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0" w:rsidRDefault="00314535" w:rsidP="00314535">
      <w:pPr>
        <w:spacing w:before="48" w:after="48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D97D13">
        <w:rPr>
          <w:rFonts w:eastAsia="Times New Roman" w:cstheme="minorHAnsi"/>
          <w:b/>
          <w:bCs/>
          <w:sz w:val="24"/>
          <w:szCs w:val="24"/>
        </w:rPr>
        <w:t xml:space="preserve">                       </w:t>
      </w:r>
    </w:p>
    <w:p w:rsidR="00314535" w:rsidRPr="00E40E50" w:rsidRDefault="00314535" w:rsidP="00E40E50">
      <w:pPr>
        <w:spacing w:before="48" w:after="48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E40E50">
        <w:rPr>
          <w:rFonts w:eastAsia="Times New Roman" w:cstheme="minorHAnsi"/>
          <w:b/>
          <w:bCs/>
          <w:sz w:val="28"/>
          <w:szCs w:val="28"/>
        </w:rPr>
        <w:t>ПОСТУПАК  ИЗДАВАЊЕ ЛОКАЦИЈСКИХ УСЛОВА</w:t>
      </w:r>
    </w:p>
    <w:p w:rsidR="00314535" w:rsidRDefault="00FD4BEF" w:rsidP="00314535">
      <w:pPr>
        <w:spacing w:before="48" w:after="48" w:line="240" w:lineRule="auto"/>
        <w:rPr>
          <w:rFonts w:eastAsia="Times New Roman" w:cstheme="minorHAnsi"/>
          <w:b/>
          <w:bCs/>
          <w:sz w:val="24"/>
          <w:szCs w:val="24"/>
        </w:rPr>
      </w:pPr>
      <w:r w:rsidRPr="00D97D13">
        <w:rPr>
          <w:rFonts w:eastAsia="Times New Roman" w:cstheme="minorHAnsi"/>
          <w:b/>
          <w:bCs/>
          <w:sz w:val="24"/>
          <w:szCs w:val="24"/>
        </w:rPr>
        <w:t xml:space="preserve">             </w:t>
      </w:r>
      <w:r w:rsidRPr="001042A9">
        <w:rPr>
          <w:rFonts w:eastAsia="Times New Roman" w:cstheme="minorHAnsi"/>
          <w:b/>
          <w:bCs/>
          <w:sz w:val="24"/>
          <w:szCs w:val="24"/>
        </w:rPr>
        <w:t xml:space="preserve">       </w:t>
      </w:r>
    </w:p>
    <w:p w:rsidR="00E40E50" w:rsidRPr="001042A9" w:rsidRDefault="00E40E50" w:rsidP="00314535">
      <w:pPr>
        <w:spacing w:before="48" w:after="48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14535" w:rsidRPr="001042A9" w:rsidRDefault="00FD4BEF" w:rsidP="00314535">
      <w:pPr>
        <w:spacing w:before="48" w:after="48" w:line="240" w:lineRule="auto"/>
        <w:rPr>
          <w:rFonts w:cstheme="minorHAnsi"/>
          <w:iCs/>
          <w:sz w:val="24"/>
          <w:szCs w:val="24"/>
          <w:u w:val="single"/>
        </w:rPr>
      </w:pPr>
      <w:r w:rsidRPr="001042A9">
        <w:rPr>
          <w:rFonts w:eastAsia="Times New Roman" w:cstheme="minorHAnsi"/>
          <w:b/>
          <w:bCs/>
          <w:sz w:val="24"/>
          <w:szCs w:val="24"/>
        </w:rPr>
        <w:t xml:space="preserve">           </w:t>
      </w:r>
      <w:r w:rsidR="001042A9">
        <w:rPr>
          <w:rFonts w:cstheme="minorHAnsi"/>
          <w:b/>
          <w:iCs/>
          <w:sz w:val="24"/>
          <w:szCs w:val="24"/>
          <w:u w:val="single"/>
        </w:rPr>
        <w:t>У</w:t>
      </w:r>
      <w:r w:rsidRPr="001042A9">
        <w:rPr>
          <w:rFonts w:cstheme="minorHAnsi"/>
          <w:b/>
          <w:iCs/>
          <w:sz w:val="24"/>
          <w:szCs w:val="24"/>
          <w:u w:val="single"/>
        </w:rPr>
        <w:t xml:space="preserve">з захтев за издавање локацијских услова који подносите </w:t>
      </w:r>
      <w:r w:rsidR="001042A9">
        <w:rPr>
          <w:rFonts w:cstheme="minorHAnsi"/>
          <w:b/>
          <w:iCs/>
          <w:sz w:val="24"/>
          <w:szCs w:val="24"/>
          <w:u w:val="single"/>
        </w:rPr>
        <w:t>Одељењу за општу управу Општинске управе Општине Љиг</w:t>
      </w:r>
      <w:r w:rsidRPr="001042A9">
        <w:rPr>
          <w:rFonts w:cstheme="minorHAnsi"/>
          <w:b/>
          <w:iCs/>
          <w:sz w:val="24"/>
          <w:szCs w:val="24"/>
          <w:u w:val="single"/>
        </w:rPr>
        <w:t xml:space="preserve"> ( соба бр. 2 у згради Општине Љиг) прилаже се</w:t>
      </w:r>
      <w:r w:rsidRPr="001042A9">
        <w:rPr>
          <w:rFonts w:cstheme="minorHAnsi"/>
          <w:iCs/>
          <w:sz w:val="24"/>
          <w:szCs w:val="24"/>
          <w:u w:val="single"/>
        </w:rPr>
        <w:t xml:space="preserve">: </w:t>
      </w:r>
    </w:p>
    <w:p w:rsidR="00FD4BEF" w:rsidRPr="001042A9" w:rsidRDefault="00FD4BEF" w:rsidP="00314535">
      <w:pPr>
        <w:spacing w:before="48" w:after="48" w:line="240" w:lineRule="auto"/>
        <w:rPr>
          <w:rFonts w:cstheme="minorHAnsi"/>
          <w:iCs/>
          <w:sz w:val="24"/>
          <w:szCs w:val="24"/>
        </w:rPr>
      </w:pPr>
    </w:p>
    <w:p w:rsidR="00FD4BEF" w:rsidRPr="001042A9" w:rsidRDefault="001730E3" w:rsidP="00FD4BEF">
      <w:pPr>
        <w:pStyle w:val="ListParagraph"/>
        <w:numPr>
          <w:ilvl w:val="0"/>
          <w:numId w:val="1"/>
        </w:numPr>
        <w:spacing w:before="48" w:after="48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/>
        </w:rPr>
        <w:t>И</w:t>
      </w:r>
      <w:proofErr w:type="spellStart"/>
      <w:r w:rsidR="00FD4BEF" w:rsidRPr="001042A9">
        <w:rPr>
          <w:rFonts w:eastAsia="Times New Roman" w:cstheme="minorHAnsi"/>
          <w:b/>
          <w:sz w:val="24"/>
          <w:szCs w:val="24"/>
        </w:rPr>
        <w:t>дејно</w:t>
      </w:r>
      <w:proofErr w:type="spellEnd"/>
      <w:r w:rsidR="00FD4BEF" w:rsidRPr="001042A9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FD4BEF" w:rsidRPr="001042A9">
        <w:rPr>
          <w:rFonts w:eastAsia="Times New Roman" w:cstheme="minorHAnsi"/>
          <w:b/>
          <w:sz w:val="24"/>
          <w:szCs w:val="24"/>
        </w:rPr>
        <w:t>решење</w:t>
      </w:r>
      <w:proofErr w:type="spellEnd"/>
      <w:r w:rsidR="00FD4BEF" w:rsidRPr="001042A9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FD4BEF" w:rsidRPr="001042A9">
        <w:rPr>
          <w:rFonts w:eastAsia="Times New Roman" w:cstheme="minorHAnsi"/>
          <w:b/>
          <w:sz w:val="24"/>
          <w:szCs w:val="24"/>
        </w:rPr>
        <w:t>израђено</w:t>
      </w:r>
      <w:proofErr w:type="spellEnd"/>
      <w:r w:rsidR="00FD4BEF" w:rsidRPr="001042A9">
        <w:rPr>
          <w:rFonts w:eastAsia="Times New Roman" w:cstheme="minorHAnsi"/>
          <w:b/>
          <w:sz w:val="24"/>
          <w:szCs w:val="24"/>
        </w:rPr>
        <w:t xml:space="preserve"> у складу са правилником којим се уређује садржина техничке документације;</w:t>
      </w:r>
    </w:p>
    <w:p w:rsidR="00FD4BEF" w:rsidRPr="001042A9" w:rsidRDefault="001730E3" w:rsidP="00FD4BEF">
      <w:pPr>
        <w:pStyle w:val="ListParagraph"/>
        <w:numPr>
          <w:ilvl w:val="0"/>
          <w:numId w:val="1"/>
        </w:numPr>
        <w:spacing w:before="48" w:after="48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/>
        </w:rPr>
        <w:t>Д</w:t>
      </w:r>
      <w:r w:rsidR="00FD4BEF" w:rsidRPr="001042A9">
        <w:rPr>
          <w:rFonts w:eastAsia="Times New Roman" w:cstheme="minorHAnsi"/>
          <w:b/>
          <w:sz w:val="24"/>
          <w:szCs w:val="24"/>
        </w:rPr>
        <w:t xml:space="preserve">оказ о плаћеној администартивној такси за подношење захтева на број жиро </w:t>
      </w:r>
      <w:proofErr w:type="spellStart"/>
      <w:r w:rsidR="00FD4BEF" w:rsidRPr="001042A9">
        <w:rPr>
          <w:rFonts w:eastAsia="Times New Roman" w:cstheme="minorHAnsi"/>
          <w:b/>
          <w:sz w:val="24"/>
          <w:szCs w:val="24"/>
        </w:rPr>
        <w:t>рачуна</w:t>
      </w:r>
      <w:proofErr w:type="spellEnd"/>
      <w:r w:rsidR="00FD4BEF" w:rsidRPr="001042A9">
        <w:rPr>
          <w:rFonts w:eastAsia="Times New Roman" w:cstheme="minorHAnsi"/>
          <w:b/>
          <w:sz w:val="24"/>
          <w:szCs w:val="24"/>
        </w:rPr>
        <w:t xml:space="preserve"> </w:t>
      </w:r>
      <w:r w:rsidR="00D97D13" w:rsidRPr="001042A9">
        <w:rPr>
          <w:rFonts w:cstheme="minorHAnsi"/>
          <w:b/>
          <w:sz w:val="24"/>
          <w:szCs w:val="24"/>
        </w:rPr>
        <w:t xml:space="preserve">:   840-742251843-73, </w:t>
      </w:r>
      <w:proofErr w:type="spellStart"/>
      <w:r w:rsidR="00D97D13" w:rsidRPr="001042A9">
        <w:rPr>
          <w:rFonts w:cstheme="minorHAnsi"/>
          <w:b/>
          <w:sz w:val="24"/>
          <w:szCs w:val="24"/>
        </w:rPr>
        <w:t>модел</w:t>
      </w:r>
      <w:proofErr w:type="spellEnd"/>
      <w:r w:rsidR="00D97D13" w:rsidRPr="001042A9">
        <w:rPr>
          <w:rFonts w:cstheme="minorHAnsi"/>
          <w:b/>
          <w:sz w:val="24"/>
          <w:szCs w:val="24"/>
        </w:rPr>
        <w:t xml:space="preserve"> 97, </w:t>
      </w:r>
      <w:proofErr w:type="spellStart"/>
      <w:r w:rsidR="00D97D13" w:rsidRPr="001042A9">
        <w:rPr>
          <w:rFonts w:cstheme="minorHAnsi"/>
          <w:b/>
          <w:sz w:val="24"/>
          <w:szCs w:val="24"/>
        </w:rPr>
        <w:t>позив</w:t>
      </w:r>
      <w:proofErr w:type="spellEnd"/>
      <w:r w:rsidR="00D97D13" w:rsidRPr="001042A9">
        <w:rPr>
          <w:rFonts w:cstheme="minorHAnsi"/>
          <w:b/>
          <w:sz w:val="24"/>
          <w:szCs w:val="24"/>
        </w:rPr>
        <w:t xml:space="preserve"> </w:t>
      </w:r>
      <w:proofErr w:type="spellStart"/>
      <w:r w:rsidR="00D97D13" w:rsidRPr="001042A9">
        <w:rPr>
          <w:rFonts w:cstheme="minorHAnsi"/>
          <w:b/>
          <w:sz w:val="24"/>
          <w:szCs w:val="24"/>
        </w:rPr>
        <w:t>на</w:t>
      </w:r>
      <w:proofErr w:type="spellEnd"/>
      <w:r w:rsidR="00D97D13" w:rsidRPr="001042A9">
        <w:rPr>
          <w:rFonts w:cstheme="minorHAnsi"/>
          <w:b/>
          <w:sz w:val="24"/>
          <w:szCs w:val="24"/>
        </w:rPr>
        <w:t xml:space="preserve"> </w:t>
      </w:r>
      <w:proofErr w:type="spellStart"/>
      <w:r w:rsidR="00D97D13" w:rsidRPr="001042A9">
        <w:rPr>
          <w:rFonts w:cstheme="minorHAnsi"/>
          <w:b/>
          <w:sz w:val="24"/>
          <w:szCs w:val="24"/>
        </w:rPr>
        <w:t>број</w:t>
      </w:r>
      <w:proofErr w:type="spellEnd"/>
      <w:r w:rsidR="00D97D13" w:rsidRPr="001042A9">
        <w:rPr>
          <w:rFonts w:cstheme="minorHAnsi"/>
          <w:b/>
          <w:sz w:val="24"/>
          <w:szCs w:val="24"/>
        </w:rPr>
        <w:t xml:space="preserve"> 12061</w:t>
      </w:r>
    </w:p>
    <w:p w:rsidR="00E40E50" w:rsidRPr="00E40E50" w:rsidRDefault="00E40E50" w:rsidP="00E40E50">
      <w:pPr>
        <w:spacing w:before="48" w:after="48" w:line="240" w:lineRule="auto"/>
        <w:rPr>
          <w:rFonts w:eastAsia="Times New Roman" w:cstheme="minorHAnsi"/>
          <w:sz w:val="24"/>
          <w:szCs w:val="24"/>
        </w:rPr>
      </w:pPr>
    </w:p>
    <w:p w:rsidR="00E40E50" w:rsidRPr="00E40E50" w:rsidRDefault="00E40E50" w:rsidP="00E40E50">
      <w:pPr>
        <w:spacing w:before="48" w:after="48" w:line="240" w:lineRule="auto"/>
        <w:rPr>
          <w:rFonts w:eastAsia="Times New Roman" w:cstheme="minorHAnsi"/>
          <w:b/>
          <w:sz w:val="24"/>
          <w:szCs w:val="24"/>
        </w:rPr>
      </w:pPr>
      <w:r w:rsidRPr="00E40E50">
        <w:rPr>
          <w:rFonts w:eastAsia="Times New Roman" w:cstheme="minorHAnsi"/>
          <w:b/>
          <w:sz w:val="24"/>
          <w:szCs w:val="24"/>
        </w:rPr>
        <w:t xml:space="preserve">Идејно решење које се прилаже уз захтев за локацијске услове садржи следеће: </w:t>
      </w:r>
    </w:p>
    <w:p w:rsidR="00E40E50" w:rsidRPr="00E40E50" w:rsidRDefault="00E40E50" w:rsidP="00E40E50">
      <w:pPr>
        <w:pStyle w:val="Defaul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 w:cstheme="minorHAnsi"/>
          <w:strike/>
          <w:color w:val="auto"/>
        </w:rPr>
      </w:pPr>
      <w:r w:rsidRPr="00E40E50">
        <w:rPr>
          <w:rFonts w:asciiTheme="minorHAnsi" w:hAnsiTheme="minorHAnsi" w:cstheme="minorHAnsi"/>
          <w:color w:val="auto"/>
        </w:rPr>
        <w:t>Идејно решење за зграде садржи део архитектуре.</w:t>
      </w:r>
    </w:p>
    <w:p w:rsidR="00E40E50" w:rsidRPr="00E40E50" w:rsidRDefault="00E40E50" w:rsidP="00E40E50">
      <w:pPr>
        <w:pStyle w:val="Defaul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 w:cstheme="minorHAnsi"/>
          <w:strike/>
          <w:color w:val="auto"/>
        </w:rPr>
      </w:pPr>
      <w:r w:rsidRPr="00E40E50">
        <w:rPr>
          <w:rFonts w:asciiTheme="minorHAnsi" w:hAnsiTheme="minorHAnsi" w:cstheme="minorHAnsi"/>
          <w:color w:val="auto"/>
        </w:rPr>
        <w:t>Идејно решење за инжењерске објекте садржи оне делове који су потребни за издавање локацијских услова, према правилима струке, на нивоу који је одговарајући идејном решењу за зграде.</w:t>
      </w:r>
    </w:p>
    <w:p w:rsidR="00E40E50" w:rsidRPr="00E40E50" w:rsidRDefault="00E40E50" w:rsidP="00E40E50">
      <w:pPr>
        <w:pStyle w:val="Default"/>
        <w:numPr>
          <w:ilvl w:val="1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strike/>
          <w:color w:val="auto"/>
        </w:rPr>
      </w:pPr>
      <w:r w:rsidRPr="00E40E50">
        <w:rPr>
          <w:rFonts w:asciiTheme="minorHAnsi" w:hAnsiTheme="minorHAnsi" w:cstheme="minorHAnsi"/>
          <w:i/>
          <w:color w:val="auto"/>
        </w:rPr>
        <w:t>Текстуална документација</w:t>
      </w:r>
      <w:r w:rsidRPr="00E40E50">
        <w:rPr>
          <w:rFonts w:asciiTheme="minorHAnsi" w:hAnsiTheme="minorHAnsi" w:cstheme="minorHAnsi"/>
          <w:color w:val="auto"/>
        </w:rPr>
        <w:t xml:space="preserve"> идејног решења садржи технички опис пројектованог објекта. </w:t>
      </w:r>
      <w:r w:rsidRPr="00E40E50">
        <w:rPr>
          <w:rFonts w:asciiTheme="minorHAnsi" w:hAnsiTheme="minorHAnsi" w:cstheme="minorHAnsi"/>
          <w:color w:val="auto"/>
          <w:lang w:val="sr-Cyrl-CS"/>
        </w:rPr>
        <w:t>У случају да је за потребе планиране изградње потребно уклањање постојећег објекта на локацији, технички опис идејног решења садржи и опис постојећег стања.</w:t>
      </w:r>
    </w:p>
    <w:p w:rsidR="00E40E50" w:rsidRPr="00E40E50" w:rsidRDefault="00E40E50" w:rsidP="00E40E50">
      <w:pPr>
        <w:pStyle w:val="Default"/>
        <w:numPr>
          <w:ilvl w:val="1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strike/>
          <w:color w:val="auto"/>
        </w:rPr>
      </w:pPr>
      <w:r w:rsidRPr="00E40E50">
        <w:rPr>
          <w:rFonts w:asciiTheme="minorHAnsi" w:hAnsiTheme="minorHAnsi" w:cstheme="minorHAnsi"/>
          <w:i/>
        </w:rPr>
        <w:t>Нумеричка документација</w:t>
      </w:r>
      <w:r w:rsidRPr="00E40E50">
        <w:rPr>
          <w:rFonts w:asciiTheme="minorHAnsi" w:hAnsiTheme="minorHAnsi" w:cstheme="minorHAnsi"/>
        </w:rPr>
        <w:t xml:space="preserve"> идејног решења садржи приказ површина објекта са наменама и број функционалних јединица са потребним комуналним капацитетима.</w:t>
      </w:r>
    </w:p>
    <w:p w:rsidR="00E40E50" w:rsidRPr="00E40E50" w:rsidRDefault="00E40E50" w:rsidP="00E40E50">
      <w:pPr>
        <w:pStyle w:val="Default"/>
        <w:numPr>
          <w:ilvl w:val="1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strike/>
          <w:color w:val="auto"/>
        </w:rPr>
      </w:pPr>
      <w:r w:rsidRPr="00E40E50">
        <w:rPr>
          <w:rFonts w:asciiTheme="minorHAnsi" w:hAnsiTheme="minorHAnsi" w:cstheme="minorHAnsi"/>
          <w:i/>
          <w:color w:val="auto"/>
        </w:rPr>
        <w:t>Графичка документација</w:t>
      </w:r>
      <w:r w:rsidRPr="00E40E50">
        <w:rPr>
          <w:rFonts w:asciiTheme="minorHAnsi" w:hAnsiTheme="minorHAnsi" w:cstheme="minorHAnsi"/>
          <w:color w:val="auto"/>
        </w:rPr>
        <w:t xml:space="preserve"> идејног решења за зграде садржи графичке прилоге у одговарајућој размери:</w:t>
      </w:r>
    </w:p>
    <w:p w:rsidR="00E40E50" w:rsidRPr="00E40E50" w:rsidRDefault="00E40E50" w:rsidP="00E40E50">
      <w:pPr>
        <w:pStyle w:val="esegmentp"/>
        <w:numPr>
          <w:ilvl w:val="0"/>
          <w:numId w:val="2"/>
        </w:numPr>
        <w:tabs>
          <w:tab w:val="left" w:pos="709"/>
        </w:tabs>
        <w:spacing w:after="0"/>
        <w:ind w:right="60"/>
        <w:rPr>
          <w:rFonts w:asciiTheme="minorHAnsi" w:hAnsiTheme="minorHAnsi" w:cstheme="minorHAnsi"/>
          <w:color w:val="auto"/>
        </w:rPr>
      </w:pPr>
      <w:r w:rsidRPr="00E40E50">
        <w:rPr>
          <w:rFonts w:asciiTheme="minorHAnsi" w:hAnsiTheme="minorHAnsi" w:cstheme="minorHAnsi"/>
          <w:color w:val="auto"/>
        </w:rPr>
        <w:t>ситуациони план са положајем објекта на локацији, приказаним габаритом, димензијама, карактеристичним висинским котама, удаљености од суседних парцела и суседних објеката (1:1000–1:200);</w:t>
      </w:r>
    </w:p>
    <w:p w:rsidR="00E40E50" w:rsidRPr="00E40E50" w:rsidRDefault="00E40E50" w:rsidP="00E40E50">
      <w:pPr>
        <w:pStyle w:val="esegmentp"/>
        <w:numPr>
          <w:ilvl w:val="0"/>
          <w:numId w:val="2"/>
        </w:numPr>
        <w:tabs>
          <w:tab w:val="left" w:pos="709"/>
        </w:tabs>
        <w:spacing w:after="0"/>
        <w:ind w:right="60"/>
        <w:rPr>
          <w:rFonts w:asciiTheme="minorHAnsi" w:hAnsiTheme="minorHAnsi" w:cstheme="minorHAnsi"/>
          <w:color w:val="auto"/>
        </w:rPr>
      </w:pPr>
      <w:r w:rsidRPr="00E40E50">
        <w:rPr>
          <w:rFonts w:asciiTheme="minorHAnsi" w:hAnsiTheme="minorHAnsi" w:cstheme="minorHAnsi"/>
          <w:color w:val="auto"/>
        </w:rPr>
        <w:t>основе, карактеристичне пресеке и изгледе објекта (1:500–1:200).</w:t>
      </w:r>
    </w:p>
    <w:p w:rsidR="00E40E50" w:rsidRDefault="00E40E50" w:rsidP="00E40E50">
      <w:pPr>
        <w:jc w:val="both"/>
        <w:rPr>
          <w:lang w:val="uz-Cyrl-UZ"/>
        </w:rPr>
      </w:pPr>
    </w:p>
    <w:p w:rsidR="00E40E50" w:rsidRPr="00E40E50" w:rsidRDefault="00E40E50" w:rsidP="00E40E50">
      <w:pPr>
        <w:jc w:val="both"/>
        <w:rPr>
          <w:sz w:val="24"/>
          <w:szCs w:val="24"/>
          <w:lang w:val="uz-Cyrl-UZ"/>
        </w:rPr>
      </w:pPr>
      <w:r w:rsidRPr="00E40E50">
        <w:rPr>
          <w:sz w:val="24"/>
          <w:szCs w:val="24"/>
          <w:lang w:val="uz-Cyrl-UZ"/>
        </w:rPr>
        <w:t>Графичка документација идејног решења за линијске инфраструктурне објекте садржи графичке прилоге у одговарајућој размери:</w:t>
      </w:r>
    </w:p>
    <w:p w:rsidR="00E40E50" w:rsidRPr="00E40E50" w:rsidRDefault="00E40E50" w:rsidP="00E40E50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sz w:val="24"/>
          <w:szCs w:val="24"/>
          <w:lang w:val="uz-Cyrl-UZ"/>
        </w:rPr>
      </w:pPr>
      <w:r w:rsidRPr="00E40E50">
        <w:rPr>
          <w:sz w:val="24"/>
          <w:szCs w:val="24"/>
          <w:lang w:val="uz-Cyrl-UZ"/>
        </w:rPr>
        <w:t>ситуациони план и подужни профил трасе (1:25000-1:2500)</w:t>
      </w:r>
    </w:p>
    <w:p w:rsidR="00E40E50" w:rsidRPr="00E40E50" w:rsidRDefault="00E40E50" w:rsidP="00E40E50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sz w:val="24"/>
          <w:szCs w:val="24"/>
          <w:lang w:val="uz-Cyrl-UZ"/>
        </w:rPr>
      </w:pPr>
      <w:r w:rsidRPr="00E40E50">
        <w:rPr>
          <w:sz w:val="24"/>
          <w:szCs w:val="24"/>
          <w:lang w:val="uz-Cyrl-UZ"/>
        </w:rPr>
        <w:t>генералне диспозиције већих објеката</w:t>
      </w:r>
    </w:p>
    <w:p w:rsidR="00E40E50" w:rsidRPr="00E40E50" w:rsidRDefault="00E40E50" w:rsidP="00E40E50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sz w:val="24"/>
          <w:szCs w:val="24"/>
          <w:lang w:val="uz-Cyrl-UZ"/>
        </w:rPr>
      </w:pPr>
      <w:r w:rsidRPr="00E40E50">
        <w:rPr>
          <w:sz w:val="24"/>
          <w:szCs w:val="24"/>
          <w:lang w:val="uz-Cyrl-UZ"/>
        </w:rPr>
        <w:t>карактеристичне попречни профиле (1:100-1:25)</w:t>
      </w:r>
    </w:p>
    <w:p w:rsidR="00E40E50" w:rsidRDefault="00E40E50" w:rsidP="00D97D13">
      <w:pPr>
        <w:pStyle w:val="ListParagraph"/>
        <w:spacing w:before="48" w:after="48" w:line="240" w:lineRule="auto"/>
        <w:rPr>
          <w:rFonts w:eastAsia="Times New Roman" w:cstheme="minorHAnsi"/>
          <w:sz w:val="24"/>
          <w:szCs w:val="24"/>
        </w:rPr>
      </w:pPr>
    </w:p>
    <w:p w:rsidR="00E40E50" w:rsidRDefault="00E40E50" w:rsidP="00D97D13">
      <w:pPr>
        <w:pStyle w:val="ListParagraph"/>
        <w:spacing w:before="48" w:after="48" w:line="240" w:lineRule="auto"/>
        <w:rPr>
          <w:rFonts w:eastAsia="Times New Roman" w:cstheme="minorHAnsi"/>
          <w:sz w:val="24"/>
          <w:szCs w:val="24"/>
        </w:rPr>
      </w:pPr>
    </w:p>
    <w:p w:rsidR="00E40E50" w:rsidRPr="001042A9" w:rsidRDefault="00E40E50" w:rsidP="00D97D13">
      <w:pPr>
        <w:pStyle w:val="ListParagraph"/>
        <w:spacing w:before="48" w:after="48" w:line="240" w:lineRule="auto"/>
        <w:rPr>
          <w:rFonts w:eastAsia="Times New Roman" w:cstheme="minorHAnsi"/>
          <w:sz w:val="24"/>
          <w:szCs w:val="24"/>
        </w:rPr>
      </w:pPr>
    </w:p>
    <w:p w:rsidR="00D97D13" w:rsidRPr="001042A9" w:rsidRDefault="00D97D13" w:rsidP="00314535">
      <w:pPr>
        <w:spacing w:before="48" w:after="48" w:line="240" w:lineRule="auto"/>
        <w:rPr>
          <w:rFonts w:eastAsia="Times New Roman" w:cstheme="minorHAnsi"/>
          <w:sz w:val="24"/>
          <w:szCs w:val="24"/>
        </w:rPr>
      </w:pPr>
      <w:r w:rsidRPr="001042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1042A9">
        <w:rPr>
          <w:rFonts w:eastAsia="Times New Roman" w:cstheme="minorHAnsi"/>
          <w:sz w:val="24"/>
          <w:szCs w:val="24"/>
        </w:rPr>
        <w:t xml:space="preserve">Уколико нису испуњени формални услови ( исправно попуњен образац захтева, уплаћена такса,  приложено прописано идејно решење) надлежни орган по службеној дужности је дужан да захтев за издавање локацијских услова одбаци закључком. </w:t>
      </w:r>
    </w:p>
    <w:p w:rsidR="00D97D13" w:rsidRPr="001042A9" w:rsidRDefault="00D97D13" w:rsidP="00314535">
      <w:pPr>
        <w:spacing w:before="48" w:after="48" w:line="240" w:lineRule="auto"/>
        <w:rPr>
          <w:sz w:val="24"/>
          <w:szCs w:val="24"/>
        </w:rPr>
      </w:pPr>
      <w:proofErr w:type="spellStart"/>
      <w:proofErr w:type="gramStart"/>
      <w:r w:rsidRPr="001042A9">
        <w:rPr>
          <w:sz w:val="24"/>
          <w:szCs w:val="24"/>
        </w:rPr>
        <w:t>Против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закључка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подносилац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захтева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може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изјавити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приговор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="001042A9" w:rsidRPr="001042A9">
        <w:rPr>
          <w:sz w:val="24"/>
          <w:szCs w:val="24"/>
        </w:rPr>
        <w:t>Општинском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већу</w:t>
      </w:r>
      <w:proofErr w:type="spellEnd"/>
      <w:r w:rsidRPr="001042A9">
        <w:rPr>
          <w:sz w:val="24"/>
          <w:szCs w:val="24"/>
        </w:rPr>
        <w:t xml:space="preserve">, </w:t>
      </w:r>
      <w:proofErr w:type="spellStart"/>
      <w:r w:rsidRPr="001042A9">
        <w:rPr>
          <w:sz w:val="24"/>
          <w:szCs w:val="24"/>
        </w:rPr>
        <w:t>преко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надлежног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органа</w:t>
      </w:r>
      <w:proofErr w:type="spellEnd"/>
      <w:r w:rsidRPr="001042A9">
        <w:rPr>
          <w:sz w:val="24"/>
          <w:szCs w:val="24"/>
        </w:rPr>
        <w:t xml:space="preserve">, у </w:t>
      </w:r>
      <w:proofErr w:type="spellStart"/>
      <w:r w:rsidRPr="001042A9">
        <w:rPr>
          <w:sz w:val="24"/>
          <w:szCs w:val="24"/>
        </w:rPr>
        <w:t>року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од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три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дана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од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дана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достављања</w:t>
      </w:r>
      <w:proofErr w:type="spellEnd"/>
      <w:r w:rsidRPr="001042A9">
        <w:rPr>
          <w:sz w:val="24"/>
          <w:szCs w:val="24"/>
        </w:rPr>
        <w:t>.</w:t>
      </w:r>
      <w:proofErr w:type="gramEnd"/>
    </w:p>
    <w:p w:rsidR="001042A9" w:rsidRPr="001042A9" w:rsidRDefault="001042A9" w:rsidP="00314535">
      <w:pPr>
        <w:spacing w:before="48" w:after="48" w:line="240" w:lineRule="auto"/>
        <w:rPr>
          <w:sz w:val="24"/>
          <w:szCs w:val="24"/>
        </w:rPr>
      </w:pPr>
      <w:r w:rsidRPr="001042A9">
        <w:rPr>
          <w:sz w:val="24"/>
          <w:szCs w:val="24"/>
        </w:rPr>
        <w:t xml:space="preserve">        </w:t>
      </w:r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Ако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подносилац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захтева</w:t>
      </w:r>
      <w:proofErr w:type="spellEnd"/>
      <w:r w:rsidR="00D97D13" w:rsidRPr="001042A9">
        <w:rPr>
          <w:sz w:val="24"/>
          <w:szCs w:val="24"/>
        </w:rPr>
        <w:t xml:space="preserve"> у </w:t>
      </w:r>
      <w:proofErr w:type="spellStart"/>
      <w:r w:rsidR="00D97D13" w:rsidRPr="001042A9">
        <w:rPr>
          <w:sz w:val="24"/>
          <w:szCs w:val="24"/>
        </w:rPr>
        <w:t>року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од</w:t>
      </w:r>
      <w:proofErr w:type="spellEnd"/>
      <w:r w:rsidR="00D97D13" w:rsidRPr="001042A9">
        <w:rPr>
          <w:sz w:val="24"/>
          <w:szCs w:val="24"/>
        </w:rPr>
        <w:t xml:space="preserve"> 10 </w:t>
      </w:r>
      <w:proofErr w:type="spellStart"/>
      <w:r w:rsidR="00D97D13" w:rsidRPr="001042A9">
        <w:rPr>
          <w:sz w:val="24"/>
          <w:szCs w:val="24"/>
        </w:rPr>
        <w:t>дана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од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пријема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овог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закључка</w:t>
      </w:r>
      <w:proofErr w:type="spellEnd"/>
      <w:r w:rsidR="00D97D13" w:rsidRPr="001042A9">
        <w:rPr>
          <w:sz w:val="24"/>
          <w:szCs w:val="24"/>
        </w:rPr>
        <w:t xml:space="preserve">, а </w:t>
      </w:r>
      <w:proofErr w:type="spellStart"/>
      <w:r w:rsidR="00D97D13" w:rsidRPr="001042A9">
        <w:rPr>
          <w:sz w:val="24"/>
          <w:szCs w:val="24"/>
        </w:rPr>
        <w:t>најкасније</w:t>
      </w:r>
      <w:proofErr w:type="spellEnd"/>
      <w:r w:rsidR="00D97D13" w:rsidRPr="001042A9">
        <w:rPr>
          <w:sz w:val="24"/>
          <w:szCs w:val="24"/>
        </w:rPr>
        <w:t xml:space="preserve"> 30 </w:t>
      </w:r>
      <w:proofErr w:type="spellStart"/>
      <w:r w:rsidR="00D97D13" w:rsidRPr="001042A9">
        <w:rPr>
          <w:sz w:val="24"/>
          <w:szCs w:val="24"/>
        </w:rPr>
        <w:t>дана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од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дана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његовог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објављивања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на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интернет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страници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надлежног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органа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поднесе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усаглашени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захтев</w:t>
      </w:r>
      <w:proofErr w:type="spellEnd"/>
      <w:r w:rsidR="00D97D13" w:rsidRPr="001042A9">
        <w:rPr>
          <w:sz w:val="24"/>
          <w:szCs w:val="24"/>
        </w:rPr>
        <w:t xml:space="preserve"> и </w:t>
      </w:r>
      <w:proofErr w:type="spellStart"/>
      <w:r w:rsidR="00D97D13" w:rsidRPr="001042A9">
        <w:rPr>
          <w:sz w:val="24"/>
          <w:szCs w:val="24"/>
        </w:rPr>
        <w:t>отклони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све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утврђене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недостатке</w:t>
      </w:r>
      <w:proofErr w:type="spellEnd"/>
      <w:r w:rsidR="00D97D13" w:rsidRPr="001042A9">
        <w:rPr>
          <w:sz w:val="24"/>
          <w:szCs w:val="24"/>
        </w:rPr>
        <w:t xml:space="preserve">, </w:t>
      </w:r>
      <w:proofErr w:type="spellStart"/>
      <w:r w:rsidR="00D97D13" w:rsidRPr="001042A9">
        <w:rPr>
          <w:sz w:val="24"/>
          <w:szCs w:val="24"/>
        </w:rPr>
        <w:t>не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доставља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документацију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поднету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уз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захтев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који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је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одбачен</w:t>
      </w:r>
      <w:proofErr w:type="spellEnd"/>
      <w:r w:rsidR="00D97D13" w:rsidRPr="001042A9">
        <w:rPr>
          <w:sz w:val="24"/>
          <w:szCs w:val="24"/>
        </w:rPr>
        <w:t xml:space="preserve">, </w:t>
      </w:r>
      <w:proofErr w:type="spellStart"/>
      <w:r w:rsidR="00D97D13" w:rsidRPr="001042A9">
        <w:rPr>
          <w:sz w:val="24"/>
          <w:szCs w:val="24"/>
        </w:rPr>
        <w:t>нити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поново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плаћа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административну</w:t>
      </w:r>
      <w:proofErr w:type="spellEnd"/>
      <w:r w:rsidR="00D97D13" w:rsidRPr="001042A9">
        <w:rPr>
          <w:sz w:val="24"/>
          <w:szCs w:val="24"/>
        </w:rPr>
        <w:t xml:space="preserve"> </w:t>
      </w:r>
      <w:proofErr w:type="spellStart"/>
      <w:r w:rsidR="00D97D13" w:rsidRPr="001042A9">
        <w:rPr>
          <w:sz w:val="24"/>
          <w:szCs w:val="24"/>
        </w:rPr>
        <w:t>таксу</w:t>
      </w:r>
      <w:proofErr w:type="spellEnd"/>
      <w:r w:rsidR="00D97D13" w:rsidRPr="001042A9">
        <w:rPr>
          <w:sz w:val="24"/>
          <w:szCs w:val="24"/>
        </w:rPr>
        <w:t xml:space="preserve"> и </w:t>
      </w:r>
      <w:proofErr w:type="spellStart"/>
      <w:r w:rsidR="00D97D13" w:rsidRPr="001042A9">
        <w:rPr>
          <w:sz w:val="24"/>
          <w:szCs w:val="24"/>
        </w:rPr>
        <w:t>накнаду</w:t>
      </w:r>
      <w:proofErr w:type="spellEnd"/>
      <w:r w:rsidR="00D97D13" w:rsidRPr="001042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042A9" w:rsidRDefault="001042A9" w:rsidP="001042A9">
      <w:pPr>
        <w:spacing w:before="48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Pr="001042A9">
        <w:rPr>
          <w:sz w:val="24"/>
          <w:szCs w:val="24"/>
        </w:rPr>
        <w:t>Уколико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су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испуњени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формални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услови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за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даље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поступање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по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захтеву</w:t>
      </w:r>
      <w:proofErr w:type="spellEnd"/>
      <w:r w:rsidRPr="001042A9">
        <w:rPr>
          <w:sz w:val="24"/>
          <w:szCs w:val="24"/>
        </w:rPr>
        <w:t xml:space="preserve">, </w:t>
      </w:r>
      <w:proofErr w:type="spellStart"/>
      <w:r w:rsidRPr="001042A9">
        <w:rPr>
          <w:sz w:val="24"/>
          <w:szCs w:val="24"/>
        </w:rPr>
        <w:t>надлежни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орган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по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службеној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дужности</w:t>
      </w:r>
      <w:proofErr w:type="spellEnd"/>
      <w:r w:rsidRPr="001042A9">
        <w:rPr>
          <w:sz w:val="24"/>
          <w:szCs w:val="24"/>
        </w:rPr>
        <w:t xml:space="preserve">, </w:t>
      </w:r>
      <w:proofErr w:type="spellStart"/>
      <w:r w:rsidRPr="001042A9">
        <w:rPr>
          <w:sz w:val="24"/>
          <w:szCs w:val="24"/>
        </w:rPr>
        <w:t>без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одлагања</w:t>
      </w:r>
      <w:proofErr w:type="spellEnd"/>
      <w:r w:rsidRPr="001042A9">
        <w:rPr>
          <w:sz w:val="24"/>
          <w:szCs w:val="24"/>
        </w:rPr>
        <w:t xml:space="preserve">, </w:t>
      </w:r>
      <w:proofErr w:type="spellStart"/>
      <w:r w:rsidRPr="001042A9">
        <w:rPr>
          <w:sz w:val="24"/>
          <w:szCs w:val="24"/>
        </w:rPr>
        <w:t>прибавља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од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органа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надлежног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за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послове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државног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 w:rsidRPr="001042A9">
        <w:rPr>
          <w:sz w:val="24"/>
          <w:szCs w:val="24"/>
        </w:rPr>
        <w:t>премера</w:t>
      </w:r>
      <w:proofErr w:type="spellEnd"/>
      <w:r w:rsidRPr="001042A9">
        <w:rPr>
          <w:sz w:val="24"/>
          <w:szCs w:val="24"/>
        </w:rPr>
        <w:t xml:space="preserve"> и </w:t>
      </w:r>
      <w:proofErr w:type="spellStart"/>
      <w:r w:rsidRPr="001042A9">
        <w:rPr>
          <w:sz w:val="24"/>
          <w:szCs w:val="24"/>
        </w:rPr>
        <w:t>катастра</w:t>
      </w:r>
      <w:proofErr w:type="spellEnd"/>
      <w:r w:rsidRPr="001042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из катастра водова и потребне податке о  парцели. </w:t>
      </w:r>
    </w:p>
    <w:p w:rsidR="001042A9" w:rsidRPr="004A1102" w:rsidRDefault="001042A9" w:rsidP="001042A9">
      <w:pPr>
        <w:pStyle w:val="stil1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proofErr w:type="spellStart"/>
      <w:r w:rsidRPr="001042A9">
        <w:rPr>
          <w:rFonts w:asciiTheme="minorHAnsi" w:hAnsiTheme="minorHAnsi" w:cstheme="minorHAnsi"/>
        </w:rPr>
        <w:t>Ако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се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локацијски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услови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не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могу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издати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увидом</w:t>
      </w:r>
      <w:proofErr w:type="spellEnd"/>
      <w:r w:rsidRPr="001042A9">
        <w:rPr>
          <w:rFonts w:asciiTheme="minorHAnsi" w:hAnsiTheme="minorHAnsi" w:cstheme="minorHAnsi"/>
        </w:rPr>
        <w:t xml:space="preserve"> у </w:t>
      </w:r>
      <w:proofErr w:type="spellStart"/>
      <w:r w:rsidRPr="001042A9">
        <w:rPr>
          <w:rFonts w:asciiTheme="minorHAnsi" w:hAnsiTheme="minorHAnsi" w:cstheme="minorHAnsi"/>
        </w:rPr>
        <w:t>плански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документ</w:t>
      </w:r>
      <w:proofErr w:type="spellEnd"/>
      <w:r w:rsidRPr="001042A9">
        <w:rPr>
          <w:rFonts w:asciiTheme="minorHAnsi" w:hAnsiTheme="minorHAnsi" w:cstheme="minorHAnsi"/>
        </w:rPr>
        <w:t xml:space="preserve">, </w:t>
      </w:r>
      <w:proofErr w:type="spellStart"/>
      <w:r w:rsidRPr="001042A9">
        <w:rPr>
          <w:rFonts w:asciiTheme="minorHAnsi" w:hAnsiTheme="minorHAnsi" w:cstheme="minorHAnsi"/>
        </w:rPr>
        <w:t>односно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сепарат</w:t>
      </w:r>
      <w:proofErr w:type="spellEnd"/>
      <w:r w:rsidRPr="001042A9">
        <w:rPr>
          <w:rFonts w:asciiTheme="minorHAnsi" w:hAnsiTheme="minorHAnsi" w:cstheme="minorHAnsi"/>
        </w:rPr>
        <w:t xml:space="preserve">, </w:t>
      </w:r>
      <w:proofErr w:type="spellStart"/>
      <w:r w:rsidRPr="001042A9">
        <w:rPr>
          <w:rFonts w:asciiTheme="minorHAnsi" w:hAnsiTheme="minorHAnsi" w:cstheme="minorHAnsi"/>
        </w:rPr>
        <w:t>надлежни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орган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је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дужан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да</w:t>
      </w:r>
      <w:proofErr w:type="spellEnd"/>
      <w:r w:rsidRPr="001042A9">
        <w:rPr>
          <w:rFonts w:asciiTheme="minorHAnsi" w:hAnsiTheme="minorHAnsi" w:cstheme="minorHAnsi"/>
        </w:rPr>
        <w:t xml:space="preserve"> у </w:t>
      </w:r>
      <w:proofErr w:type="spellStart"/>
      <w:r w:rsidRPr="001042A9">
        <w:rPr>
          <w:rFonts w:asciiTheme="minorHAnsi" w:hAnsiTheme="minorHAnsi" w:cstheme="minorHAnsi"/>
        </w:rPr>
        <w:t>року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од</w:t>
      </w:r>
      <w:proofErr w:type="spellEnd"/>
      <w:r w:rsidRPr="001042A9">
        <w:rPr>
          <w:rFonts w:asciiTheme="minorHAnsi" w:hAnsiTheme="minorHAnsi" w:cstheme="minorHAnsi"/>
        </w:rPr>
        <w:t xml:space="preserve"> 5 </w:t>
      </w:r>
      <w:proofErr w:type="spellStart"/>
      <w:r w:rsidRPr="001042A9">
        <w:rPr>
          <w:rFonts w:asciiTheme="minorHAnsi" w:hAnsiTheme="minorHAnsi" w:cstheme="minorHAnsi"/>
        </w:rPr>
        <w:t>радних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дана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од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дана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пријема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захтева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за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њихово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издавање</w:t>
      </w:r>
      <w:proofErr w:type="spellEnd"/>
      <w:r w:rsidRPr="001042A9">
        <w:rPr>
          <w:rFonts w:asciiTheme="minorHAnsi" w:hAnsiTheme="minorHAnsi" w:cstheme="minorHAnsi"/>
        </w:rPr>
        <w:t xml:space="preserve">  </w:t>
      </w:r>
      <w:proofErr w:type="spellStart"/>
      <w:r w:rsidRPr="001042A9">
        <w:rPr>
          <w:rFonts w:asciiTheme="minorHAnsi" w:hAnsiTheme="minorHAnsi" w:cstheme="minorHAnsi"/>
        </w:rPr>
        <w:t>обавести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подносиоца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захтева</w:t>
      </w:r>
      <w:proofErr w:type="spellEnd"/>
      <w:r w:rsidRPr="001042A9">
        <w:rPr>
          <w:rFonts w:asciiTheme="minorHAnsi" w:hAnsiTheme="minorHAnsi" w:cstheme="minorHAnsi"/>
        </w:rPr>
        <w:t xml:space="preserve"> о </w:t>
      </w:r>
      <w:proofErr w:type="spellStart"/>
      <w:r w:rsidRPr="001042A9">
        <w:rPr>
          <w:rFonts w:asciiTheme="minorHAnsi" w:hAnsiTheme="minorHAnsi" w:cstheme="minorHAnsi"/>
        </w:rPr>
        <w:t>висини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стварних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трошкова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за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прибављање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услова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од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ималаца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јавних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овлашћења</w:t>
      </w:r>
      <w:proofErr w:type="spellEnd"/>
      <w:r w:rsidRPr="001042A9">
        <w:rPr>
          <w:rFonts w:asciiTheme="minorHAnsi" w:hAnsiTheme="minorHAnsi" w:cstheme="minorHAnsi"/>
        </w:rPr>
        <w:t xml:space="preserve">, </w:t>
      </w:r>
      <w:proofErr w:type="spellStart"/>
      <w:r w:rsidRPr="001042A9">
        <w:rPr>
          <w:rFonts w:asciiTheme="minorHAnsi" w:hAnsiTheme="minorHAnsi" w:cstheme="minorHAnsi"/>
        </w:rPr>
        <w:t>уз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налог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да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изврши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уплату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тих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трошкова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пре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преузимања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локацијских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услова</w:t>
      </w:r>
      <w:proofErr w:type="spellEnd"/>
      <w:r w:rsidRPr="001042A9">
        <w:rPr>
          <w:rFonts w:asciiTheme="minorHAnsi" w:hAnsiTheme="minorHAnsi" w:cstheme="minorHAnsi"/>
        </w:rPr>
        <w:t xml:space="preserve"> и  </w:t>
      </w:r>
      <w:proofErr w:type="spellStart"/>
      <w:r w:rsidRPr="001042A9">
        <w:rPr>
          <w:rFonts w:asciiTheme="minorHAnsi" w:hAnsiTheme="minorHAnsi" w:cstheme="minorHAnsi"/>
        </w:rPr>
        <w:t>проследи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имаоцима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јавних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овлашћења</w:t>
      </w:r>
      <w:proofErr w:type="spellEnd"/>
      <w:r w:rsidRPr="001042A9">
        <w:rPr>
          <w:rFonts w:asciiTheme="minorHAnsi" w:hAnsiTheme="minorHAnsi" w:cstheme="minorHAnsi"/>
        </w:rPr>
        <w:t xml:space="preserve">, </w:t>
      </w:r>
      <w:proofErr w:type="spellStart"/>
      <w:r w:rsidRPr="001042A9">
        <w:rPr>
          <w:rFonts w:asciiTheme="minorHAnsi" w:hAnsiTheme="minorHAnsi" w:cstheme="minorHAnsi"/>
        </w:rPr>
        <w:t>чије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услове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1042A9">
        <w:rPr>
          <w:rFonts w:asciiTheme="minorHAnsi" w:hAnsiTheme="minorHAnsi" w:cstheme="minorHAnsi"/>
        </w:rPr>
        <w:t>за</w:t>
      </w:r>
      <w:proofErr w:type="spellEnd"/>
      <w:r w:rsidRPr="001042A9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пројектовање</w:t>
      </w:r>
      <w:proofErr w:type="spellEnd"/>
      <w:r w:rsidRPr="004A1102">
        <w:rPr>
          <w:rFonts w:asciiTheme="minorHAnsi" w:hAnsiTheme="minorHAnsi" w:cstheme="minorHAnsi"/>
        </w:rPr>
        <w:t xml:space="preserve"> и </w:t>
      </w:r>
      <w:proofErr w:type="spellStart"/>
      <w:r w:rsidRPr="004A1102">
        <w:rPr>
          <w:rFonts w:asciiTheme="minorHAnsi" w:hAnsiTheme="minorHAnsi" w:cstheme="minorHAnsi"/>
        </w:rPr>
        <w:t>прикључење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треба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да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прибави</w:t>
      </w:r>
      <w:proofErr w:type="spellEnd"/>
      <w:r w:rsidRPr="004A1102">
        <w:rPr>
          <w:rFonts w:asciiTheme="minorHAnsi" w:hAnsiTheme="minorHAnsi" w:cstheme="minorHAnsi"/>
        </w:rPr>
        <w:t xml:space="preserve"> у </w:t>
      </w:r>
      <w:proofErr w:type="spellStart"/>
      <w:r w:rsidRPr="004A1102">
        <w:rPr>
          <w:rFonts w:asciiTheme="minorHAnsi" w:hAnsiTheme="minorHAnsi" w:cstheme="minorHAnsi"/>
        </w:rPr>
        <w:t>зависности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од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класе</w:t>
      </w:r>
      <w:proofErr w:type="spellEnd"/>
      <w:r w:rsidRPr="004A1102">
        <w:rPr>
          <w:rFonts w:asciiTheme="minorHAnsi" w:hAnsiTheme="minorHAnsi" w:cstheme="minorHAnsi"/>
        </w:rPr>
        <w:t xml:space="preserve"> и </w:t>
      </w:r>
      <w:proofErr w:type="spellStart"/>
      <w:r w:rsidRPr="004A1102">
        <w:rPr>
          <w:rFonts w:asciiTheme="minorHAnsi" w:hAnsiTheme="minorHAnsi" w:cstheme="minorHAnsi"/>
        </w:rPr>
        <w:t>намене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објекта</w:t>
      </w:r>
      <w:proofErr w:type="spellEnd"/>
      <w:r w:rsidRPr="004A1102">
        <w:rPr>
          <w:rFonts w:asciiTheme="minorHAnsi" w:hAnsiTheme="minorHAnsi" w:cstheme="minorHAnsi"/>
        </w:rPr>
        <w:t xml:space="preserve">, </w:t>
      </w:r>
      <w:proofErr w:type="spellStart"/>
      <w:r w:rsidRPr="004A1102">
        <w:rPr>
          <w:rFonts w:asciiTheme="minorHAnsi" w:hAnsiTheme="minorHAnsi" w:cstheme="minorHAnsi"/>
        </w:rPr>
        <w:t>захтев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за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издавање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тих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услова</w:t>
      </w:r>
      <w:proofErr w:type="spellEnd"/>
      <w:r w:rsidRPr="004A1102">
        <w:rPr>
          <w:rFonts w:asciiTheme="minorHAnsi" w:hAnsiTheme="minorHAnsi" w:cstheme="minorHAnsi"/>
        </w:rPr>
        <w:t xml:space="preserve"> и </w:t>
      </w:r>
      <w:proofErr w:type="spellStart"/>
      <w:r w:rsidRPr="004A1102">
        <w:rPr>
          <w:rFonts w:asciiTheme="minorHAnsi" w:hAnsiTheme="minorHAnsi" w:cstheme="minorHAnsi"/>
        </w:rPr>
        <w:t>електронску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копију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документације</w:t>
      </w:r>
      <w:proofErr w:type="spellEnd"/>
      <w:r w:rsidRPr="004A1102">
        <w:rPr>
          <w:rFonts w:asciiTheme="minorHAnsi" w:hAnsiTheme="minorHAnsi" w:cstheme="minorHAnsi"/>
        </w:rPr>
        <w:t>.</w:t>
      </w:r>
    </w:p>
    <w:p w:rsidR="001042A9" w:rsidRPr="004A1102" w:rsidRDefault="004A1102" w:rsidP="001042A9">
      <w:pPr>
        <w:pStyle w:val="stil1tekst"/>
        <w:rPr>
          <w:rFonts w:asciiTheme="minorHAnsi" w:hAnsiTheme="minorHAnsi" w:cstheme="minorHAnsi"/>
        </w:rPr>
      </w:pPr>
      <w:r w:rsidRPr="004A1102">
        <w:rPr>
          <w:rFonts w:asciiTheme="minorHAnsi" w:hAnsiTheme="minorHAnsi" w:cstheme="minorHAnsi"/>
        </w:rPr>
        <w:t xml:space="preserve">         </w:t>
      </w:r>
      <w:proofErr w:type="spellStart"/>
      <w:r w:rsidRPr="004A1102">
        <w:rPr>
          <w:rFonts w:asciiTheme="minorHAnsi" w:hAnsiTheme="minorHAnsi" w:cstheme="minorHAnsi"/>
        </w:rPr>
        <w:t>А</w:t>
      </w:r>
      <w:r w:rsidR="001042A9" w:rsidRPr="004A1102">
        <w:rPr>
          <w:rFonts w:asciiTheme="minorHAnsi" w:hAnsiTheme="minorHAnsi" w:cstheme="minorHAnsi"/>
        </w:rPr>
        <w:t>ко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је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подносилац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захтева</w:t>
      </w:r>
      <w:proofErr w:type="spellEnd"/>
      <w:r w:rsidR="001042A9" w:rsidRPr="004A1102">
        <w:rPr>
          <w:rFonts w:asciiTheme="minorHAnsi" w:hAnsiTheme="minorHAnsi" w:cstheme="minorHAnsi"/>
        </w:rPr>
        <w:t xml:space="preserve">, у </w:t>
      </w:r>
      <w:proofErr w:type="spellStart"/>
      <w:r w:rsidR="001042A9" w:rsidRPr="004A1102">
        <w:rPr>
          <w:rFonts w:asciiTheme="minorHAnsi" w:hAnsiTheme="minorHAnsi" w:cstheme="minorHAnsi"/>
        </w:rPr>
        <w:t>захтеву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за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издавање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локацијских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услова</w:t>
      </w:r>
      <w:proofErr w:type="spellEnd"/>
      <w:r w:rsidR="001042A9" w:rsidRPr="004A1102">
        <w:rPr>
          <w:rFonts w:asciiTheme="minorHAnsi" w:hAnsiTheme="minorHAnsi" w:cstheme="minorHAnsi"/>
        </w:rPr>
        <w:t xml:space="preserve">, </w:t>
      </w:r>
      <w:proofErr w:type="spellStart"/>
      <w:r w:rsidR="001042A9" w:rsidRPr="004A1102">
        <w:rPr>
          <w:rFonts w:asciiTheme="minorHAnsi" w:hAnsiTheme="minorHAnsi" w:cstheme="minorHAnsi"/>
        </w:rPr>
        <w:t>изјавио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жели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претходно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се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изјасни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ли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прихвата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трошкове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издавања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услова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за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пројектовање</w:t>
      </w:r>
      <w:proofErr w:type="spellEnd"/>
      <w:r w:rsidR="001042A9" w:rsidRPr="004A1102">
        <w:rPr>
          <w:rFonts w:asciiTheme="minorHAnsi" w:hAnsiTheme="minorHAnsi" w:cstheme="minorHAnsi"/>
        </w:rPr>
        <w:t xml:space="preserve"> и </w:t>
      </w:r>
      <w:proofErr w:type="spellStart"/>
      <w:r w:rsidR="001042A9" w:rsidRPr="004A1102">
        <w:rPr>
          <w:rFonts w:asciiTheme="minorHAnsi" w:hAnsiTheme="minorHAnsi" w:cstheme="minorHAnsi"/>
        </w:rPr>
        <w:t>прикључење</w:t>
      </w:r>
      <w:proofErr w:type="spellEnd"/>
      <w:r w:rsidR="001042A9" w:rsidRPr="004A1102">
        <w:rPr>
          <w:rFonts w:asciiTheme="minorHAnsi" w:hAnsiTheme="minorHAnsi" w:cstheme="minorHAnsi"/>
        </w:rPr>
        <w:t xml:space="preserve">, о </w:t>
      </w:r>
      <w:proofErr w:type="spellStart"/>
      <w:r w:rsidR="001042A9" w:rsidRPr="004A1102">
        <w:rPr>
          <w:rFonts w:asciiTheme="minorHAnsi" w:hAnsiTheme="minorHAnsi" w:cstheme="minorHAnsi"/>
        </w:rPr>
        <w:t>којима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се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обавештава</w:t>
      </w:r>
      <w:proofErr w:type="spellEnd"/>
      <w:r w:rsidRPr="004A1102">
        <w:rPr>
          <w:rFonts w:asciiTheme="minorHAnsi" w:hAnsiTheme="minorHAnsi" w:cstheme="minorHAnsi"/>
        </w:rPr>
        <w:t xml:space="preserve">, </w:t>
      </w:r>
      <w:proofErr w:type="spellStart"/>
      <w:r w:rsidR="001042A9" w:rsidRPr="004A1102">
        <w:rPr>
          <w:rFonts w:asciiTheme="minorHAnsi" w:hAnsiTheme="minorHAnsi" w:cstheme="minorHAnsi"/>
        </w:rPr>
        <w:t>надлежни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орган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ће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по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слању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тог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обавештења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застати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са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поступком</w:t>
      </w:r>
      <w:proofErr w:type="spellEnd"/>
      <w:r w:rsidR="001042A9" w:rsidRPr="004A1102">
        <w:rPr>
          <w:rFonts w:asciiTheme="minorHAnsi" w:hAnsiTheme="minorHAnsi" w:cstheme="minorHAnsi"/>
        </w:rPr>
        <w:t xml:space="preserve"> и </w:t>
      </w:r>
      <w:proofErr w:type="spellStart"/>
      <w:r w:rsidR="001042A9" w:rsidRPr="004A1102">
        <w:rPr>
          <w:rFonts w:asciiTheme="minorHAnsi" w:hAnsiTheme="minorHAnsi" w:cstheme="minorHAnsi"/>
        </w:rPr>
        <w:t>исти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наставити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по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изјашњењу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подносиоца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прихвата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износ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трошкова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издавања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локацијских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услова</w:t>
      </w:r>
      <w:proofErr w:type="spellEnd"/>
      <w:r w:rsidR="001042A9" w:rsidRPr="004A1102">
        <w:rPr>
          <w:rFonts w:asciiTheme="minorHAnsi" w:hAnsiTheme="minorHAnsi" w:cstheme="minorHAnsi"/>
        </w:rPr>
        <w:t>.</w:t>
      </w:r>
    </w:p>
    <w:p w:rsidR="004A1102" w:rsidRDefault="004A1102" w:rsidP="001042A9">
      <w:pPr>
        <w:pStyle w:val="stil1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proofErr w:type="gramStart"/>
      <w:r w:rsidR="001042A9" w:rsidRPr="004A1102">
        <w:rPr>
          <w:rFonts w:asciiTheme="minorHAnsi" w:hAnsiTheme="minorHAnsi" w:cstheme="minorHAnsi"/>
        </w:rPr>
        <w:t>Ако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се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подносилац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захтева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не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изјасни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прихвата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трошкове</w:t>
      </w:r>
      <w:proofErr w:type="spellEnd"/>
      <w:r w:rsidR="001042A9" w:rsidRPr="004A1102">
        <w:rPr>
          <w:rFonts w:asciiTheme="minorHAnsi" w:hAnsiTheme="minorHAnsi" w:cstheme="minorHAnsi"/>
        </w:rPr>
        <w:t xml:space="preserve"> у </w:t>
      </w:r>
      <w:proofErr w:type="spellStart"/>
      <w:r w:rsidR="001042A9" w:rsidRPr="004A1102">
        <w:rPr>
          <w:rFonts w:asciiTheme="minorHAnsi" w:hAnsiTheme="minorHAnsi" w:cstheme="minorHAnsi"/>
        </w:rPr>
        <w:t>остављеном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року</w:t>
      </w:r>
      <w:proofErr w:type="spellEnd"/>
      <w:r w:rsidR="001042A9" w:rsidRPr="004A1102">
        <w:rPr>
          <w:rFonts w:asciiTheme="minorHAnsi" w:hAnsiTheme="minorHAnsi" w:cstheme="minorHAnsi"/>
        </w:rPr>
        <w:t xml:space="preserve">, </w:t>
      </w:r>
      <w:proofErr w:type="spellStart"/>
      <w:r w:rsidR="001042A9" w:rsidRPr="004A1102">
        <w:rPr>
          <w:rFonts w:asciiTheme="minorHAnsi" w:hAnsiTheme="minorHAnsi" w:cstheme="minorHAnsi"/>
        </w:rPr>
        <w:t>надлежни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орган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обуставља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поступак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по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захтеву</w:t>
      </w:r>
      <w:proofErr w:type="spellEnd"/>
      <w:r w:rsidR="001042A9" w:rsidRPr="004A1102">
        <w:rPr>
          <w:rFonts w:asciiTheme="minorHAnsi" w:hAnsiTheme="minorHAnsi" w:cstheme="minorHAnsi"/>
        </w:rPr>
        <w:t>.</w:t>
      </w:r>
      <w:bookmarkStart w:id="0" w:name="sadrzaj_27"/>
      <w:bookmarkStart w:id="1" w:name="sadrzaj_28"/>
      <w:bookmarkEnd w:id="0"/>
      <w:bookmarkEnd w:id="1"/>
      <w:proofErr w:type="gramEnd"/>
    </w:p>
    <w:p w:rsidR="001042A9" w:rsidRPr="004A1102" w:rsidRDefault="004A1102" w:rsidP="001042A9">
      <w:pPr>
        <w:pStyle w:val="stil1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proofErr w:type="spellStart"/>
      <w:proofErr w:type="gramStart"/>
      <w:r w:rsidR="001042A9" w:rsidRPr="004A1102">
        <w:rPr>
          <w:rFonts w:asciiTheme="minorHAnsi" w:hAnsiTheme="minorHAnsi" w:cstheme="minorHAnsi"/>
        </w:rPr>
        <w:t>Надлежни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орган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је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дужан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изда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локацијске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услове</w:t>
      </w:r>
      <w:proofErr w:type="spellEnd"/>
      <w:r w:rsidR="001042A9" w:rsidRPr="004A1102">
        <w:rPr>
          <w:rFonts w:asciiTheme="minorHAnsi" w:hAnsiTheme="minorHAnsi" w:cstheme="minorHAnsi"/>
        </w:rPr>
        <w:t xml:space="preserve"> у </w:t>
      </w:r>
      <w:proofErr w:type="spellStart"/>
      <w:r w:rsidR="001042A9" w:rsidRPr="004A1102">
        <w:rPr>
          <w:rFonts w:asciiTheme="minorHAnsi" w:hAnsiTheme="minorHAnsi" w:cstheme="minorHAnsi"/>
        </w:rPr>
        <w:t>складу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са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прописом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којим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се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уређује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издавање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локацијских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услова</w:t>
      </w:r>
      <w:proofErr w:type="spellEnd"/>
      <w:r w:rsidR="001042A9" w:rsidRPr="004A1102">
        <w:rPr>
          <w:rFonts w:asciiTheme="minorHAnsi" w:hAnsiTheme="minorHAnsi" w:cstheme="minorHAnsi"/>
        </w:rPr>
        <w:t xml:space="preserve">, у </w:t>
      </w:r>
      <w:proofErr w:type="spellStart"/>
      <w:r w:rsidR="001042A9" w:rsidRPr="004A1102">
        <w:rPr>
          <w:rFonts w:asciiTheme="minorHAnsi" w:hAnsiTheme="minorHAnsi" w:cstheme="minorHAnsi"/>
        </w:rPr>
        <w:t>року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од</w:t>
      </w:r>
      <w:proofErr w:type="spellEnd"/>
      <w:r w:rsidR="001042A9" w:rsidRPr="004A1102">
        <w:rPr>
          <w:rFonts w:asciiTheme="minorHAnsi" w:hAnsiTheme="minorHAnsi" w:cstheme="minorHAnsi"/>
        </w:rPr>
        <w:t xml:space="preserve"> 5 </w:t>
      </w:r>
      <w:proofErr w:type="spellStart"/>
      <w:r w:rsidR="001042A9" w:rsidRPr="004A1102">
        <w:rPr>
          <w:rFonts w:asciiTheme="minorHAnsi" w:hAnsiTheme="minorHAnsi" w:cstheme="minorHAnsi"/>
        </w:rPr>
        <w:t>радних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дана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од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дана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достављања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усло</w:t>
      </w:r>
      <w:r w:rsidRPr="004A1102">
        <w:rPr>
          <w:rFonts w:asciiTheme="minorHAnsi" w:hAnsiTheme="minorHAnsi" w:cstheme="minorHAnsi"/>
        </w:rPr>
        <w:t>ва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за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пројектовање</w:t>
      </w:r>
      <w:proofErr w:type="spellEnd"/>
      <w:r w:rsidRPr="004A1102">
        <w:rPr>
          <w:rFonts w:asciiTheme="minorHAnsi" w:hAnsiTheme="minorHAnsi" w:cstheme="minorHAnsi"/>
        </w:rPr>
        <w:t xml:space="preserve"> и </w:t>
      </w:r>
      <w:proofErr w:type="spellStart"/>
      <w:r w:rsidRPr="004A1102">
        <w:rPr>
          <w:rFonts w:asciiTheme="minorHAnsi" w:hAnsiTheme="minorHAnsi" w:cstheme="minorHAnsi"/>
        </w:rPr>
        <w:t>прикључење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1042A9" w:rsidRPr="004A1102" w:rsidRDefault="004A1102" w:rsidP="001042A9">
      <w:pPr>
        <w:pStyle w:val="stil1tekst"/>
        <w:rPr>
          <w:rFonts w:asciiTheme="minorHAnsi" w:hAnsiTheme="minorHAnsi" w:cstheme="minorHAnsi"/>
        </w:rPr>
      </w:pPr>
      <w:bookmarkStart w:id="2" w:name="sadrzaj_29"/>
      <w:bookmarkStart w:id="3" w:name="sadrzaj_30"/>
      <w:bookmarkEnd w:id="2"/>
      <w:bookmarkEnd w:id="3"/>
      <w:r>
        <w:rPr>
          <w:rFonts w:asciiTheme="minorHAnsi" w:hAnsiTheme="minorHAnsi" w:cstheme="minorHAnsi"/>
        </w:rPr>
        <w:t xml:space="preserve">        </w:t>
      </w:r>
      <w:proofErr w:type="spellStart"/>
      <w:proofErr w:type="gramStart"/>
      <w:r w:rsidR="001042A9" w:rsidRPr="004A1102">
        <w:rPr>
          <w:rFonts w:asciiTheme="minorHAnsi" w:hAnsiTheme="minorHAnsi" w:cstheme="minorHAnsi"/>
        </w:rPr>
        <w:t>На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локацијске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услове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подносилац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захтева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може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изјавити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приговор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надлежном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Pr="004A1102">
        <w:rPr>
          <w:rFonts w:asciiTheme="minorHAnsi" w:hAnsiTheme="minorHAnsi" w:cstheme="minorHAnsi"/>
        </w:rPr>
        <w:t>општинском</w:t>
      </w:r>
      <w:proofErr w:type="spellEnd"/>
      <w:r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већу</w:t>
      </w:r>
      <w:proofErr w:type="spellEnd"/>
      <w:r w:rsidR="001042A9" w:rsidRPr="004A1102">
        <w:rPr>
          <w:rFonts w:asciiTheme="minorHAnsi" w:hAnsiTheme="minorHAnsi" w:cstheme="minorHAnsi"/>
        </w:rPr>
        <w:t xml:space="preserve">, </w:t>
      </w:r>
      <w:proofErr w:type="spellStart"/>
      <w:r w:rsidR="001042A9" w:rsidRPr="004A1102">
        <w:rPr>
          <w:rFonts w:asciiTheme="minorHAnsi" w:hAnsiTheme="minorHAnsi" w:cstheme="minorHAnsi"/>
        </w:rPr>
        <w:t>преко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надлежног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органа</w:t>
      </w:r>
      <w:proofErr w:type="spellEnd"/>
      <w:r w:rsidR="001042A9" w:rsidRPr="004A1102">
        <w:rPr>
          <w:rFonts w:asciiTheme="minorHAnsi" w:hAnsiTheme="minorHAnsi" w:cstheme="minorHAnsi"/>
        </w:rPr>
        <w:t xml:space="preserve">, у </w:t>
      </w:r>
      <w:proofErr w:type="spellStart"/>
      <w:r w:rsidR="001042A9" w:rsidRPr="004A1102">
        <w:rPr>
          <w:rFonts w:asciiTheme="minorHAnsi" w:hAnsiTheme="minorHAnsi" w:cstheme="minorHAnsi"/>
        </w:rPr>
        <w:t>року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од</w:t>
      </w:r>
      <w:proofErr w:type="spellEnd"/>
      <w:r w:rsidR="001042A9" w:rsidRPr="004A1102">
        <w:rPr>
          <w:rFonts w:asciiTheme="minorHAnsi" w:hAnsiTheme="minorHAnsi" w:cstheme="minorHAnsi"/>
        </w:rPr>
        <w:t xml:space="preserve"> 3 </w:t>
      </w:r>
      <w:proofErr w:type="spellStart"/>
      <w:r w:rsidR="001042A9" w:rsidRPr="004A1102">
        <w:rPr>
          <w:rFonts w:asciiTheme="minorHAnsi" w:hAnsiTheme="minorHAnsi" w:cstheme="minorHAnsi"/>
        </w:rPr>
        <w:t>дана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од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дана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њиховог</w:t>
      </w:r>
      <w:proofErr w:type="spellEnd"/>
      <w:r w:rsidR="001042A9" w:rsidRPr="004A1102">
        <w:rPr>
          <w:rFonts w:asciiTheme="minorHAnsi" w:hAnsiTheme="minorHAnsi" w:cstheme="minorHAnsi"/>
        </w:rPr>
        <w:t xml:space="preserve"> </w:t>
      </w:r>
      <w:proofErr w:type="spellStart"/>
      <w:r w:rsidR="001042A9" w:rsidRPr="004A1102">
        <w:rPr>
          <w:rFonts w:asciiTheme="minorHAnsi" w:hAnsiTheme="minorHAnsi" w:cstheme="minorHAnsi"/>
        </w:rPr>
        <w:t>достављања</w:t>
      </w:r>
      <w:proofErr w:type="spellEnd"/>
      <w:r w:rsidR="001042A9" w:rsidRPr="004A1102">
        <w:rPr>
          <w:rFonts w:asciiTheme="minorHAnsi" w:hAnsiTheme="minorHAnsi" w:cstheme="minorHAnsi"/>
        </w:rPr>
        <w:t>.</w:t>
      </w:r>
      <w:proofErr w:type="gramEnd"/>
    </w:p>
    <w:p w:rsidR="00366DFB" w:rsidRPr="001042A9" w:rsidRDefault="00366DFB" w:rsidP="00314535">
      <w:bookmarkStart w:id="4" w:name="sadrzaj_31"/>
      <w:bookmarkEnd w:id="4"/>
    </w:p>
    <w:sectPr w:rsidR="00366DFB" w:rsidRPr="001042A9" w:rsidSect="0036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922"/>
    <w:multiLevelType w:val="hybridMultilevel"/>
    <w:tmpl w:val="20E41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42293"/>
    <w:multiLevelType w:val="multilevel"/>
    <w:tmpl w:val="4C96A9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  <w:strike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">
    <w:nsid w:val="39A3538F"/>
    <w:multiLevelType w:val="hybridMultilevel"/>
    <w:tmpl w:val="F746D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71B0"/>
    <w:multiLevelType w:val="hybridMultilevel"/>
    <w:tmpl w:val="9378E90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D6793"/>
    <w:multiLevelType w:val="hybridMultilevel"/>
    <w:tmpl w:val="2CDA2E66"/>
    <w:lvl w:ilvl="0" w:tplc="6A5013E2">
      <w:start w:val="1"/>
      <w:numFmt w:val="lowerLetter"/>
      <w:lvlText w:val="%1)"/>
      <w:lvlJc w:val="left"/>
      <w:pPr>
        <w:ind w:left="1284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14535"/>
    <w:rsid w:val="001042A9"/>
    <w:rsid w:val="001730E3"/>
    <w:rsid w:val="001F6E8C"/>
    <w:rsid w:val="002C6689"/>
    <w:rsid w:val="00314535"/>
    <w:rsid w:val="00366DFB"/>
    <w:rsid w:val="004A1102"/>
    <w:rsid w:val="00C64C14"/>
    <w:rsid w:val="00D97D13"/>
    <w:rsid w:val="00E40E50"/>
    <w:rsid w:val="00F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EF"/>
    <w:pPr>
      <w:ind w:left="720"/>
      <w:contextualSpacing/>
    </w:pPr>
  </w:style>
  <w:style w:type="paragraph" w:customStyle="1" w:styleId="stil1tekst">
    <w:name w:val="stil_1tekst"/>
    <w:basedOn w:val="Normal"/>
    <w:rsid w:val="0010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8podpodnas">
    <w:name w:val="stil_8podpodnas"/>
    <w:basedOn w:val="Normal"/>
    <w:rsid w:val="0010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rsid w:val="0010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egmentp">
    <w:name w:val="esegment_p"/>
    <w:basedOn w:val="Normal"/>
    <w:rsid w:val="004A1102"/>
    <w:pPr>
      <w:spacing w:after="210" w:line="240" w:lineRule="auto"/>
      <w:ind w:firstLine="240"/>
      <w:jc w:val="both"/>
    </w:pPr>
    <w:rPr>
      <w:rFonts w:ascii="Times New Roman" w:eastAsia="Times New Roman" w:hAnsi="Times New Roman" w:cs="Times New Roman"/>
      <w:color w:val="313131"/>
      <w:sz w:val="24"/>
      <w:szCs w:val="24"/>
      <w:lang w:val="sl-SI" w:eastAsia="sl-SI"/>
    </w:rPr>
  </w:style>
  <w:style w:type="paragraph" w:customStyle="1" w:styleId="esegmenth4">
    <w:name w:val="esegment_h4"/>
    <w:basedOn w:val="Normal"/>
    <w:rsid w:val="004A1102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24"/>
      <w:lang w:val="sl-SI" w:eastAsia="sl-SI"/>
    </w:rPr>
  </w:style>
  <w:style w:type="paragraph" w:customStyle="1" w:styleId="Default">
    <w:name w:val="Default"/>
    <w:rsid w:val="004A1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2015-03-05T07:28:00Z</dcterms:created>
  <dcterms:modified xsi:type="dcterms:W3CDTF">2015-03-17T12:05:00Z</dcterms:modified>
</cp:coreProperties>
</file>