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2B" w:rsidRPr="00D00EA8" w:rsidRDefault="00361A2B" w:rsidP="00361A2B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361A2B" w:rsidRPr="00C54715" w:rsidRDefault="00361A2B" w:rsidP="00361A2B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3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ВАЗ 01</w:t>
      </w:r>
    </w:p>
    <w:p w:rsidR="00361A2B" w:rsidRPr="00DC6C62" w:rsidRDefault="00361A2B" w:rsidP="00361A2B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361A2B" w:rsidRDefault="00361A2B" w:rsidP="00361A2B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361A2B" w:rsidRDefault="00361A2B" w:rsidP="00361A2B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361A2B" w:rsidRDefault="00361A2B" w:rsidP="00361A2B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361A2B" w:rsidRDefault="00361A2B" w:rsidP="00361A2B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361A2B" w:rsidRDefault="00361A2B" w:rsidP="00361A2B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361A2B" w:rsidRDefault="00361A2B" w:rsidP="00361A2B">
      <w:pPr>
        <w:jc w:val="center"/>
        <w:rPr>
          <w:b/>
        </w:rPr>
      </w:pPr>
    </w:p>
    <w:p w:rsidR="00361A2B" w:rsidRDefault="00361A2B" w:rsidP="00361A2B">
      <w:pPr>
        <w:jc w:val="center"/>
        <w:rPr>
          <w:b/>
        </w:rPr>
      </w:pPr>
    </w:p>
    <w:p w:rsidR="00361A2B" w:rsidRPr="00470CB9" w:rsidRDefault="00361A2B" w:rsidP="00361A2B">
      <w:pPr>
        <w:suppressLineNumbers/>
        <w:ind w:left="60"/>
        <w:jc w:val="center"/>
        <w:rPr>
          <w:b/>
        </w:rPr>
      </w:pPr>
      <w:r w:rsidRPr="00470CB9">
        <w:rPr>
          <w:b/>
        </w:rPr>
        <w:t>Контролна листа: ЗАШТИТА ВАЗДУХА</w:t>
      </w:r>
    </w:p>
    <w:p w:rsidR="00361A2B" w:rsidRDefault="00361A2B" w:rsidP="00361A2B">
      <w:pPr>
        <w:suppressLineNumbers/>
        <w:jc w:val="center"/>
      </w:pPr>
      <w:r>
        <w:t xml:space="preserve">Обавезе </w:t>
      </w:r>
      <w:proofErr w:type="spellStart"/>
      <w:r>
        <w:t>за</w:t>
      </w:r>
      <w:proofErr w:type="spellEnd"/>
      <w:r>
        <w:t xml:space="preserve"> </w:t>
      </w:r>
      <w:proofErr w:type="spellStart"/>
      <w:r w:rsidRPr="008B294F">
        <w:t>тачкасте</w:t>
      </w:r>
      <w:proofErr w:type="spellEnd"/>
      <w:r w:rsidRPr="008B294F">
        <w:t xml:space="preserve"> </w:t>
      </w:r>
      <w:r>
        <w:t xml:space="preserve">и </w:t>
      </w:r>
      <w:proofErr w:type="spellStart"/>
      <w:r>
        <w:t>дифузне</w:t>
      </w:r>
      <w:proofErr w:type="spellEnd"/>
      <w:r>
        <w:t xml:space="preserve"> </w:t>
      </w:r>
      <w:proofErr w:type="spellStart"/>
      <w:r>
        <w:t>изворе</w:t>
      </w:r>
      <w:proofErr w:type="spellEnd"/>
      <w:r>
        <w:t xml:space="preserve"> </w:t>
      </w:r>
      <w:proofErr w:type="spellStart"/>
      <w:r>
        <w:t>загађивања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Закона о заштити ваздуха</w:t>
      </w:r>
    </w:p>
    <w:p w:rsidR="00361A2B" w:rsidRDefault="00361A2B" w:rsidP="00361A2B">
      <w:pPr>
        <w:autoSpaceDE w:val="0"/>
        <w:autoSpaceDN w:val="0"/>
        <w:adjustRightInd w:val="0"/>
        <w:jc w:val="both"/>
        <w:rPr>
          <w:rFonts w:eastAsia="Calibri"/>
          <w:b/>
          <w:i/>
          <w:iCs/>
        </w:rPr>
      </w:pPr>
    </w:p>
    <w:p w:rsidR="00361A2B" w:rsidRDefault="00361A2B" w:rsidP="00361A2B">
      <w:pPr>
        <w:autoSpaceDE w:val="0"/>
        <w:autoSpaceDN w:val="0"/>
        <w:adjustRightInd w:val="0"/>
        <w:jc w:val="both"/>
        <w:rPr>
          <w:rFonts w:eastAsia="Calibri"/>
          <w:b/>
          <w:i/>
          <w:iCs/>
        </w:rPr>
      </w:pPr>
    </w:p>
    <w:p w:rsidR="00361A2B" w:rsidRPr="004747D5" w:rsidRDefault="00361A2B" w:rsidP="00361A2B">
      <w:pPr>
        <w:autoSpaceDE w:val="0"/>
        <w:autoSpaceDN w:val="0"/>
        <w:adjustRightInd w:val="0"/>
        <w:jc w:val="both"/>
        <w:rPr>
          <w:rFonts w:eastAsia="Calibri"/>
          <w:b/>
          <w:i/>
          <w:iCs/>
        </w:rPr>
      </w:pPr>
    </w:p>
    <w:p w:rsidR="00361A2B" w:rsidRPr="00974EC2" w:rsidRDefault="00361A2B" w:rsidP="00361A2B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Табела А</w:t>
      </w:r>
    </w:p>
    <w:tbl>
      <w:tblPr>
        <w:tblW w:w="9159" w:type="dxa"/>
        <w:jc w:val="center"/>
        <w:tblInd w:w="-7" w:type="dxa"/>
        <w:tblLook w:val="0000"/>
      </w:tblPr>
      <w:tblGrid>
        <w:gridCol w:w="2834"/>
        <w:gridCol w:w="6325"/>
      </w:tblGrid>
      <w:tr w:rsidR="00361A2B" w:rsidRPr="00C7315B" w:rsidTr="00A05F87">
        <w:trPr>
          <w:trHeight w:val="498"/>
          <w:jc w:val="center"/>
        </w:trPr>
        <w:tc>
          <w:tcPr>
            <w:tcW w:w="91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61A2B" w:rsidRPr="004F751E" w:rsidRDefault="00361A2B" w:rsidP="00A05F87">
            <w:pPr>
              <w:jc w:val="center"/>
              <w:rPr>
                <w:bCs/>
                <w:lang w:val="sr-Latn-CS"/>
              </w:rPr>
            </w:pPr>
            <w:r w:rsidRPr="00D81D78">
              <w:rPr>
                <w:bCs/>
              </w:rPr>
              <w:t>Подаци о опертаеру</w:t>
            </w:r>
          </w:p>
        </w:tc>
      </w:tr>
      <w:tr w:rsidR="00361A2B" w:rsidRPr="00C7315B" w:rsidTr="00A05F87">
        <w:trPr>
          <w:trHeight w:val="721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bCs/>
              </w:rPr>
            </w:pPr>
            <w:r w:rsidRPr="00A45342">
              <w:rPr>
                <w:bCs/>
              </w:rPr>
              <w:t xml:space="preserve">Назив </w:t>
            </w:r>
            <w:r>
              <w:rPr>
                <w:bCs/>
              </w:rPr>
              <w:t>оператера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bCs/>
              </w:rPr>
            </w:pPr>
            <w:r>
              <w:rPr>
                <w:bCs/>
              </w:rPr>
              <w:t>Општина и место седишта оператера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bCs/>
              </w:rPr>
            </w:pPr>
            <w:r>
              <w:rPr>
                <w:bCs/>
              </w:rPr>
              <w:t>Матични број оператера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Default="00361A2B" w:rsidP="00A05F87">
            <w:pPr>
              <w:rPr>
                <w:bCs/>
              </w:rPr>
            </w:pPr>
            <w:r>
              <w:rPr>
                <w:bCs/>
              </w:rPr>
              <w:t>ПИБ оператера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Default="00361A2B" w:rsidP="00A05F87">
            <w:pPr>
              <w:rPr>
                <w:bCs/>
              </w:rPr>
            </w:pPr>
            <w:r>
              <w:rPr>
                <w:bCs/>
              </w:rPr>
              <w:t xml:space="preserve">Број судског регистрационог улошка </w:t>
            </w:r>
          </w:p>
          <w:p w:rsidR="00361A2B" w:rsidRDefault="00361A2B" w:rsidP="00A05F87">
            <w:pPr>
              <w:rPr>
                <w:bCs/>
              </w:rPr>
            </w:pPr>
            <w:r>
              <w:rPr>
                <w:bCs/>
              </w:rPr>
              <w:t>( Попунити за установе )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Pr="00A95F90" w:rsidRDefault="00361A2B" w:rsidP="00A05F87">
            <w:pPr>
              <w:rPr>
                <w:bCs/>
                <w:color w:val="FF0000"/>
              </w:rPr>
            </w:pPr>
            <w:r>
              <w:rPr>
                <w:bCs/>
              </w:rPr>
              <w:t>Име и презиме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Default="00361A2B" w:rsidP="00A05F87">
            <w:pPr>
              <w:rPr>
                <w:bCs/>
              </w:rPr>
            </w:pPr>
            <w:r>
              <w:rPr>
                <w:bCs/>
              </w:rPr>
              <w:t>Назив радног места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Pr="00CF2505" w:rsidRDefault="00361A2B" w:rsidP="00A05F87">
            <w:pPr>
              <w:rPr>
                <w:bCs/>
              </w:rPr>
            </w:pPr>
            <w:r>
              <w:rPr>
                <w:bCs/>
              </w:rPr>
              <w:t>Телефон особе за контакт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  <w:tr w:rsidR="00361A2B" w:rsidRPr="00C7315B" w:rsidTr="00A05F87">
        <w:trPr>
          <w:trHeight w:val="402"/>
          <w:jc w:val="center"/>
        </w:trPr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61A2B" w:rsidRPr="00A45342" w:rsidRDefault="00361A2B" w:rsidP="00A05F87">
            <w:pPr>
              <w:rPr>
                <w:bCs/>
              </w:rPr>
            </w:pPr>
            <w:r>
              <w:rPr>
                <w:bCs/>
              </w:rPr>
              <w:t>Електронска адреса особе за контакт</w:t>
            </w:r>
          </w:p>
          <w:p w:rsidR="00361A2B" w:rsidRPr="00C7315B" w:rsidRDefault="00361A2B" w:rsidP="00A05F87">
            <w:pPr>
              <w:rPr>
                <w:bCs/>
                <w:lang w:val="sr-Latn-CS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61A2B" w:rsidRPr="00C7315B" w:rsidRDefault="00361A2B" w:rsidP="00A05F87">
            <w:pPr>
              <w:rPr>
                <w:lang w:val="sr-Latn-CS"/>
              </w:rPr>
            </w:pPr>
            <w:r w:rsidRPr="00C7315B">
              <w:rPr>
                <w:lang w:val="sr-Latn-CS"/>
              </w:rPr>
              <w:t> </w:t>
            </w:r>
          </w:p>
        </w:tc>
      </w:tr>
    </w:tbl>
    <w:p w:rsidR="00361A2B" w:rsidRDefault="00361A2B" w:rsidP="00361A2B"/>
    <w:p w:rsidR="00361A2B" w:rsidRDefault="00361A2B" w:rsidP="00361A2B"/>
    <w:p w:rsidR="00361A2B" w:rsidRDefault="00361A2B" w:rsidP="00361A2B"/>
    <w:p w:rsidR="00361A2B" w:rsidRDefault="00361A2B" w:rsidP="00361A2B"/>
    <w:p w:rsidR="00361A2B" w:rsidRDefault="00361A2B" w:rsidP="00361A2B"/>
    <w:p w:rsidR="00361A2B" w:rsidRDefault="00361A2B" w:rsidP="00361A2B"/>
    <w:p w:rsidR="00361A2B" w:rsidRDefault="00361A2B" w:rsidP="00361A2B"/>
    <w:p w:rsidR="00361A2B" w:rsidRDefault="00361A2B" w:rsidP="00361A2B"/>
    <w:p w:rsidR="00361A2B" w:rsidRDefault="00361A2B" w:rsidP="00361A2B"/>
    <w:p w:rsidR="00361A2B" w:rsidRDefault="00361A2B" w:rsidP="00361A2B">
      <w:pPr>
        <w:rPr>
          <w:iCs/>
          <w:smallCaps/>
        </w:rPr>
      </w:pPr>
      <w:r>
        <w:rPr>
          <w:iCs/>
          <w:smallCaps/>
        </w:rPr>
        <w:lastRenderedPageBreak/>
        <w:t xml:space="preserve">ОБАВЕЗЕ </w:t>
      </w:r>
      <w:r w:rsidRPr="00D81D78">
        <w:rPr>
          <w:iCs/>
          <w:smallCaps/>
        </w:rPr>
        <w:t xml:space="preserve">ИЗ </w:t>
      </w:r>
      <w:r>
        <w:rPr>
          <w:iCs/>
          <w:smallCaps/>
        </w:rPr>
        <w:t>ЗАКОНА</w:t>
      </w:r>
    </w:p>
    <w:p w:rsidR="00361A2B" w:rsidRDefault="00361A2B" w:rsidP="00361A2B"/>
    <w:p w:rsidR="00361A2B" w:rsidRDefault="00361A2B" w:rsidP="00361A2B">
      <w:r>
        <w:t>Табела Б</w:t>
      </w:r>
    </w:p>
    <w:tbl>
      <w:tblPr>
        <w:tblW w:w="10560" w:type="dxa"/>
        <w:tblInd w:w="-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4"/>
        <w:gridCol w:w="1904"/>
        <w:gridCol w:w="1940"/>
        <w:gridCol w:w="459"/>
        <w:gridCol w:w="145"/>
        <w:gridCol w:w="8"/>
        <w:gridCol w:w="118"/>
        <w:gridCol w:w="35"/>
        <w:gridCol w:w="523"/>
        <w:gridCol w:w="113"/>
        <w:gridCol w:w="36"/>
        <w:gridCol w:w="93"/>
        <w:gridCol w:w="10"/>
        <w:gridCol w:w="68"/>
        <w:gridCol w:w="20"/>
        <w:gridCol w:w="285"/>
        <w:gridCol w:w="79"/>
        <w:gridCol w:w="76"/>
        <w:gridCol w:w="361"/>
        <w:gridCol w:w="11"/>
        <w:gridCol w:w="179"/>
        <w:gridCol w:w="263"/>
        <w:gridCol w:w="412"/>
        <w:gridCol w:w="56"/>
        <w:gridCol w:w="7"/>
        <w:gridCol w:w="15"/>
        <w:gridCol w:w="287"/>
        <w:gridCol w:w="14"/>
        <w:gridCol w:w="588"/>
        <w:gridCol w:w="52"/>
        <w:gridCol w:w="16"/>
        <w:gridCol w:w="80"/>
        <w:gridCol w:w="184"/>
        <w:gridCol w:w="136"/>
        <w:gridCol w:w="1403"/>
      </w:tblGrid>
      <w:tr w:rsidR="00361A2B" w:rsidRPr="00A45342" w:rsidTr="00A05F87">
        <w:tc>
          <w:tcPr>
            <w:tcW w:w="48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D63C38" w:rsidRDefault="00361A2B" w:rsidP="00A05F87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Да ли је оператер стационарног извора загађивања регистрован у АПР-у или судском регистру </w:t>
            </w:r>
          </w:p>
        </w:tc>
        <w:tc>
          <w:tcPr>
            <w:tcW w:w="2835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  <w:tc>
          <w:tcPr>
            <w:tcW w:w="28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</w:tc>
      </w:tr>
      <w:tr w:rsidR="00361A2B" w:rsidRPr="00A45342" w:rsidTr="00A05F87">
        <w:trPr>
          <w:trHeight w:val="431"/>
        </w:trPr>
        <w:tc>
          <w:tcPr>
            <w:tcW w:w="1056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А) </w:t>
            </w:r>
            <w:r w:rsidRPr="004F751E">
              <w:rPr>
                <w:bCs/>
              </w:rPr>
              <w:t>Подаци о стаци</w:t>
            </w:r>
            <w:r>
              <w:rPr>
                <w:bCs/>
              </w:rPr>
              <w:t>oнарном извору загађивања (</w:t>
            </w:r>
            <w:r w:rsidRPr="004F751E">
              <w:rPr>
                <w:bCs/>
              </w:rPr>
              <w:t>постројењ</w:t>
            </w:r>
            <w:r>
              <w:rPr>
                <w:bCs/>
              </w:rPr>
              <w:t>у</w:t>
            </w:r>
            <w:r w:rsidRPr="004F751E">
              <w:rPr>
                <w:bCs/>
              </w:rPr>
              <w:t>)</w:t>
            </w:r>
            <w:r>
              <w:rPr>
                <w:bCs/>
              </w:rPr>
              <w:t>/активности</w:t>
            </w:r>
          </w:p>
        </w:tc>
      </w:tr>
      <w:tr w:rsidR="00361A2B" w:rsidRPr="00A45342" w:rsidTr="00A05F87">
        <w:trPr>
          <w:trHeight w:val="567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6816FA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6816FA">
              <w:rPr>
                <w:bCs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61A2B" w:rsidRPr="00C7315B" w:rsidRDefault="00361A2B" w:rsidP="00A05F87">
            <w:pPr>
              <w:jc w:val="both"/>
              <w:rPr>
                <w:bCs/>
              </w:rPr>
            </w:pPr>
            <w:r>
              <w:rPr>
                <w:bCs/>
              </w:rPr>
              <w:t>Назив постројења</w:t>
            </w:r>
          </w:p>
        </w:tc>
        <w:tc>
          <w:tcPr>
            <w:tcW w:w="8072" w:type="dxa"/>
            <w:gridSpan w:val="3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both"/>
              <w:rPr>
                <w:b/>
                <w:bCs/>
              </w:rPr>
            </w:pPr>
          </w:p>
        </w:tc>
      </w:tr>
      <w:tr w:rsidR="00361A2B" w:rsidRPr="00A45342" w:rsidTr="00A05F87"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Pr="006816FA">
              <w:rPr>
                <w:bCs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A2B" w:rsidRDefault="00361A2B" w:rsidP="00A05F87">
            <w:pPr>
              <w:jc w:val="both"/>
              <w:rPr>
                <w:bCs/>
              </w:rPr>
            </w:pPr>
            <w:r>
              <w:rPr>
                <w:bCs/>
              </w:rPr>
              <w:t>Општина</w:t>
            </w:r>
          </w:p>
        </w:tc>
        <w:tc>
          <w:tcPr>
            <w:tcW w:w="8072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both"/>
              <w:rPr>
                <w:b/>
                <w:bCs/>
              </w:rPr>
            </w:pPr>
          </w:p>
        </w:tc>
      </w:tr>
      <w:tr w:rsidR="00361A2B" w:rsidRPr="00A45342" w:rsidTr="00A05F87">
        <w:tc>
          <w:tcPr>
            <w:tcW w:w="5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A2B" w:rsidRDefault="00361A2B" w:rsidP="00A05F8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Место</w:t>
            </w:r>
          </w:p>
        </w:tc>
        <w:tc>
          <w:tcPr>
            <w:tcW w:w="8072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both"/>
              <w:rPr>
                <w:b/>
                <w:bCs/>
              </w:rPr>
            </w:pPr>
          </w:p>
        </w:tc>
      </w:tr>
      <w:tr w:rsidR="00361A2B" w:rsidRPr="00A45342" w:rsidTr="00A05F87">
        <w:tc>
          <w:tcPr>
            <w:tcW w:w="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A2B" w:rsidRDefault="00361A2B" w:rsidP="00A05F8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Улица</w:t>
            </w:r>
          </w:p>
        </w:tc>
        <w:tc>
          <w:tcPr>
            <w:tcW w:w="8072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both"/>
              <w:rPr>
                <w:b/>
                <w:bCs/>
              </w:rPr>
            </w:pPr>
          </w:p>
        </w:tc>
      </w:tr>
      <w:tr w:rsidR="00361A2B" w:rsidRPr="00A45342" w:rsidTr="00A05F87">
        <w:trPr>
          <w:trHeight w:val="74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6816FA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А3</w:t>
            </w:r>
          </w:p>
        </w:tc>
        <w:tc>
          <w:tcPr>
            <w:tcW w:w="524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D82B72" w:rsidRDefault="00361A2B" w:rsidP="00A05F87">
            <w:pPr>
              <w:jc w:val="both"/>
              <w:rPr>
                <w:bCs/>
              </w:rPr>
            </w:pPr>
            <w:r w:rsidRPr="00D82B72">
              <w:rPr>
                <w:bCs/>
              </w:rPr>
              <w:t>Да ли је постројење стационаран извор загађивања</w:t>
            </w:r>
          </w:p>
          <w:p w:rsidR="00361A2B" w:rsidRDefault="00361A2B" w:rsidP="00A05F87">
            <w:pPr>
              <w:jc w:val="both"/>
              <w:rPr>
                <w:bCs/>
              </w:rPr>
            </w:pPr>
            <w:r w:rsidRPr="00D82B72">
              <w:rPr>
                <w:bCs/>
              </w:rPr>
              <w:t>( Уколико је одговор „Није“</w:t>
            </w:r>
            <w:r>
              <w:rPr>
                <w:bCs/>
              </w:rPr>
              <w:t xml:space="preserve"> на остала питања не треба одговарати )</w:t>
            </w:r>
          </w:p>
          <w:p w:rsidR="00361A2B" w:rsidRPr="00716BA1" w:rsidRDefault="00361A2B" w:rsidP="00A05F87">
            <w:pPr>
              <w:jc w:val="both"/>
              <w:rPr>
                <w:bCs/>
              </w:rPr>
            </w:pPr>
          </w:p>
        </w:tc>
        <w:tc>
          <w:tcPr>
            <w:tcW w:w="2258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E90ED5" w:rsidRDefault="00361A2B" w:rsidP="00A05F87">
            <w:pPr>
              <w:jc w:val="center"/>
            </w:pPr>
            <w:r>
              <w:t xml:space="preserve">Јесте  </w:t>
            </w:r>
            <w:r w:rsidRPr="00CF7923">
              <w:rPr>
                <w:sz w:val="48"/>
                <w:szCs w:val="72"/>
              </w:rPr>
              <w:t>□</w:t>
            </w:r>
          </w:p>
        </w:tc>
        <w:tc>
          <w:tcPr>
            <w:tcW w:w="247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E90ED5" w:rsidRDefault="00361A2B" w:rsidP="00A05F87">
            <w:pPr>
              <w:jc w:val="center"/>
            </w:pPr>
            <w:r>
              <w:t xml:space="preserve">Није  </w:t>
            </w:r>
            <w:r w:rsidRPr="00CF7923">
              <w:rPr>
                <w:sz w:val="48"/>
                <w:szCs w:val="72"/>
              </w:rPr>
              <w:t>□</w:t>
            </w:r>
          </w:p>
        </w:tc>
      </w:tr>
      <w:tr w:rsidR="00361A2B" w:rsidRPr="00A45342" w:rsidTr="00A05F87">
        <w:trPr>
          <w:trHeight w:val="746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6816FA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А4</w:t>
            </w:r>
          </w:p>
        </w:tc>
        <w:tc>
          <w:tcPr>
            <w:tcW w:w="5245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both"/>
              <w:rPr>
                <w:bCs/>
              </w:rPr>
            </w:pPr>
            <w:r w:rsidRPr="00784086">
              <w:rPr>
                <w:bCs/>
              </w:rPr>
              <w:t>Да ли на пост</w:t>
            </w:r>
            <w:r>
              <w:rPr>
                <w:bCs/>
              </w:rPr>
              <w:t>ројењу постоји тачкасти извор (</w:t>
            </w:r>
            <w:r w:rsidRPr="00784086">
              <w:rPr>
                <w:bCs/>
              </w:rPr>
              <w:t>емитер )</w:t>
            </w:r>
            <w:r>
              <w:rPr>
                <w:bCs/>
              </w:rPr>
              <w:t xml:space="preserve"> отпадних гасова </w:t>
            </w:r>
          </w:p>
          <w:p w:rsidR="00361A2B" w:rsidRPr="00E06C4C" w:rsidRDefault="00361A2B" w:rsidP="00A05F87">
            <w:pPr>
              <w:jc w:val="both"/>
              <w:rPr>
                <w:bCs/>
              </w:rPr>
            </w:pPr>
          </w:p>
        </w:tc>
        <w:tc>
          <w:tcPr>
            <w:tcW w:w="2258" w:type="dxa"/>
            <w:gridSpan w:val="1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Постоји</w:t>
            </w:r>
          </w:p>
          <w:p w:rsidR="00361A2B" w:rsidRPr="00A45342" w:rsidRDefault="00361A2B" w:rsidP="00A05F87">
            <w:pPr>
              <w:jc w:val="center"/>
              <w:rPr>
                <w:lang w:val="sr-Latn-CS"/>
              </w:rPr>
            </w:pPr>
            <w:r w:rsidRPr="00CF7923">
              <w:rPr>
                <w:sz w:val="48"/>
                <w:szCs w:val="72"/>
              </w:rPr>
              <w:t>□</w:t>
            </w:r>
          </w:p>
        </w:tc>
        <w:tc>
          <w:tcPr>
            <w:tcW w:w="2473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Не постоји</w:t>
            </w:r>
          </w:p>
          <w:p w:rsidR="00361A2B" w:rsidRPr="00A45342" w:rsidRDefault="00361A2B" w:rsidP="00A05F87">
            <w:pPr>
              <w:jc w:val="center"/>
              <w:rPr>
                <w:lang w:val="sr-Latn-CS"/>
              </w:rPr>
            </w:pPr>
            <w:r w:rsidRPr="00CF7923">
              <w:rPr>
                <w:sz w:val="48"/>
                <w:szCs w:val="72"/>
              </w:rPr>
              <w:t>□</w:t>
            </w:r>
          </w:p>
        </w:tc>
      </w:tr>
      <w:tr w:rsidR="00361A2B" w:rsidRPr="00A45342" w:rsidTr="00A05F87">
        <w:tc>
          <w:tcPr>
            <w:tcW w:w="5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/>
                <w:bCs/>
              </w:rPr>
            </w:pPr>
          </w:p>
          <w:p w:rsidR="00361A2B" w:rsidRDefault="00361A2B" w:rsidP="00A05F87">
            <w:pPr>
              <w:jc w:val="center"/>
              <w:rPr>
                <w:b/>
                <w:bCs/>
              </w:rPr>
            </w:pPr>
            <w:r>
              <w:t>А5</w:t>
            </w:r>
          </w:p>
        </w:tc>
        <w:tc>
          <w:tcPr>
            <w:tcW w:w="19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  <w:vertAlign w:val="superscript"/>
              </w:rPr>
            </w:pPr>
            <w:r>
              <w:rPr>
                <w:bCs/>
              </w:rPr>
              <w:t>Врста постројења</w:t>
            </w:r>
          </w:p>
          <w:p w:rsidR="00361A2B" w:rsidRPr="00B4688A" w:rsidRDefault="00361A2B" w:rsidP="00A05F87">
            <w:pPr>
              <w:jc w:val="center"/>
              <w:rPr>
                <w:bCs/>
              </w:rPr>
            </w:pPr>
          </w:p>
        </w:tc>
        <w:tc>
          <w:tcPr>
            <w:tcW w:w="33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велико постројење за сагоревање</w:t>
            </w:r>
          </w:p>
          <w:p w:rsidR="00361A2B" w:rsidRPr="00F612EF" w:rsidRDefault="00361A2B" w:rsidP="00A05F87">
            <w:pPr>
              <w:jc w:val="center"/>
              <w:rPr>
                <w:sz w:val="72"/>
                <w:szCs w:val="72"/>
              </w:rPr>
            </w:pPr>
            <w:r w:rsidRPr="00CF7923">
              <w:rPr>
                <w:sz w:val="48"/>
                <w:szCs w:val="72"/>
              </w:rPr>
              <w:t>□</w:t>
            </w:r>
          </w:p>
        </w:tc>
        <w:tc>
          <w:tcPr>
            <w:tcW w:w="227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средње постројење за сагоревање</w:t>
            </w:r>
          </w:p>
          <w:p w:rsidR="00361A2B" w:rsidRPr="00F612EF" w:rsidRDefault="00361A2B" w:rsidP="00A05F87">
            <w:pPr>
              <w:jc w:val="center"/>
            </w:pPr>
            <w:r w:rsidRPr="00CF7923">
              <w:rPr>
                <w:sz w:val="48"/>
                <w:szCs w:val="72"/>
              </w:rPr>
              <w:t>□</w:t>
            </w:r>
          </w:p>
        </w:tc>
        <w:tc>
          <w:tcPr>
            <w:tcW w:w="24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мало постројење за сагоревање</w:t>
            </w:r>
          </w:p>
          <w:p w:rsidR="00361A2B" w:rsidRPr="00F612EF" w:rsidRDefault="00361A2B" w:rsidP="00A05F87">
            <w:pPr>
              <w:jc w:val="center"/>
            </w:pPr>
            <w:r w:rsidRPr="00CF7923">
              <w:rPr>
                <w:sz w:val="48"/>
                <w:szCs w:val="72"/>
              </w:rPr>
              <w:t>□</w:t>
            </w:r>
          </w:p>
        </w:tc>
      </w:tr>
      <w:tr w:rsidR="00361A2B" w:rsidRPr="00A45342" w:rsidTr="00A05F87">
        <w:tc>
          <w:tcPr>
            <w:tcW w:w="5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/>
                <w:bCs/>
              </w:rPr>
            </w:pPr>
          </w:p>
        </w:tc>
        <w:tc>
          <w:tcPr>
            <w:tcW w:w="19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/>
                <w:bCs/>
              </w:rPr>
            </w:pPr>
          </w:p>
        </w:tc>
        <w:tc>
          <w:tcPr>
            <w:tcW w:w="8072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За друга постројења овде унети врсту постројења и капацитет</w:t>
            </w:r>
            <w:r w:rsidRPr="006C543C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>
              <w:rPr>
                <w:bCs/>
              </w:rPr>
              <w:t>:</w:t>
            </w:r>
          </w:p>
          <w:p w:rsidR="00361A2B" w:rsidRDefault="00361A2B" w:rsidP="00A05F87">
            <w:pPr>
              <w:jc w:val="center"/>
            </w:pPr>
          </w:p>
          <w:p w:rsidR="00361A2B" w:rsidRDefault="00361A2B" w:rsidP="00A05F87">
            <w:pPr>
              <w:jc w:val="center"/>
              <w:rPr>
                <w:b/>
                <w:bCs/>
              </w:rPr>
            </w:pPr>
          </w:p>
        </w:tc>
      </w:tr>
      <w:tr w:rsidR="00361A2B" w:rsidRPr="00A45342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F96CC0" w:rsidRDefault="00361A2B" w:rsidP="00A05F87">
            <w:pPr>
              <w:jc w:val="center"/>
            </w:pPr>
            <w:r>
              <w:t>А6</w:t>
            </w:r>
          </w:p>
        </w:tc>
        <w:tc>
          <w:tcPr>
            <w:tcW w:w="997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1A2B" w:rsidRDefault="00361A2B" w:rsidP="00A05F87">
            <w:pPr>
              <w:rPr>
                <w:bCs/>
              </w:rPr>
            </w:pPr>
            <w:r w:rsidRPr="0083768F">
              <w:rPr>
                <w:bCs/>
              </w:rPr>
              <w:t>Унети број радних дана или број радних часова у претходној календарској години:</w:t>
            </w:r>
          </w:p>
          <w:p w:rsidR="00361A2B" w:rsidRDefault="00361A2B" w:rsidP="00A05F87">
            <w:pPr>
              <w:rPr>
                <w:bCs/>
              </w:rPr>
            </w:pPr>
          </w:p>
          <w:p w:rsidR="00361A2B" w:rsidRPr="00E90ED5" w:rsidRDefault="00361A2B" w:rsidP="00A05F87">
            <w:pPr>
              <w:rPr>
                <w:bCs/>
              </w:rPr>
            </w:pPr>
          </w:p>
        </w:tc>
      </w:tr>
      <w:tr w:rsidR="00361A2B" w:rsidRPr="00A45342" w:rsidTr="00A05F87">
        <w:trPr>
          <w:trHeight w:val="620"/>
        </w:trPr>
        <w:tc>
          <w:tcPr>
            <w:tcW w:w="1056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746AEC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Б ) Мерења емисије</w:t>
            </w:r>
          </w:p>
        </w:tc>
      </w:tr>
      <w:tr w:rsidR="00361A2B" w:rsidRPr="00A45342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E20219" w:rsidRDefault="00361A2B" w:rsidP="00A05F87">
            <w:pPr>
              <w:jc w:val="center"/>
            </w:pPr>
            <w:r>
              <w:t>Б1</w:t>
            </w:r>
          </w:p>
        </w:tc>
        <w:tc>
          <w:tcPr>
            <w:tcW w:w="4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>
              <w:t>Да ли је</w:t>
            </w:r>
            <w:r w:rsidRPr="00A45342">
              <w:t xml:space="preserve"> </w:t>
            </w:r>
            <w:r>
              <w:t xml:space="preserve">у претходној календарској години,  извршен потребан број појединачних мерења емисије </w:t>
            </w:r>
            <w:r w:rsidRPr="00B07890">
              <w:t>за све</w:t>
            </w:r>
            <w:r>
              <w:t xml:space="preserve"> загађујуће материје које се емитују, </w:t>
            </w:r>
            <w:r w:rsidRPr="00B07890">
              <w:t>од стране овлашћеног лица</w:t>
            </w:r>
            <w:r>
              <w:t xml:space="preserve"> </w:t>
            </w:r>
            <w:r>
              <w:rPr>
                <w:b/>
                <w:sz w:val="28"/>
                <w:szCs w:val="28"/>
                <w:vertAlign w:val="superscript"/>
              </w:rPr>
              <w:t>2</w:t>
            </w:r>
          </w:p>
          <w:p w:rsidR="00361A2B" w:rsidRPr="00934E52" w:rsidRDefault="00361A2B" w:rsidP="00A05F87">
            <w:pPr>
              <w:jc w:val="both"/>
            </w:pPr>
            <w:r>
              <w:t>(</w:t>
            </w:r>
            <w:r w:rsidRPr="002B1EFC">
              <w:t>Питање се односи на повремена мерења</w:t>
            </w:r>
            <w:r>
              <w:t>,</w:t>
            </w:r>
            <w:r w:rsidRPr="002B1EFC">
              <w:t xml:space="preserve"> контролно мерење из члана 58 Закона о заштити ваздуха</w:t>
            </w:r>
            <w:r>
              <w:t>, мерења из члана 4 и 5 уредбе</w:t>
            </w:r>
            <w:r w:rsidRPr="002B1EFC">
              <w:t>)</w:t>
            </w:r>
          </w:p>
        </w:tc>
        <w:tc>
          <w:tcPr>
            <w:tcW w:w="8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Делимично</w:t>
            </w:r>
          </w:p>
          <w:p w:rsidR="00361A2B" w:rsidRDefault="00361A2B" w:rsidP="00A05F87">
            <w:pPr>
              <w:jc w:val="center"/>
              <w:rPr>
                <w:b/>
                <w:sz w:val="48"/>
                <w:szCs w:val="72"/>
              </w:rPr>
            </w:pPr>
            <w:r>
              <w:rPr>
                <w:bCs/>
              </w:rPr>
              <w:t>(нека нису)</w:t>
            </w:r>
            <w:r w:rsidRPr="00A14A8A">
              <w:rPr>
                <w:b/>
              </w:rPr>
              <w:br/>
            </w:r>
            <w:r w:rsidRPr="00CF7923">
              <w:rPr>
                <w:b/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  <w:rPr>
                <w:b/>
                <w:sz w:val="48"/>
                <w:szCs w:val="72"/>
              </w:rPr>
            </w:pPr>
            <w:r>
              <w:t>1 бод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 xml:space="preserve">Не постоји обавеза мерења 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A14A8A" w:rsidRDefault="00361A2B" w:rsidP="00A05F87">
            <w:pPr>
              <w:jc w:val="center"/>
              <w:rPr>
                <w:b/>
                <w:lang w:val="sr-Latn-CS"/>
              </w:rPr>
            </w:pPr>
            <w:r>
              <w:t>2 бода</w:t>
            </w:r>
          </w:p>
        </w:tc>
      </w:tr>
      <w:tr w:rsidR="00361A2B" w:rsidRPr="00A45342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E20219" w:rsidRDefault="00361A2B" w:rsidP="00A05F87">
            <w:pPr>
              <w:jc w:val="center"/>
            </w:pPr>
            <w:r w:rsidRPr="00E20219">
              <w:t>Б</w:t>
            </w:r>
            <w:r>
              <w:t>2</w:t>
            </w:r>
          </w:p>
        </w:tc>
        <w:tc>
          <w:tcPr>
            <w:tcW w:w="4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017E0A" w:rsidRDefault="00361A2B" w:rsidP="00A05F87">
            <w:pPr>
              <w:jc w:val="both"/>
              <w:rPr>
                <w:vertAlign w:val="superscript"/>
              </w:rPr>
            </w:pPr>
            <w:r>
              <w:t xml:space="preserve">Да ли су у претходној и текућој календарској години емисије свих загађујућих материја испод ГВЕ, према резултатима појединачних мерења </w:t>
            </w:r>
            <w:r>
              <w:lastRenderedPageBreak/>
              <w:t>овлашћеног лица</w:t>
            </w:r>
            <w:r w:rsidRPr="00017E0A">
              <w:rPr>
                <w:b/>
                <w:sz w:val="28"/>
                <w:szCs w:val="28"/>
                <w:vertAlign w:val="superscript"/>
              </w:rPr>
              <w:t>3</w:t>
            </w:r>
          </w:p>
          <w:p w:rsidR="00361A2B" w:rsidRPr="00003D56" w:rsidRDefault="00361A2B" w:rsidP="00A05F87">
            <w:pPr>
              <w:jc w:val="both"/>
            </w:pPr>
            <w:r>
              <w:t>(</w:t>
            </w:r>
            <w:r w:rsidRPr="002B1EFC">
              <w:t>Питање се односи на повремена мерења</w:t>
            </w:r>
            <w:r>
              <w:t xml:space="preserve"> и</w:t>
            </w:r>
            <w:r w:rsidRPr="002B1EFC">
              <w:t xml:space="preserve"> контролно мерење из члана 58 Закона о заштити ваздуха</w:t>
            </w:r>
            <w:r>
              <w:t>, мерења из члана 4 и 5 уредбе. У случају да су за извршена мерења могућа два одговора, уноси се одговор који носи мање бодова)</w:t>
            </w:r>
          </w:p>
        </w:tc>
        <w:tc>
          <w:tcPr>
            <w:tcW w:w="8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lastRenderedPageBreak/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4 бода</w:t>
            </w:r>
            <w:r w:rsidRPr="007824AD">
              <w:t xml:space="preserve"> </w:t>
            </w:r>
          </w:p>
        </w:tc>
        <w:tc>
          <w:tcPr>
            <w:tcW w:w="9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98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 xml:space="preserve">За неку од загађ.материја </w:t>
            </w:r>
          </w:p>
          <w:p w:rsidR="00361A2B" w:rsidRDefault="00361A2B" w:rsidP="00A05F87">
            <w:pPr>
              <w:jc w:val="center"/>
            </w:pPr>
            <w:r>
              <w:t xml:space="preserve">не постоји извештај о мерењу </w:t>
            </w:r>
            <w:r>
              <w:lastRenderedPageBreak/>
              <w:t>у претходној години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0 бодова</w:t>
            </w:r>
          </w:p>
        </w:tc>
        <w:tc>
          <w:tcPr>
            <w:tcW w:w="1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lastRenderedPageBreak/>
              <w:t>Не постоји обавеза мерења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</w:pPr>
            <w:r>
              <w:lastRenderedPageBreak/>
              <w:t>4 бода</w:t>
            </w:r>
          </w:p>
        </w:tc>
      </w:tr>
      <w:tr w:rsidR="00361A2B" w:rsidRPr="00A45342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Pr="00BB553B" w:rsidRDefault="00361A2B" w:rsidP="00A05F87">
            <w:pPr>
              <w:jc w:val="center"/>
            </w:pPr>
            <w:r>
              <w:lastRenderedPageBreak/>
              <w:t>Б3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</w:pPr>
            <w:r w:rsidRPr="00962A59">
              <w:t>Да ли су сва по</w:t>
            </w:r>
            <w:r>
              <w:t>јединачна</w:t>
            </w:r>
            <w:r w:rsidRPr="00962A59">
              <w:t xml:space="preserve"> мерења емисије у претходној календарској години извршена у условима </w:t>
            </w:r>
            <w:r>
              <w:t>највећег оптерећења постројења и уобичајене потрошње сировина и горива</w:t>
            </w:r>
          </w:p>
          <w:p w:rsidR="00361A2B" w:rsidRPr="0049325B" w:rsidRDefault="00361A2B" w:rsidP="00A05F87">
            <w:pPr>
              <w:jc w:val="both"/>
            </w:pPr>
            <w:r>
              <w:t>(</w:t>
            </w:r>
            <w:r w:rsidRPr="002B1EFC">
              <w:t>Питање се односи на повремена мерења</w:t>
            </w:r>
            <w:r>
              <w:t xml:space="preserve"> и</w:t>
            </w:r>
            <w:r w:rsidRPr="002B1EFC">
              <w:t xml:space="preserve"> контролно мерење из члана 58 Закона о заштити ваздуха</w:t>
            </w:r>
            <w:r>
              <w:t>, мерења из члана 4 и 5 уредбе</w:t>
            </w:r>
            <w:r w:rsidRPr="002B1EFC"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7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Делимично</w:t>
            </w:r>
          </w:p>
          <w:p w:rsidR="00361A2B" w:rsidRDefault="00361A2B" w:rsidP="00A05F87">
            <w:pPr>
              <w:jc w:val="center"/>
            </w:pPr>
            <w:r>
              <w:t>(нека нису)</w:t>
            </w:r>
          </w:p>
          <w:p w:rsidR="00361A2B" w:rsidRPr="007824AD" w:rsidRDefault="00361A2B" w:rsidP="00A05F8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1 бод</w:t>
            </w:r>
          </w:p>
          <w:p w:rsidR="00361A2B" w:rsidRDefault="00361A2B" w:rsidP="00A05F87">
            <w:pPr>
              <w:jc w:val="center"/>
            </w:pPr>
          </w:p>
        </w:tc>
        <w:tc>
          <w:tcPr>
            <w:tcW w:w="13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Не постоји нити један извештај о мерењу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D314F4" w:rsidRDefault="00361A2B" w:rsidP="00A05F87">
            <w:pPr>
              <w:jc w:val="center"/>
            </w:pPr>
            <w:r>
              <w:t>0 бодова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 постоји обавеза мерења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2 бода</w:t>
            </w:r>
          </w:p>
        </w:tc>
      </w:tr>
      <w:tr w:rsidR="00361A2B" w:rsidRPr="00A45342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Pr="006816FA" w:rsidRDefault="00361A2B" w:rsidP="00A05F87">
            <w:pPr>
              <w:jc w:val="center"/>
            </w:pPr>
            <w:r>
              <w:t>Б4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003D56" w:rsidRDefault="00361A2B" w:rsidP="00A05F87">
            <w:pPr>
              <w:jc w:val="both"/>
              <w:rPr>
                <w:b/>
                <w:sz w:val="28"/>
                <w:szCs w:val="28"/>
                <w:vertAlign w:val="superscript"/>
              </w:rPr>
            </w:pPr>
            <w:r w:rsidRPr="007B2A9A">
              <w:t xml:space="preserve">Да ли су </w:t>
            </w:r>
            <w:r>
              <w:t xml:space="preserve">сва </w:t>
            </w:r>
            <w:r w:rsidRPr="007B2A9A">
              <w:t>по</w:t>
            </w:r>
            <w:r>
              <w:t>јединачна</w:t>
            </w:r>
            <w:r w:rsidRPr="007B2A9A">
              <w:t xml:space="preserve"> мерења емисије у претходној календарској години извршена на мерном месту које је постављено у складу са </w:t>
            </w:r>
            <w:r w:rsidRPr="00D930CE">
              <w:t>мерном методом</w:t>
            </w:r>
            <w:r>
              <w:t xml:space="preserve"> и уредбом</w:t>
            </w:r>
            <w:r>
              <w:rPr>
                <w:b/>
                <w:sz w:val="28"/>
                <w:szCs w:val="28"/>
                <w:vertAlign w:val="superscript"/>
              </w:rPr>
              <w:t>4</w:t>
            </w:r>
          </w:p>
          <w:p w:rsidR="00361A2B" w:rsidRPr="00D90BE5" w:rsidRDefault="00361A2B" w:rsidP="00A05F87">
            <w:pPr>
              <w:jc w:val="both"/>
            </w:pPr>
            <w:r>
              <w:t>(</w:t>
            </w:r>
            <w:r w:rsidRPr="002B1EFC">
              <w:t>Питање се односи на повремена мерења</w:t>
            </w:r>
            <w:r>
              <w:t xml:space="preserve"> и</w:t>
            </w:r>
            <w:r w:rsidRPr="002B1EFC">
              <w:t xml:space="preserve"> контролно мерење из члана 58 Закона о заштити ваздуха</w:t>
            </w:r>
            <w:r>
              <w:t>, мерења из члана 4 и 5 уредбе</w:t>
            </w:r>
            <w:r w:rsidRPr="002B1EFC">
              <w:t>)</w:t>
            </w:r>
          </w:p>
        </w:tc>
        <w:tc>
          <w:tcPr>
            <w:tcW w:w="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7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2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Делимично</w:t>
            </w:r>
          </w:p>
          <w:p w:rsidR="00361A2B" w:rsidRDefault="00361A2B" w:rsidP="00A05F87">
            <w:pPr>
              <w:jc w:val="center"/>
            </w:pPr>
            <w:r>
              <w:t>(нека нису)</w:t>
            </w:r>
          </w:p>
          <w:p w:rsidR="00361A2B" w:rsidRPr="007824AD" w:rsidRDefault="00361A2B" w:rsidP="00A05F8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1 бод</w:t>
            </w:r>
          </w:p>
          <w:p w:rsidR="00361A2B" w:rsidRDefault="00361A2B" w:rsidP="00A05F87">
            <w:pPr>
              <w:jc w:val="center"/>
            </w:pPr>
          </w:p>
        </w:tc>
        <w:tc>
          <w:tcPr>
            <w:tcW w:w="137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Не постоји нити један извештај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D314F4" w:rsidRDefault="00361A2B" w:rsidP="00A05F87">
            <w:pPr>
              <w:jc w:val="center"/>
            </w:pPr>
            <w:r>
              <w:t>0 бодова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 постоји обавеза мерења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2 бода</w:t>
            </w:r>
          </w:p>
        </w:tc>
      </w:tr>
      <w:tr w:rsidR="00361A2B" w:rsidRPr="00A45342" w:rsidTr="00A05F87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AA6473" w:rsidRDefault="00361A2B" w:rsidP="00A05F87">
            <w:r>
              <w:t>Б5</w:t>
            </w:r>
          </w:p>
        </w:tc>
        <w:tc>
          <w:tcPr>
            <w:tcW w:w="4448" w:type="dxa"/>
            <w:gridSpan w:val="4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</w:pPr>
            <w:r>
              <w:t>Да ли је у складу са законом извршена обавеза свих континулних мерења емисије која су прописана за постројење</w:t>
            </w:r>
          </w:p>
          <w:p w:rsidR="00361A2B" w:rsidRPr="00B7368B" w:rsidRDefault="00361A2B" w:rsidP="00A05F87">
            <w:pPr>
              <w:jc w:val="both"/>
            </w:pPr>
            <w:r>
              <w:t>(Обавеза зависи од масеног протока загађујуће материје, да ли постројење ради</w:t>
            </w:r>
            <w:r w:rsidRPr="00F708E0">
              <w:t xml:space="preserve"> </w:t>
            </w:r>
            <w:r>
              <w:t xml:space="preserve">мање од </w:t>
            </w:r>
            <w:r w:rsidRPr="00F708E0">
              <w:t>500 часова</w:t>
            </w:r>
            <w:r>
              <w:t xml:space="preserve"> годишње</w:t>
            </w:r>
            <w:r w:rsidRPr="00F708E0">
              <w:t xml:space="preserve"> </w:t>
            </w:r>
            <w:r>
              <w:t>или при емисији мањим од 10% годишњих</w:t>
            </w:r>
            <w:r w:rsidRPr="00F708E0">
              <w:t xml:space="preserve"> </w:t>
            </w:r>
            <w:r>
              <w:t>емисија, масене концентрације и другог)</w:t>
            </w:r>
          </w:p>
        </w:tc>
        <w:tc>
          <w:tcPr>
            <w:tcW w:w="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8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Делимично</w:t>
            </w:r>
          </w:p>
          <w:p w:rsidR="00361A2B" w:rsidRDefault="00361A2B" w:rsidP="00A05F87">
            <w:pPr>
              <w:jc w:val="center"/>
              <w:rPr>
                <w:b/>
                <w:sz w:val="48"/>
                <w:szCs w:val="72"/>
              </w:rPr>
            </w:pPr>
            <w:r>
              <w:rPr>
                <w:bCs/>
              </w:rPr>
              <w:t>(у неким периодима није)</w:t>
            </w:r>
            <w:r w:rsidRPr="00A14A8A">
              <w:rPr>
                <w:b/>
              </w:rPr>
              <w:br/>
            </w:r>
            <w:r w:rsidRPr="00CF7923">
              <w:rPr>
                <w:b/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 постоји обавеза мерења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A14A8A" w:rsidRDefault="00361A2B" w:rsidP="00A05F87">
            <w:pPr>
              <w:jc w:val="center"/>
              <w:rPr>
                <w:b/>
                <w:lang w:val="sr-Latn-CS"/>
              </w:rPr>
            </w:pPr>
            <w:r>
              <w:t>2 бода</w:t>
            </w:r>
          </w:p>
        </w:tc>
      </w:tr>
      <w:tr w:rsidR="00361A2B" w:rsidRPr="00A45342" w:rsidTr="00A05F87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1F1C38" w:rsidRDefault="00361A2B" w:rsidP="00A05F87">
            <w:pPr>
              <w:jc w:val="center"/>
            </w:pPr>
            <w:r>
              <w:t>Б6</w:t>
            </w:r>
          </w:p>
        </w:tc>
        <w:tc>
          <w:tcPr>
            <w:tcW w:w="4448" w:type="dxa"/>
            <w:gridSpan w:val="4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</w:pPr>
            <w:r>
              <w:t>Да ли су у претходној и текућој календарској години емисије свих загађујућих материја испод ГВЕ, према резултатима континуалног мерења</w:t>
            </w:r>
          </w:p>
          <w:p w:rsidR="00361A2B" w:rsidRPr="00CD0C27" w:rsidRDefault="00361A2B" w:rsidP="00A05F87">
            <w:pPr>
              <w:jc w:val="both"/>
            </w:pPr>
            <w:r>
              <w:t>(У случају да су за извршена мерења могућа два одговора, уноси се одговор који носи мање бодова)</w:t>
            </w:r>
          </w:p>
        </w:tc>
        <w:tc>
          <w:tcPr>
            <w:tcW w:w="93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4 бода</w:t>
            </w:r>
            <w:r w:rsidRPr="007824AD">
              <w:t xml:space="preserve"> 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88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 xml:space="preserve">За неку од загађ.материја </w:t>
            </w:r>
          </w:p>
          <w:p w:rsidR="00361A2B" w:rsidRDefault="00361A2B" w:rsidP="00A05F87">
            <w:pPr>
              <w:jc w:val="center"/>
            </w:pPr>
            <w:r>
              <w:t>није извршена обавеза мерења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0 бодова</w:t>
            </w:r>
          </w:p>
        </w:tc>
        <w:tc>
          <w:tcPr>
            <w:tcW w:w="18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 постоји обавеза мерења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A45342" w:rsidRDefault="00361A2B" w:rsidP="00A05F87">
            <w:pPr>
              <w:jc w:val="center"/>
              <w:rPr>
                <w:lang w:val="sr-Latn-CS"/>
              </w:rPr>
            </w:pPr>
            <w:r>
              <w:t>4 бода</w:t>
            </w:r>
          </w:p>
        </w:tc>
      </w:tr>
      <w:tr w:rsidR="00361A2B" w:rsidRPr="00A45342" w:rsidTr="00A05F87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1F1C38" w:rsidRDefault="00361A2B" w:rsidP="00A05F87">
            <w:pPr>
              <w:jc w:val="center"/>
            </w:pPr>
            <w:r>
              <w:t>Б7</w:t>
            </w:r>
          </w:p>
        </w:tc>
        <w:tc>
          <w:tcPr>
            <w:tcW w:w="3844" w:type="dxa"/>
            <w:gridSpan w:val="2"/>
            <w:tcBorders>
              <w:top w:val="single" w:sz="4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003D56" w:rsidRDefault="00361A2B" w:rsidP="00A05F87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b/>
                <w:sz w:val="28"/>
                <w:szCs w:val="28"/>
                <w:vertAlign w:val="superscript"/>
              </w:rPr>
            </w:pPr>
            <w:r w:rsidRPr="00964702">
              <w:rPr>
                <w:rFonts w:eastAsia="TimesNewRoman"/>
              </w:rPr>
              <w:t xml:space="preserve">Да ли је у претходној календарској </w:t>
            </w:r>
            <w:proofErr w:type="spellStart"/>
            <w:r w:rsidRPr="00964702">
              <w:rPr>
                <w:rFonts w:eastAsia="TimesNewRoman"/>
              </w:rPr>
              <w:t>години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извршено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испитивање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исправности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свих</w:t>
            </w:r>
            <w:proofErr w:type="spellEnd"/>
            <w:r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уређаја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за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континуално</w:t>
            </w:r>
            <w:proofErr w:type="spellEnd"/>
            <w:r w:rsidRPr="00964702">
              <w:rPr>
                <w:rFonts w:eastAsia="TimesNewRoman"/>
              </w:rPr>
              <w:t xml:space="preserve"> </w:t>
            </w:r>
            <w:proofErr w:type="spellStart"/>
            <w:r w:rsidRPr="00964702">
              <w:rPr>
                <w:rFonts w:eastAsia="TimesNewRoman"/>
              </w:rPr>
              <w:t>одређивање</w:t>
            </w:r>
            <w:proofErr w:type="spellEnd"/>
            <w:r w:rsidRPr="00964702">
              <w:rPr>
                <w:rFonts w:eastAsia="TimesNewRoman"/>
              </w:rPr>
              <w:t xml:space="preserve"> емисија</w:t>
            </w:r>
            <w:r>
              <w:rPr>
                <w:rFonts w:eastAsia="TimesNewRoman"/>
                <w:b/>
                <w:sz w:val="28"/>
                <w:szCs w:val="28"/>
                <w:vertAlign w:val="superscript"/>
              </w:rPr>
              <w:t>5</w:t>
            </w:r>
          </w:p>
          <w:p w:rsidR="00361A2B" w:rsidRPr="00913A11" w:rsidRDefault="00361A2B" w:rsidP="00A05F8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  <w:b/>
                <w:sz w:val="28"/>
                <w:szCs w:val="28"/>
              </w:rPr>
              <w:t>(</w:t>
            </w:r>
            <w:r w:rsidRPr="00964702">
              <w:rPr>
                <w:rFonts w:eastAsia="TimesNewRoman"/>
              </w:rPr>
              <w:t>AST</w:t>
            </w:r>
            <w:r>
              <w:rPr>
                <w:rFonts w:eastAsia="TimesNewRoman"/>
              </w:rPr>
              <w:t xml:space="preserve"> испитивање једном годишње </w:t>
            </w:r>
            <w:r>
              <w:rPr>
                <w:rFonts w:eastAsia="TimesNewRoman"/>
              </w:rPr>
              <w:lastRenderedPageBreak/>
              <w:t xml:space="preserve">и </w:t>
            </w:r>
            <w:r w:rsidRPr="00964702">
              <w:t>QAL 2</w:t>
            </w:r>
            <w:r>
              <w:t xml:space="preserve"> испитвање једном у пет година и после поправке и премештања уређаја)</w:t>
            </w:r>
          </w:p>
        </w:tc>
        <w:tc>
          <w:tcPr>
            <w:tcW w:w="7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lastRenderedPageBreak/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2 бода</w:t>
            </w:r>
          </w:p>
        </w:tc>
        <w:tc>
          <w:tcPr>
            <w:tcW w:w="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35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Делимично</w:t>
            </w:r>
          </w:p>
          <w:p w:rsidR="00361A2B" w:rsidRDefault="00361A2B" w:rsidP="00A05F87">
            <w:pPr>
              <w:jc w:val="center"/>
            </w:pPr>
            <w:r>
              <w:t>(нека нису)</w:t>
            </w:r>
          </w:p>
          <w:p w:rsidR="00361A2B" w:rsidRPr="007824AD" w:rsidRDefault="00361A2B" w:rsidP="00A05F8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1 бод</w:t>
            </w:r>
          </w:p>
          <w:p w:rsidR="00361A2B" w:rsidRDefault="00361A2B" w:rsidP="00A05F87">
            <w:pPr>
              <w:jc w:val="center"/>
            </w:pPr>
          </w:p>
        </w:tc>
        <w:tc>
          <w:tcPr>
            <w:tcW w:w="171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EE0997" w:rsidRDefault="00361A2B" w:rsidP="00A05F87">
            <w:pPr>
              <w:jc w:val="center"/>
            </w:pPr>
            <w:r w:rsidRPr="00EE0997">
              <w:t>Није извршена обавеза континуалног мерења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lastRenderedPageBreak/>
              <w:t>□</w:t>
            </w:r>
          </w:p>
          <w:p w:rsidR="00361A2B" w:rsidRPr="00EF6DB6" w:rsidRDefault="00361A2B" w:rsidP="00A05F87">
            <w:pPr>
              <w:jc w:val="center"/>
            </w:pPr>
            <w:r>
              <w:t>0 бодова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lastRenderedPageBreak/>
              <w:t>Не постоји обавеза континуалног мерења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A45342" w:rsidRDefault="00361A2B" w:rsidP="00A05F87">
            <w:pPr>
              <w:jc w:val="center"/>
              <w:rPr>
                <w:lang w:val="sr-Latn-CS"/>
              </w:rPr>
            </w:pPr>
            <w:r>
              <w:lastRenderedPageBreak/>
              <w:t>2 бода</w:t>
            </w:r>
          </w:p>
        </w:tc>
      </w:tr>
      <w:tr w:rsidR="00361A2B" w:rsidRPr="00A45342" w:rsidTr="00A05F87">
        <w:trPr>
          <w:trHeight w:val="125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Pr="00E6160B" w:rsidRDefault="00361A2B" w:rsidP="00A05F87">
            <w:pPr>
              <w:jc w:val="center"/>
            </w:pPr>
            <w:r>
              <w:lastRenderedPageBreak/>
              <w:t>Б8</w:t>
            </w:r>
          </w:p>
        </w:tc>
        <w:tc>
          <w:tcPr>
            <w:tcW w:w="44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</w:pPr>
            <w:r w:rsidRPr="00B7368B">
              <w:t xml:space="preserve">Да ли </w:t>
            </w:r>
            <w:r>
              <w:t xml:space="preserve">оператер поступа тако да не постоји потреба за </w:t>
            </w:r>
            <w:proofErr w:type="spellStart"/>
            <w:r>
              <w:t>посебна</w:t>
            </w:r>
            <w:proofErr w:type="spellEnd"/>
            <w:r>
              <w:t xml:space="preserve"> </w:t>
            </w:r>
            <w:proofErr w:type="spellStart"/>
            <w:r>
              <w:t>мерења</w:t>
            </w:r>
            <w:proofErr w:type="spellEnd"/>
            <w:r>
              <w:t xml:space="preserve">, </w:t>
            </w:r>
            <w:proofErr w:type="spellStart"/>
            <w:r>
              <w:t>контролу</w:t>
            </w:r>
            <w:proofErr w:type="spellEnd"/>
            <w:r w:rsidRPr="00F23F08">
              <w:rPr>
                <w:rFonts w:eastAsia="TimesNewRoman"/>
              </w:rPr>
              <w:t xml:space="preserve"> </w:t>
            </w:r>
            <w:proofErr w:type="spellStart"/>
            <w:r w:rsidRPr="00F23F08">
              <w:rPr>
                <w:rFonts w:eastAsia="TimesNewRoman"/>
              </w:rPr>
              <w:t>мерних</w:t>
            </w:r>
            <w:proofErr w:type="spellEnd"/>
            <w:r w:rsidRPr="00F23F08">
              <w:rPr>
                <w:rFonts w:eastAsia="TimesNewRoman"/>
              </w:rPr>
              <w:t xml:space="preserve"> </w:t>
            </w:r>
            <w:proofErr w:type="spellStart"/>
            <w:r w:rsidRPr="00F23F08">
              <w:rPr>
                <w:rFonts w:eastAsia="TimesNewRoman"/>
              </w:rPr>
              <w:t>уређаја</w:t>
            </w:r>
            <w:proofErr w:type="spellEnd"/>
            <w:r w:rsidRPr="00F23F08">
              <w:rPr>
                <w:rFonts w:eastAsia="TimesNewRoman"/>
              </w:rPr>
              <w:t xml:space="preserve"> и </w:t>
            </w:r>
            <w:proofErr w:type="spellStart"/>
            <w:r w:rsidRPr="00F23F08">
              <w:rPr>
                <w:rFonts w:eastAsia="TimesNewRoman"/>
              </w:rPr>
              <w:t>провер</w:t>
            </w:r>
            <w:r>
              <w:rPr>
                <w:rFonts w:eastAsia="TimesNewRoman"/>
              </w:rPr>
              <w:t>у</w:t>
            </w:r>
            <w:proofErr w:type="spellEnd"/>
            <w:r w:rsidRPr="00F23F08">
              <w:rPr>
                <w:rFonts w:eastAsia="TimesNewRoman"/>
              </w:rPr>
              <w:t xml:space="preserve"> </w:t>
            </w:r>
            <w:proofErr w:type="spellStart"/>
            <w:r w:rsidRPr="00F23F08">
              <w:rPr>
                <w:rFonts w:eastAsia="TimesNewRoman"/>
              </w:rPr>
              <w:t>тачности</w:t>
            </w:r>
            <w:proofErr w:type="spellEnd"/>
            <w:r>
              <w:t xml:space="preserve"> </w:t>
            </w:r>
            <w:proofErr w:type="spellStart"/>
            <w:r>
              <w:t>добијених</w:t>
            </w:r>
            <w:proofErr w:type="spellEnd"/>
            <w:r>
              <w:t xml:space="preserve"> </w:t>
            </w:r>
            <w:proofErr w:type="spellStart"/>
            <w:r>
              <w:t>података</w:t>
            </w:r>
            <w:proofErr w:type="spellEnd"/>
            <w:r>
              <w:t xml:space="preserve">, </w:t>
            </w:r>
            <w:proofErr w:type="spellStart"/>
            <w:r>
              <w:t>из</w:t>
            </w:r>
            <w:proofErr w:type="spellEnd"/>
            <w:r>
              <w:t xml:space="preserve"> члана 5 уредбе</w:t>
            </w:r>
          </w:p>
        </w:tc>
        <w:tc>
          <w:tcPr>
            <w:tcW w:w="13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  <w:tc>
          <w:tcPr>
            <w:tcW w:w="1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F23F08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0 бодова</w:t>
            </w:r>
          </w:p>
        </w:tc>
        <w:tc>
          <w:tcPr>
            <w:tcW w:w="276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Не постоји обавеза појединачних и континуалних мерења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2 бода</w:t>
            </w:r>
          </w:p>
        </w:tc>
      </w:tr>
      <w:tr w:rsidR="00361A2B" w:rsidRPr="00A45342" w:rsidTr="00A05F87">
        <w:trPr>
          <w:trHeight w:val="424"/>
        </w:trPr>
        <w:tc>
          <w:tcPr>
            <w:tcW w:w="1056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В) Рад у</w:t>
            </w:r>
            <w:r w:rsidRPr="009A36D2">
              <w:rPr>
                <w:bCs/>
              </w:rPr>
              <w:t>ређај</w:t>
            </w:r>
            <w:r>
              <w:rPr>
                <w:bCs/>
              </w:rPr>
              <w:t>а</w:t>
            </w:r>
            <w:r w:rsidRPr="009A36D2">
              <w:rPr>
                <w:bCs/>
              </w:rPr>
              <w:t xml:space="preserve"> за уклањање загађујућих материја</w:t>
            </w:r>
            <w:r>
              <w:rPr>
                <w:bCs/>
              </w:rPr>
              <w:t xml:space="preserve"> </w:t>
            </w:r>
          </w:p>
        </w:tc>
      </w:tr>
      <w:tr w:rsidR="00361A2B" w:rsidRPr="00A45342" w:rsidTr="00A05F87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AB2E57" w:rsidRDefault="00361A2B" w:rsidP="00A05F87">
            <w:pPr>
              <w:jc w:val="center"/>
            </w:pPr>
            <w:r>
              <w:t>В1</w:t>
            </w:r>
          </w:p>
        </w:tc>
        <w:tc>
          <w:tcPr>
            <w:tcW w:w="4574" w:type="dxa"/>
            <w:gridSpan w:val="6"/>
            <w:tcBorders>
              <w:top w:val="single" w:sz="4" w:space="0" w:color="FFFFFF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  <w:rPr>
                <w:bCs/>
              </w:rPr>
            </w:pPr>
            <w:r w:rsidRPr="009A36D2">
              <w:rPr>
                <w:bCs/>
              </w:rPr>
              <w:t xml:space="preserve">Да ли је </w:t>
            </w:r>
            <w:r>
              <w:rPr>
                <w:bCs/>
              </w:rPr>
              <w:t xml:space="preserve">извршена обавеза да велико </w:t>
            </w:r>
            <w:r w:rsidRPr="009A36D2">
              <w:rPr>
                <w:bCs/>
              </w:rPr>
              <w:t>постројење</w:t>
            </w:r>
            <w:r>
              <w:rPr>
                <w:bCs/>
              </w:rPr>
              <w:t xml:space="preserve"> за сагоревање</w:t>
            </w:r>
            <w:r w:rsidRPr="009A36D2">
              <w:rPr>
                <w:bCs/>
              </w:rPr>
              <w:t xml:space="preserve"> </w:t>
            </w:r>
            <w:r>
              <w:rPr>
                <w:bCs/>
              </w:rPr>
              <w:t xml:space="preserve">није </w:t>
            </w:r>
            <w:r w:rsidRPr="009A36D2">
              <w:rPr>
                <w:bCs/>
              </w:rPr>
              <w:t>би</w:t>
            </w:r>
            <w:r>
              <w:rPr>
                <w:bCs/>
              </w:rPr>
              <w:t>л</w:t>
            </w:r>
            <w:r w:rsidRPr="009A36D2">
              <w:rPr>
                <w:bCs/>
              </w:rPr>
              <w:t xml:space="preserve">о у раду </w:t>
            </w:r>
            <w:r>
              <w:rPr>
                <w:bCs/>
              </w:rPr>
              <w:t xml:space="preserve">више од 24 часа непрекидно или </w:t>
            </w:r>
            <w:r w:rsidRPr="009A36D2">
              <w:rPr>
                <w:bCs/>
              </w:rPr>
              <w:t>више од 120 часова у календарској години</w:t>
            </w:r>
            <w:r>
              <w:rPr>
                <w:bCs/>
              </w:rPr>
              <w:t>,</w:t>
            </w:r>
            <w:r w:rsidRPr="009A36D2">
              <w:rPr>
                <w:bCs/>
              </w:rPr>
              <w:t xml:space="preserve"> без рада уређаја за уклањање загађујућих материја</w:t>
            </w:r>
            <w:r>
              <w:rPr>
                <w:bCs/>
              </w:rPr>
              <w:t xml:space="preserve"> и без сагласности надлежног органа на ово</w:t>
            </w:r>
          </w:p>
          <w:p w:rsidR="00361A2B" w:rsidRPr="009A36D2" w:rsidRDefault="00361A2B" w:rsidP="00A05F87">
            <w:pPr>
              <w:jc w:val="both"/>
              <w:rPr>
                <w:bCs/>
              </w:rPr>
            </w:pPr>
          </w:p>
        </w:tc>
        <w:tc>
          <w:tcPr>
            <w:tcW w:w="118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1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2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Не постоји уређај/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rPr>
                <w:bCs/>
              </w:rPr>
              <w:t>не спада у велика постројења за сагоревање</w:t>
            </w:r>
            <w:r>
              <w:br/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Pr="00945EBA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361A2B" w:rsidRPr="00A45342" w:rsidTr="00A05F87">
        <w:trPr>
          <w:trHeight w:val="424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AB2E57" w:rsidRDefault="00361A2B" w:rsidP="00A05F87">
            <w:pPr>
              <w:jc w:val="center"/>
            </w:pPr>
            <w:r>
              <w:t>В2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  <w:rPr>
                <w:bCs/>
              </w:rPr>
            </w:pPr>
            <w:r w:rsidRPr="009A36D2">
              <w:rPr>
                <w:bCs/>
              </w:rPr>
              <w:t xml:space="preserve">Да ли је </w:t>
            </w:r>
            <w:r>
              <w:rPr>
                <w:bCs/>
              </w:rPr>
              <w:t xml:space="preserve">извршена обавеза да мало и средње </w:t>
            </w:r>
            <w:r w:rsidRPr="009A36D2">
              <w:rPr>
                <w:bCs/>
              </w:rPr>
              <w:t>постројење</w:t>
            </w:r>
            <w:r>
              <w:rPr>
                <w:bCs/>
              </w:rPr>
              <w:t xml:space="preserve"> за сагоревање</w:t>
            </w:r>
            <w:r w:rsidRPr="009A36D2">
              <w:rPr>
                <w:bCs/>
              </w:rPr>
              <w:t xml:space="preserve"> </w:t>
            </w:r>
            <w:r>
              <w:rPr>
                <w:bCs/>
              </w:rPr>
              <w:t xml:space="preserve">није </w:t>
            </w:r>
            <w:r w:rsidRPr="009A36D2">
              <w:rPr>
                <w:bCs/>
              </w:rPr>
              <w:t>би</w:t>
            </w:r>
            <w:r>
              <w:rPr>
                <w:bCs/>
              </w:rPr>
              <w:t>л</w:t>
            </w:r>
            <w:r w:rsidRPr="009A36D2">
              <w:rPr>
                <w:bCs/>
              </w:rPr>
              <w:t xml:space="preserve">о у раду </w:t>
            </w:r>
            <w:r>
              <w:rPr>
                <w:bCs/>
              </w:rPr>
              <w:t>више од 72 часа непрекидно или више од 240 радних часова у календарској години, без рада</w:t>
            </w:r>
            <w:r w:rsidRPr="009A36D2">
              <w:rPr>
                <w:bCs/>
              </w:rPr>
              <w:t xml:space="preserve"> уређаја за уклањање загађујућих материја</w:t>
            </w:r>
          </w:p>
          <w:p w:rsidR="00361A2B" w:rsidRDefault="00361A2B" w:rsidP="00A05F87">
            <w:pPr>
              <w:jc w:val="both"/>
              <w:rPr>
                <w:bCs/>
              </w:rPr>
            </w:pPr>
          </w:p>
        </w:tc>
        <w:tc>
          <w:tcPr>
            <w:tcW w:w="118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1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2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Не постоји уређај/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rPr>
                <w:bCs/>
              </w:rPr>
              <w:t>не спада у мала и средња постројења за сагоревање</w:t>
            </w:r>
            <w:r>
              <w:br/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Pr="00945EBA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361A2B" w:rsidRPr="00495570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Pr="00AB2E57" w:rsidRDefault="00361A2B" w:rsidP="00A05F87">
            <w:pPr>
              <w:jc w:val="center"/>
            </w:pPr>
            <w:r>
              <w:t>В3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  <w:rPr>
                <w:bCs/>
              </w:rPr>
            </w:pPr>
            <w:r w:rsidRPr="00926DE8">
              <w:rPr>
                <w:bCs/>
              </w:rPr>
              <w:t xml:space="preserve">Да ли је </w:t>
            </w:r>
            <w:r>
              <w:rPr>
                <w:bCs/>
              </w:rPr>
              <w:t xml:space="preserve">извршена обавеза да </w:t>
            </w:r>
            <w:r w:rsidRPr="00926DE8">
              <w:rPr>
                <w:bCs/>
              </w:rPr>
              <w:t>постројење</w:t>
            </w:r>
            <w:r>
              <w:rPr>
                <w:bCs/>
              </w:rPr>
              <w:t xml:space="preserve"> није </w:t>
            </w:r>
            <w:r w:rsidRPr="00926DE8">
              <w:rPr>
                <w:bCs/>
              </w:rPr>
              <w:t xml:space="preserve">било у раду </w:t>
            </w:r>
            <w:r>
              <w:rPr>
                <w:bCs/>
              </w:rPr>
              <w:t>више од 24 часа непрекидно током прекида</w:t>
            </w:r>
            <w:r w:rsidRPr="00926DE8">
              <w:rPr>
                <w:bCs/>
              </w:rPr>
              <w:t xml:space="preserve"> рада уређаја за уклањање загађујућих материја</w:t>
            </w:r>
            <w:r>
              <w:rPr>
                <w:bCs/>
              </w:rPr>
              <w:t xml:space="preserve">, односно да ли је извршена обавеза да је у овим околностима постројење радило у складу са налогом надлежног органа </w:t>
            </w:r>
          </w:p>
          <w:p w:rsidR="00361A2B" w:rsidRPr="00926DE8" w:rsidRDefault="00361A2B" w:rsidP="00A05F87">
            <w:pPr>
              <w:jc w:val="both"/>
              <w:rPr>
                <w:bCs/>
              </w:rPr>
            </w:pPr>
            <w:r>
              <w:rPr>
                <w:bCs/>
              </w:rPr>
              <w:t xml:space="preserve">( Питање се односи само на постројења која не спадају у </w:t>
            </w:r>
            <w:r w:rsidRPr="00926DE8">
              <w:rPr>
                <w:bCs/>
              </w:rPr>
              <w:t>постројења за сагоревање</w:t>
            </w:r>
            <w:r>
              <w:rPr>
                <w:bCs/>
              </w:rPr>
              <w:t xml:space="preserve"> )</w:t>
            </w:r>
          </w:p>
        </w:tc>
        <w:tc>
          <w:tcPr>
            <w:tcW w:w="118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1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2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Не постоји уређај/</w:t>
            </w:r>
          </w:p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не спада у постројења за сагоревање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CF7923">
              <w:rPr>
                <w:sz w:val="48"/>
                <w:szCs w:val="72"/>
              </w:rPr>
              <w:t>□</w:t>
            </w:r>
          </w:p>
          <w:p w:rsidR="00361A2B" w:rsidRPr="00945EBA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361A2B" w:rsidRPr="00495570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В4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  <w:rPr>
                <w:bCs/>
              </w:rPr>
            </w:pPr>
            <w:r>
              <w:rPr>
                <w:bCs/>
              </w:rPr>
              <w:t>Да ли постоји евиденција о раду уређаја за спречавање или смањивање емисије загађујућих материја</w:t>
            </w:r>
          </w:p>
          <w:p w:rsidR="00361A2B" w:rsidRPr="008F527C" w:rsidRDefault="00361A2B" w:rsidP="00A05F87">
            <w:pPr>
              <w:jc w:val="both"/>
              <w:rPr>
                <w:bCs/>
              </w:rPr>
            </w:pPr>
          </w:p>
        </w:tc>
        <w:tc>
          <w:tcPr>
            <w:tcW w:w="1183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144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27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rPr>
                <w:bCs/>
              </w:rPr>
              <w:t>Не постоји овакав уређај</w:t>
            </w:r>
            <w:r>
              <w:br/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Pr="00945EBA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361A2B" w:rsidRPr="00495570" w:rsidTr="00A05F87"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В5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 w:rsidRPr="006E70DC">
              <w:rPr>
                <w:rFonts w:eastAsia="TimesNewRoman"/>
              </w:rPr>
              <w:t xml:space="preserve">Да ли </w:t>
            </w:r>
            <w:r>
              <w:rPr>
                <w:rFonts w:eastAsia="TimesNewRoman"/>
              </w:rPr>
              <w:t xml:space="preserve">су у претходној и текућој календарској години све време били у раду </w:t>
            </w:r>
            <w:proofErr w:type="spellStart"/>
            <w:r w:rsidRPr="006E70DC">
              <w:rPr>
                <w:rFonts w:eastAsia="TimesNewRoman"/>
              </w:rPr>
              <w:t>мерни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уређаји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који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континуално</w:t>
            </w:r>
            <w:proofErr w:type="spellEnd"/>
            <w:r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прате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функционисање</w:t>
            </w:r>
            <w:proofErr w:type="spellEnd"/>
            <w:r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постројења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за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пречишћавање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прашкастих</w:t>
            </w:r>
            <w:proofErr w:type="spellEnd"/>
            <w:r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материја</w:t>
            </w:r>
            <w:proofErr w:type="spellEnd"/>
            <w:r>
              <w:rPr>
                <w:rFonts w:eastAsia="TimesNewRoman"/>
              </w:rPr>
              <w:t xml:space="preserve"> </w:t>
            </w:r>
            <w:proofErr w:type="spellStart"/>
            <w:r>
              <w:rPr>
                <w:rFonts w:eastAsia="TimesNewRoman"/>
              </w:rPr>
              <w:t>из</w:t>
            </w:r>
            <w:proofErr w:type="spellEnd"/>
            <w:r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отпадних</w:t>
            </w:r>
            <w:proofErr w:type="spellEnd"/>
            <w:r w:rsidRPr="006E70DC">
              <w:rPr>
                <w:rFonts w:eastAsia="TimesNewRoman"/>
              </w:rPr>
              <w:t xml:space="preserve"> </w:t>
            </w:r>
            <w:proofErr w:type="spellStart"/>
            <w:r w:rsidRPr="006E70DC">
              <w:rPr>
                <w:rFonts w:eastAsia="TimesNewRoman"/>
              </w:rPr>
              <w:t>гасова</w:t>
            </w:r>
            <w:proofErr w:type="spellEnd"/>
          </w:p>
          <w:p w:rsidR="00361A2B" w:rsidRPr="008050C1" w:rsidRDefault="00361A2B" w:rsidP="00A05F87">
            <w:pPr>
              <w:autoSpaceDE w:val="0"/>
              <w:autoSpaceDN w:val="0"/>
              <w:adjustRightInd w:val="0"/>
              <w:jc w:val="both"/>
              <w:rPr>
                <w:rFonts w:eastAsia="TimesNewRoman"/>
              </w:rPr>
            </w:pPr>
            <w:r>
              <w:rPr>
                <w:rFonts w:eastAsia="TimesNewRoman"/>
              </w:rPr>
              <w:lastRenderedPageBreak/>
              <w:t>(Обавеза постоји код постројења са масеним протоком емисија прашкастих материја од 1 до 3 kg/h)</w:t>
            </w:r>
          </w:p>
        </w:tc>
        <w:tc>
          <w:tcPr>
            <w:tcW w:w="878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lastRenderedPageBreak/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1011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B2A9A">
              <w:rPr>
                <w:bCs/>
              </w:rPr>
              <w:t xml:space="preserve">Не постоји </w:t>
            </w:r>
            <w:r>
              <w:rPr>
                <w:bCs/>
              </w:rPr>
              <w:t xml:space="preserve">мерни </w:t>
            </w:r>
            <w:r w:rsidRPr="007B2A9A">
              <w:rPr>
                <w:bCs/>
              </w:rPr>
              <w:t>уређај</w:t>
            </w:r>
            <w:r>
              <w:rPr>
                <w:bCs/>
              </w:rPr>
              <w:t xml:space="preserve"> иако постоји обавеза</w:t>
            </w:r>
            <w:r w:rsidRPr="007B2A9A">
              <w:br/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Pr="007B2A9A" w:rsidRDefault="00361A2B" w:rsidP="00A05F87">
            <w:pPr>
              <w:jc w:val="center"/>
              <w:rPr>
                <w:lang w:val="sr-Latn-CS"/>
              </w:rPr>
            </w:pPr>
            <w:r>
              <w:lastRenderedPageBreak/>
              <w:t>0 бодова</w:t>
            </w:r>
          </w:p>
        </w:tc>
        <w:tc>
          <w:tcPr>
            <w:tcW w:w="187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rPr>
                <w:bCs/>
              </w:rPr>
              <w:lastRenderedPageBreak/>
              <w:t>Нису потребни мерни уређаји/нема постројења за пречишћавање</w:t>
            </w:r>
            <w:r>
              <w:br/>
            </w:r>
            <w:r w:rsidRPr="00CF7923">
              <w:rPr>
                <w:sz w:val="48"/>
                <w:szCs w:val="72"/>
              </w:rPr>
              <w:lastRenderedPageBreak/>
              <w:t>□</w:t>
            </w:r>
          </w:p>
          <w:p w:rsidR="00361A2B" w:rsidRPr="00945EBA" w:rsidRDefault="00361A2B" w:rsidP="00A05F87">
            <w:pPr>
              <w:jc w:val="center"/>
              <w:rPr>
                <w:lang w:val="sr-Latn-CS"/>
              </w:rPr>
            </w:pPr>
            <w:r>
              <w:t>2 бода</w:t>
            </w:r>
          </w:p>
        </w:tc>
      </w:tr>
      <w:tr w:rsidR="00361A2B" w:rsidRPr="00495570" w:rsidTr="00A05F87">
        <w:trPr>
          <w:trHeight w:val="710"/>
        </w:trPr>
        <w:tc>
          <w:tcPr>
            <w:tcW w:w="1056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Pr="00187275" w:rsidRDefault="00361A2B" w:rsidP="00A05F8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lastRenderedPageBreak/>
              <w:t>Г) Н</w:t>
            </w:r>
            <w:r w:rsidRPr="00E3024B">
              <w:rPr>
                <w:bCs/>
              </w:rPr>
              <w:t>иво загађујућих материја у ваздух</w:t>
            </w:r>
            <w:r>
              <w:rPr>
                <w:bCs/>
              </w:rPr>
              <w:t>у у околини постројења ( квалитет ваздуха )</w:t>
            </w:r>
          </w:p>
        </w:tc>
      </w:tr>
      <w:tr w:rsidR="00361A2B" w:rsidRPr="00495570" w:rsidTr="00A05F8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Pr="00874CBC" w:rsidRDefault="00361A2B" w:rsidP="00A05F87">
            <w:pPr>
              <w:jc w:val="center"/>
            </w:pPr>
            <w:r>
              <w:t>Г1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0950E9" w:rsidRDefault="00361A2B" w:rsidP="00A05F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 ли је у </w:t>
            </w:r>
            <w:r>
              <w:rPr>
                <w:rFonts w:eastAsia="TimesNewRoman"/>
              </w:rPr>
              <w:t xml:space="preserve">претходној и текућој календарској години </w:t>
            </w:r>
            <w:r>
              <w:rPr>
                <w:lang w:val="sr-Cyrl-CS"/>
              </w:rPr>
              <w:t>извршена обавеза мерења квалитета ваздуха у околини постројења, од стране овлашћеног лица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Pr="007824AD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F221D8" w:rsidRDefault="00361A2B" w:rsidP="00A05F87">
            <w:pPr>
              <w:jc w:val="center"/>
            </w:pPr>
            <w:r>
              <w:t>0 бодова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Делимично</w:t>
            </w:r>
          </w:p>
          <w:p w:rsidR="00361A2B" w:rsidRDefault="00361A2B" w:rsidP="00A05F87">
            <w:pPr>
              <w:jc w:val="center"/>
            </w:pPr>
            <w:r>
              <w:t>(нека нису)</w:t>
            </w:r>
          </w:p>
          <w:p w:rsidR="00361A2B" w:rsidRPr="007824AD" w:rsidRDefault="00361A2B" w:rsidP="00A05F8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бода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Мерење није наложено решењем</w:t>
            </w:r>
          </w:p>
          <w:p w:rsidR="00361A2B" w:rsidRPr="007824AD" w:rsidRDefault="00361A2B" w:rsidP="00A05F8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2E53D1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2 бода</w:t>
            </w:r>
          </w:p>
        </w:tc>
      </w:tr>
      <w:tr w:rsidR="00361A2B" w:rsidRPr="00495570" w:rsidTr="00A05F8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Г2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Да ли је у </w:t>
            </w:r>
            <w:r>
              <w:rPr>
                <w:rFonts w:eastAsia="TimesNewRoman"/>
              </w:rPr>
              <w:t xml:space="preserve">претходној и текућој календарској години </w:t>
            </w:r>
            <w:r>
              <w:rPr>
                <w:lang w:val="sr-Cyrl-CS"/>
              </w:rPr>
              <w:t>ниво свих загађујућих материја у околини постројења био у дозвољеним вредностима, према резултатима из свих извештаја овлашћеног лица</w:t>
            </w:r>
          </w:p>
          <w:p w:rsidR="00361A2B" w:rsidRPr="000950E9" w:rsidRDefault="00361A2B" w:rsidP="00A05F87">
            <w:pPr>
              <w:jc w:val="both"/>
              <w:rPr>
                <w:lang w:val="sr-Cyrl-CS"/>
              </w:rPr>
            </w:pPr>
            <w:r>
              <w:t>(У случају да су за извршена мерења могућа два одговора, уноси се одговор који носи мање бодова)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4 бода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  <w:r w:rsidRPr="00A8723E">
              <w:rPr>
                <w:sz w:val="48"/>
                <w:szCs w:val="72"/>
              </w:rPr>
              <w:t xml:space="preserve"> 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0 бодова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B802A7" w:rsidRDefault="00361A2B" w:rsidP="00A05F87">
            <w:pPr>
              <w:jc w:val="center"/>
            </w:pPr>
            <w:r>
              <w:t>Није извршена обавеза мерења за сваку материју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Мерење није наложено решењем</w:t>
            </w:r>
          </w:p>
          <w:p w:rsidR="00361A2B" w:rsidRPr="007824AD" w:rsidRDefault="00361A2B" w:rsidP="00A05F8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D073A1" w:rsidRDefault="00361A2B" w:rsidP="00A05F87">
            <w:pPr>
              <w:jc w:val="center"/>
            </w:pPr>
            <w:r>
              <w:t>4 бода</w:t>
            </w:r>
          </w:p>
        </w:tc>
      </w:tr>
      <w:tr w:rsidR="00361A2B" w:rsidRPr="00495570" w:rsidTr="00A05F8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Pr="00874CBC" w:rsidRDefault="00361A2B" w:rsidP="00A05F87">
            <w:pPr>
              <w:jc w:val="center"/>
            </w:pPr>
            <w:r>
              <w:t>Г3</w:t>
            </w:r>
          </w:p>
        </w:tc>
        <w:tc>
          <w:tcPr>
            <w:tcW w:w="457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Pr="003060A2" w:rsidRDefault="00361A2B" w:rsidP="00A05F8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E3024B">
              <w:rPr>
                <w:bCs/>
              </w:rPr>
              <w:t>Да</w:t>
            </w:r>
            <w:proofErr w:type="spellEnd"/>
            <w:r w:rsidRPr="00E3024B">
              <w:rPr>
                <w:bCs/>
              </w:rPr>
              <w:t xml:space="preserve"> </w:t>
            </w:r>
            <w:proofErr w:type="spellStart"/>
            <w:r w:rsidRPr="00E3024B">
              <w:rPr>
                <w:bCs/>
              </w:rPr>
              <w:t>ли</w:t>
            </w:r>
            <w:proofErr w:type="spellEnd"/>
            <w:r w:rsidRPr="00E3024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концентрације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за</w:t>
            </w:r>
            <w:r>
              <w:rPr>
                <w:rFonts w:eastAsia="Calibri"/>
              </w:rPr>
              <w:t>гађујућих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материја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ваздуху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сведене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дозвољене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вредности</w:t>
            </w:r>
            <w:proofErr w:type="spellEnd"/>
            <w:r w:rsidRPr="00E3024B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после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предузимања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</w:t>
            </w:r>
            <w:r w:rsidRPr="009E47C1">
              <w:rPr>
                <w:rFonts w:eastAsia="Calibri"/>
              </w:rPr>
              <w:t>ехничко</w:t>
            </w:r>
            <w:r>
              <w:rPr>
                <w:rFonts w:eastAsia="Calibri"/>
              </w:rPr>
              <w:t>-технолошких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мера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или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је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обустављен</w:t>
            </w:r>
            <w:proofErr w:type="spellEnd"/>
            <w:r>
              <w:rPr>
                <w:rFonts w:eastAsia="Calibri"/>
              </w:rPr>
              <w:t xml:space="preserve">  </w:t>
            </w:r>
            <w:proofErr w:type="spellStart"/>
            <w:r w:rsidRPr="009E47C1">
              <w:rPr>
                <w:rFonts w:eastAsia="Calibri"/>
              </w:rPr>
              <w:t>технолошки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  <w:proofErr w:type="spellStart"/>
            <w:r w:rsidRPr="009E47C1">
              <w:rPr>
                <w:rFonts w:eastAsia="Calibri"/>
              </w:rPr>
              <w:t>процес</w:t>
            </w:r>
            <w:proofErr w:type="spellEnd"/>
            <w:r w:rsidRPr="009E47C1">
              <w:rPr>
                <w:rFonts w:eastAsia="Calibri"/>
              </w:rPr>
              <w:t xml:space="preserve"> </w:t>
            </w: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</w:pPr>
            <w:r>
              <w:t>2 бода</w:t>
            </w:r>
          </w:p>
        </w:tc>
        <w:tc>
          <w:tcPr>
            <w:tcW w:w="991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Pr="007824AD" w:rsidRDefault="00361A2B" w:rsidP="00A05F87">
            <w:pPr>
              <w:jc w:val="center"/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71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1212C7">
              <w:t xml:space="preserve">Не постоји извештај о </w:t>
            </w:r>
            <w:proofErr w:type="spellStart"/>
            <w:r w:rsidRPr="001212C7">
              <w:t>мерењу</w:t>
            </w:r>
            <w:proofErr w:type="spellEnd"/>
            <w:r w:rsidRPr="001212C7">
              <w:t xml:space="preserve"> </w:t>
            </w:r>
            <w:proofErr w:type="spellStart"/>
            <w:r w:rsidRPr="001212C7">
              <w:t>после</w:t>
            </w:r>
            <w:proofErr w:type="spellEnd"/>
            <w:r w:rsidRPr="001212C7">
              <w:t xml:space="preserve"> </w:t>
            </w:r>
            <w:proofErr w:type="spellStart"/>
            <w:r w:rsidRPr="001212C7">
              <w:t>предузимања</w:t>
            </w:r>
            <w:proofErr w:type="spellEnd"/>
            <w:r w:rsidRPr="001212C7">
              <w:t xml:space="preserve"> </w:t>
            </w:r>
            <w:proofErr w:type="spellStart"/>
            <w:r>
              <w:rPr>
                <w:bCs/>
              </w:rPr>
              <w:t>т</w:t>
            </w:r>
            <w:r w:rsidRPr="009E47C1">
              <w:rPr>
                <w:rFonts w:eastAsia="Calibri"/>
              </w:rPr>
              <w:t>ехничко</w:t>
            </w:r>
            <w:r>
              <w:rPr>
                <w:rFonts w:eastAsia="Calibri"/>
              </w:rPr>
              <w:t>-технолошких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мера</w:t>
            </w:r>
            <w:proofErr w:type="spellEnd"/>
            <w:r w:rsidRPr="00A8723E">
              <w:rPr>
                <w:sz w:val="48"/>
                <w:szCs w:val="72"/>
              </w:rPr>
              <w:t xml:space="preserve"> 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D073A1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0 бодова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</w:pPr>
            <w:r>
              <w:t>Није било потребе за предузимањем мера и за обуставом процеса</w:t>
            </w:r>
          </w:p>
          <w:p w:rsidR="00361A2B" w:rsidRPr="007824AD" w:rsidRDefault="00361A2B" w:rsidP="00A05F87">
            <w:pPr>
              <w:jc w:val="center"/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E3024B" w:rsidRDefault="00361A2B" w:rsidP="00A05F87">
            <w:pPr>
              <w:jc w:val="center"/>
              <w:rPr>
                <w:bCs/>
              </w:rPr>
            </w:pPr>
            <w:r>
              <w:t>2 бода</w:t>
            </w:r>
          </w:p>
        </w:tc>
      </w:tr>
      <w:tr w:rsidR="00361A2B" w:rsidRPr="00495570" w:rsidTr="00A05F87">
        <w:tc>
          <w:tcPr>
            <w:tcW w:w="10560" w:type="dxa"/>
            <w:gridSpan w:val="3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</w:p>
          <w:p w:rsidR="00361A2B" w:rsidRPr="008F527C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Д) </w:t>
            </w:r>
            <w:r w:rsidRPr="00B17039">
              <w:rPr>
                <w:bCs/>
              </w:rPr>
              <w:t>Достава података државним органима</w:t>
            </w:r>
            <w:r>
              <w:rPr>
                <w:bCs/>
              </w:rPr>
              <w:t xml:space="preserve"> </w:t>
            </w:r>
          </w:p>
        </w:tc>
      </w:tr>
      <w:tr w:rsidR="00361A2B" w:rsidRPr="00495570" w:rsidTr="00A05F87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Pr="00874CBC" w:rsidRDefault="00361A2B" w:rsidP="00A05F87">
            <w:pPr>
              <w:jc w:val="center"/>
            </w:pPr>
            <w:r>
              <w:t>Д1</w:t>
            </w:r>
          </w:p>
        </w:tc>
        <w:tc>
          <w:tcPr>
            <w:tcW w:w="4574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A2B" w:rsidRDefault="00361A2B" w:rsidP="00A05F87">
            <w:pPr>
              <w:jc w:val="both"/>
              <w:rPr>
                <w:bCs/>
              </w:rPr>
            </w:pPr>
            <w:r w:rsidRPr="009A36D2">
              <w:rPr>
                <w:bCs/>
              </w:rPr>
              <w:t xml:space="preserve">Да ли је </w:t>
            </w:r>
            <w:r>
              <w:rPr>
                <w:bCs/>
              </w:rPr>
              <w:t xml:space="preserve">оператер у року доставио Агенцији и надлежном органу прописане податке и извештај о годишњем билансу емисија </w:t>
            </w:r>
          </w:p>
          <w:p w:rsidR="00361A2B" w:rsidRDefault="00361A2B" w:rsidP="00A05F87">
            <w:pPr>
              <w:jc w:val="both"/>
              <w:rPr>
                <w:bCs/>
              </w:rPr>
            </w:pPr>
            <w:r>
              <w:rPr>
                <w:bCs/>
              </w:rPr>
              <w:t>(Попунити за период за који је прошао рок доставе)</w:t>
            </w:r>
          </w:p>
        </w:tc>
        <w:tc>
          <w:tcPr>
            <w:tcW w:w="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ДА</w:t>
            </w:r>
            <w:r w:rsidRPr="003D218F">
              <w:br/>
            </w:r>
            <w:r w:rsidRPr="00A8723E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>
              <w:t>2 бода</w:t>
            </w:r>
          </w:p>
        </w:tc>
        <w:tc>
          <w:tcPr>
            <w:tcW w:w="9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7824AD">
              <w:t>НЕ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A8723E">
              <w:rPr>
                <w:sz w:val="48"/>
                <w:szCs w:val="72"/>
              </w:rPr>
              <w:t>□</w:t>
            </w:r>
          </w:p>
          <w:p w:rsidR="00361A2B" w:rsidRPr="00B66FD3" w:rsidRDefault="00361A2B" w:rsidP="00A05F87">
            <w:pPr>
              <w:jc w:val="center"/>
              <w:rPr>
                <w:lang w:val="sr-Latn-CS"/>
              </w:rPr>
            </w:pPr>
            <w:r>
              <w:t>0 бодова</w:t>
            </w:r>
          </w:p>
        </w:tc>
        <w:tc>
          <w:tcPr>
            <w:tcW w:w="16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 w:rsidRPr="00D5616B">
              <w:rPr>
                <w:bCs/>
              </w:rPr>
              <w:t>Делимично</w:t>
            </w:r>
          </w:p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( није неке податке )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CF7923">
              <w:rPr>
                <w:sz w:val="48"/>
                <w:szCs w:val="72"/>
              </w:rPr>
              <w:t>□</w:t>
            </w:r>
          </w:p>
          <w:p w:rsidR="00361A2B" w:rsidRPr="00D5616B" w:rsidRDefault="00361A2B" w:rsidP="00A05F87">
            <w:pPr>
              <w:jc w:val="center"/>
              <w:rPr>
                <w:bCs/>
              </w:rPr>
            </w:pPr>
            <w:r>
              <w:t>1 бод</w:t>
            </w:r>
          </w:p>
        </w:tc>
        <w:tc>
          <w:tcPr>
            <w:tcW w:w="1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1A2B" w:rsidRDefault="00361A2B" w:rsidP="00A05F87">
            <w:pPr>
              <w:jc w:val="center"/>
              <w:rPr>
                <w:bCs/>
              </w:rPr>
            </w:pPr>
            <w:r w:rsidRPr="00D5616B">
              <w:rPr>
                <w:bCs/>
              </w:rPr>
              <w:t>Делимично</w:t>
            </w:r>
            <w:r>
              <w:rPr>
                <w:bCs/>
              </w:rPr>
              <w:t xml:space="preserve"> </w:t>
            </w:r>
          </w:p>
          <w:p w:rsidR="00361A2B" w:rsidRDefault="00361A2B" w:rsidP="00A05F87">
            <w:pPr>
              <w:jc w:val="center"/>
              <w:rPr>
                <w:bCs/>
              </w:rPr>
            </w:pPr>
            <w:r>
              <w:rPr>
                <w:bCs/>
              </w:rPr>
              <w:t>(није свима)</w:t>
            </w:r>
          </w:p>
          <w:p w:rsidR="00361A2B" w:rsidRDefault="00361A2B" w:rsidP="00A05F87">
            <w:pPr>
              <w:jc w:val="center"/>
              <w:rPr>
                <w:sz w:val="48"/>
                <w:szCs w:val="72"/>
              </w:rPr>
            </w:pPr>
            <w:r w:rsidRPr="00CF7923">
              <w:rPr>
                <w:sz w:val="48"/>
                <w:szCs w:val="72"/>
              </w:rPr>
              <w:t>□</w:t>
            </w:r>
          </w:p>
          <w:p w:rsidR="00361A2B" w:rsidRPr="00A45342" w:rsidRDefault="00361A2B" w:rsidP="00A05F87">
            <w:pPr>
              <w:jc w:val="center"/>
              <w:rPr>
                <w:lang w:val="sr-Latn-CS"/>
              </w:rPr>
            </w:pPr>
            <w:r>
              <w:t>1 бод</w:t>
            </w:r>
          </w:p>
        </w:tc>
      </w:tr>
    </w:tbl>
    <w:p w:rsidR="00361A2B" w:rsidRDefault="00361A2B" w:rsidP="00361A2B">
      <w:pPr>
        <w:jc w:val="both"/>
        <w:rPr>
          <w:iCs/>
        </w:rPr>
      </w:pPr>
    </w:p>
    <w:p w:rsidR="00361A2B" w:rsidRDefault="00361A2B" w:rsidP="00361A2B">
      <w:pPr>
        <w:jc w:val="both"/>
        <w:rPr>
          <w:iCs/>
        </w:rPr>
      </w:pPr>
      <w:r w:rsidRPr="002A6383">
        <w:rPr>
          <w:iCs/>
        </w:rPr>
        <w:t xml:space="preserve">Напомена: </w:t>
      </w:r>
    </w:p>
    <w:p w:rsidR="00361A2B" w:rsidRPr="00A137A8" w:rsidRDefault="00361A2B" w:rsidP="00361A2B">
      <w:pPr>
        <w:jc w:val="both"/>
      </w:pPr>
      <w:r>
        <w:rPr>
          <w:vertAlign w:val="superscript"/>
        </w:rPr>
        <w:t xml:space="preserve">1 </w:t>
      </w:r>
      <w:r w:rsidRPr="00A37368">
        <w:t xml:space="preserve">За попуњавање врсте постројења користити Уредбу о врстама активности и постројења за које се издаје интергисана дозвола; Уредбу о утврђивању Листе пројеката за које је обавезна процена утицаја и Листе пројеката за које се може захтевати процена утицаја на животну средину. </w:t>
      </w:r>
      <w:r w:rsidRPr="00A137A8">
        <w:t>Пода</w:t>
      </w:r>
      <w:r>
        <w:t>тке о капацитету постројења треба изразити у мерној јединици из ових прописа. Капацитет постројења је унет пре свега у технолошком пројекту и</w:t>
      </w:r>
      <w:r w:rsidRPr="00510B0C">
        <w:t xml:space="preserve"> </w:t>
      </w:r>
      <w:r w:rsidRPr="00A137A8">
        <w:lastRenderedPageBreak/>
        <w:t>техничк</w:t>
      </w:r>
      <w:r>
        <w:t>ој документацији постројења</w:t>
      </w:r>
      <w:r w:rsidRPr="00A137A8">
        <w:t xml:space="preserve">, </w:t>
      </w:r>
      <w:r>
        <w:t xml:space="preserve">а по потреби може се преузети из </w:t>
      </w:r>
      <w:r w:rsidRPr="00A137A8">
        <w:t>студије о процени утицаја на животну средину</w:t>
      </w:r>
      <w:r>
        <w:t xml:space="preserve"> и друге документације</w:t>
      </w:r>
      <w:r w:rsidRPr="00A137A8">
        <w:t xml:space="preserve">. </w:t>
      </w:r>
    </w:p>
    <w:p w:rsidR="00361A2B" w:rsidRPr="00E64845" w:rsidRDefault="00361A2B" w:rsidP="00361A2B">
      <w:pPr>
        <w:jc w:val="both"/>
      </w:pPr>
      <w:proofErr w:type="gramStart"/>
      <w:r>
        <w:rPr>
          <w:bCs/>
          <w:vertAlign w:val="superscript"/>
        </w:rPr>
        <w:t>2</w:t>
      </w:r>
      <w:r>
        <w:rPr>
          <w:bCs/>
        </w:rPr>
        <w:t xml:space="preserve"> </w:t>
      </w:r>
      <w:r>
        <w:t xml:space="preserve"> Питање</w:t>
      </w:r>
      <w:proofErr w:type="gramEnd"/>
      <w:r>
        <w:t xml:space="preserve"> се односи на сваку јединицу постојења која испушта загађујуће материје, нпр котао код постројења за сагоревање. </w:t>
      </w:r>
    </w:p>
    <w:p w:rsidR="00361A2B" w:rsidRDefault="00361A2B" w:rsidP="00361A2B">
      <w:pPr>
        <w:jc w:val="both"/>
        <w:rPr>
          <w:vertAlign w:val="superscript"/>
        </w:rPr>
      </w:pPr>
      <w:r>
        <w:rPr>
          <w:vertAlign w:val="superscript"/>
        </w:rPr>
        <w:t xml:space="preserve">3 </w:t>
      </w:r>
      <w:r>
        <w:t>Уколико за мерење емисије одређене загађујуће материје не постоји овлашћено лице, сматрати да је оператер извршио законску обавезу</w:t>
      </w:r>
      <w:r>
        <w:rPr>
          <w:vertAlign w:val="superscript"/>
        </w:rPr>
        <w:t xml:space="preserve"> </w:t>
      </w:r>
    </w:p>
    <w:p w:rsidR="00361A2B" w:rsidRPr="008F24F8" w:rsidRDefault="00361A2B" w:rsidP="00361A2B">
      <w:pPr>
        <w:pStyle w:val="PlainText"/>
        <w:jc w:val="both"/>
        <w:rPr>
          <w:bCs/>
        </w:rPr>
      </w:pPr>
      <w:r w:rsidRPr="005932BC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vertAlign w:val="superscript"/>
        </w:rPr>
        <w:t xml:space="preserve"> </w:t>
      </w:r>
      <w:r w:rsidRPr="002E530E">
        <w:rPr>
          <w:rFonts w:ascii="Times New Roman" w:hAnsi="Times New Roman"/>
          <w:bCs/>
          <w:sz w:val="24"/>
          <w:szCs w:val="24"/>
        </w:rPr>
        <w:t xml:space="preserve">Извор податка је пре </w:t>
      </w:r>
      <w:r>
        <w:rPr>
          <w:rFonts w:ascii="Times New Roman" w:hAnsi="Times New Roman"/>
          <w:bCs/>
          <w:sz w:val="24"/>
          <w:szCs w:val="24"/>
        </w:rPr>
        <w:t>свега извештај о мерењу емисије са унетом напоменом о усклађености мерног места а по потреби може се извршити лично поређење одредби</w:t>
      </w:r>
      <w:r w:rsidRPr="002E530E">
        <w:rPr>
          <w:rFonts w:ascii="Times New Roman" w:hAnsi="Times New Roman"/>
          <w:bCs/>
          <w:sz w:val="24"/>
          <w:szCs w:val="24"/>
        </w:rPr>
        <w:t xml:space="preserve"> стандарда </w:t>
      </w:r>
      <w:r>
        <w:rPr>
          <w:rFonts w:ascii="Times New Roman" w:hAnsi="Times New Roman"/>
          <w:bCs/>
          <w:sz w:val="24"/>
          <w:szCs w:val="24"/>
        </w:rPr>
        <w:t xml:space="preserve">за прашкасте материје </w:t>
      </w:r>
      <w:r w:rsidRPr="002E530E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 xml:space="preserve"> SRPS ISO</w:t>
      </w:r>
      <w:r w:rsidRPr="002E530E">
        <w:rPr>
          <w:rFonts w:ascii="Times New Roman" w:hAnsi="Times New Roman"/>
          <w:bCs/>
          <w:sz w:val="24"/>
          <w:szCs w:val="24"/>
        </w:rPr>
        <w:t xml:space="preserve"> 909</w:t>
      </w:r>
      <w:r>
        <w:rPr>
          <w:rFonts w:ascii="Times New Roman" w:hAnsi="Times New Roman"/>
          <w:bCs/>
          <w:sz w:val="24"/>
          <w:szCs w:val="24"/>
        </w:rPr>
        <w:t>6) и стандарда за мерно место ( SRPS EN</w:t>
      </w:r>
      <w:r w:rsidRPr="002E530E">
        <w:rPr>
          <w:rFonts w:ascii="Times New Roman" w:hAnsi="Times New Roman"/>
          <w:bCs/>
          <w:sz w:val="24"/>
          <w:szCs w:val="24"/>
        </w:rPr>
        <w:t xml:space="preserve"> 15259</w:t>
      </w:r>
      <w:r>
        <w:rPr>
          <w:rFonts w:ascii="Times New Roman" w:hAnsi="Times New Roman"/>
          <w:bCs/>
          <w:sz w:val="24"/>
          <w:szCs w:val="24"/>
        </w:rPr>
        <w:t xml:space="preserve"> ) са условима положаја мерног места</w:t>
      </w:r>
      <w:r w:rsidRPr="002E530E">
        <w:rPr>
          <w:rFonts w:ascii="Times New Roman" w:hAnsi="Times New Roman"/>
          <w:bCs/>
          <w:sz w:val="24"/>
          <w:szCs w:val="24"/>
        </w:rPr>
        <w:t>.</w:t>
      </w:r>
      <w:r w:rsidRPr="002E5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Једна од препорука стандарда је да цевовод треба да буде раван најмање пет хидраулуних пречника узводно и два хидраулична пречника низводно од равни мерног места.</w:t>
      </w:r>
      <w:r w:rsidRPr="002E5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Уредбом је прописано да се на мерном месту не могу мешати </w:t>
      </w:r>
      <w:r w:rsidRPr="002E530E">
        <w:rPr>
          <w:rFonts w:ascii="Times New Roman" w:hAnsi="Times New Roman"/>
          <w:sz w:val="24"/>
          <w:szCs w:val="24"/>
          <w:lang w:val="hr-HR"/>
        </w:rPr>
        <w:t>отпадни гасов</w:t>
      </w:r>
      <w:r>
        <w:rPr>
          <w:rFonts w:ascii="Times New Roman" w:hAnsi="Times New Roman"/>
          <w:sz w:val="24"/>
          <w:szCs w:val="24"/>
        </w:rPr>
        <w:t>и</w:t>
      </w:r>
      <w:r w:rsidRPr="002E530E">
        <w:rPr>
          <w:rFonts w:ascii="Times New Roman" w:hAnsi="Times New Roman"/>
          <w:sz w:val="24"/>
          <w:szCs w:val="24"/>
          <w:lang w:val="hr-HR"/>
        </w:rPr>
        <w:t xml:space="preserve"> из предметног </w:t>
      </w:r>
      <w:r w:rsidRPr="002E530E">
        <w:rPr>
          <w:rFonts w:ascii="Times New Roman" w:hAnsi="Times New Roman"/>
          <w:sz w:val="24"/>
          <w:szCs w:val="24"/>
        </w:rPr>
        <w:t xml:space="preserve">постројења са </w:t>
      </w:r>
      <w:r w:rsidRPr="002E530E">
        <w:rPr>
          <w:rFonts w:ascii="Times New Roman" w:hAnsi="Times New Roman"/>
          <w:sz w:val="24"/>
          <w:szCs w:val="24"/>
          <w:lang w:val="hr-HR"/>
        </w:rPr>
        <w:t>отпадним гасовима из друг</w:t>
      </w:r>
      <w:r>
        <w:rPr>
          <w:rFonts w:ascii="Times New Roman" w:hAnsi="Times New Roman"/>
          <w:sz w:val="24"/>
          <w:szCs w:val="24"/>
        </w:rPr>
        <w:t>ог постројења</w:t>
      </w:r>
      <w:r w:rsidRPr="002E530E">
        <w:rPr>
          <w:rFonts w:ascii="Times New Roman" w:hAnsi="Times New Roman"/>
          <w:sz w:val="24"/>
          <w:szCs w:val="24"/>
          <w:lang w:val="hr-HR"/>
        </w:rPr>
        <w:t>.</w:t>
      </w:r>
    </w:p>
    <w:p w:rsidR="00361A2B" w:rsidRDefault="00361A2B" w:rsidP="00361A2B">
      <w:pPr>
        <w:jc w:val="both"/>
        <w:rPr>
          <w:rFonts w:eastAsia="TimesNewRoman"/>
        </w:rPr>
      </w:pPr>
      <w:r>
        <w:rPr>
          <w:bCs/>
          <w:vertAlign w:val="superscript"/>
        </w:rPr>
        <w:t xml:space="preserve">5 </w:t>
      </w:r>
      <w:r>
        <w:rPr>
          <w:rFonts w:eastAsia="TimesNewRoman"/>
        </w:rPr>
        <w:t>С</w:t>
      </w:r>
      <w:r w:rsidRPr="00964702">
        <w:rPr>
          <w:rFonts w:eastAsia="TimesNewRoman"/>
        </w:rPr>
        <w:t>тандард</w:t>
      </w:r>
      <w:r>
        <w:rPr>
          <w:rFonts w:eastAsia="TimesNewRoman"/>
        </w:rPr>
        <w:t>ом</w:t>
      </w:r>
      <w:r w:rsidRPr="001217D5">
        <w:rPr>
          <w:rFonts w:eastAsia="TimesNewRoman"/>
        </w:rPr>
        <w:t xml:space="preserve"> </w:t>
      </w:r>
      <w:r w:rsidRPr="00964702">
        <w:rPr>
          <w:rFonts w:eastAsia="TimesNewRoman"/>
        </w:rPr>
        <w:t xml:space="preserve">SRPS EN 14181 </w:t>
      </w:r>
      <w:r>
        <w:rPr>
          <w:rFonts w:eastAsia="TimesNewRoman"/>
        </w:rPr>
        <w:t>је описано</w:t>
      </w:r>
      <w:r w:rsidRPr="001217D5">
        <w:rPr>
          <w:rFonts w:eastAsia="TimesNewRoman"/>
        </w:rPr>
        <w:t xml:space="preserve"> </w:t>
      </w:r>
      <w:r w:rsidRPr="00964702">
        <w:rPr>
          <w:rFonts w:eastAsia="TimesNewRoman"/>
        </w:rPr>
        <w:t>AST испитивање</w:t>
      </w:r>
      <w:r w:rsidRPr="001217D5">
        <w:t xml:space="preserve"> </w:t>
      </w:r>
      <w:r>
        <w:t xml:space="preserve">и </w:t>
      </w:r>
      <w:r w:rsidRPr="00964702">
        <w:t xml:space="preserve">QAL 2 </w:t>
      </w:r>
      <w:r w:rsidRPr="00964702">
        <w:rPr>
          <w:rFonts w:eastAsia="TimesNewRoman"/>
        </w:rPr>
        <w:t>испитивање</w:t>
      </w:r>
    </w:p>
    <w:p w:rsidR="00361A2B" w:rsidRDefault="00361A2B" w:rsidP="00361A2B">
      <w:pPr>
        <w:jc w:val="both"/>
        <w:rPr>
          <w:rFonts w:eastAsia="TimesNewRoman"/>
        </w:rPr>
      </w:pPr>
    </w:p>
    <w:p w:rsidR="00361A2B" w:rsidRPr="00F1172A" w:rsidRDefault="00361A2B" w:rsidP="00361A2B">
      <w:pPr>
        <w:jc w:val="center"/>
        <w:rPr>
          <w:b/>
          <w:w w:val="90"/>
        </w:rPr>
      </w:pPr>
      <w:r w:rsidRPr="00F1172A">
        <w:rPr>
          <w:b/>
          <w:w w:val="90"/>
        </w:rPr>
        <w:t>РЕЗУЛТАТ НАДЗОРА У БОДОВИМА:</w:t>
      </w:r>
    </w:p>
    <w:p w:rsidR="00361A2B" w:rsidRPr="00F1172A" w:rsidRDefault="00361A2B" w:rsidP="00361A2B">
      <w:pPr>
        <w:jc w:val="center"/>
        <w:rPr>
          <w:caps/>
          <w:w w:val="90"/>
        </w:rPr>
      </w:pPr>
    </w:p>
    <w:tbl>
      <w:tblPr>
        <w:tblW w:w="0" w:type="auto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2977"/>
      </w:tblGrid>
      <w:tr w:rsidR="00361A2B" w:rsidRPr="007E03AB" w:rsidTr="00A05F87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361A2B" w:rsidRPr="007E03AB" w:rsidRDefault="00361A2B" w:rsidP="00A05F87">
            <w:pPr>
              <w:jc w:val="center"/>
              <w:rPr>
                <w:b/>
                <w:w w:val="90"/>
              </w:rPr>
            </w:pPr>
            <w:r w:rsidRPr="007E03AB"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1A2B" w:rsidRPr="00126CF0" w:rsidRDefault="00361A2B" w:rsidP="00A05F87">
            <w:pPr>
              <w:jc w:val="center"/>
              <w:rPr>
                <w:w w:val="90"/>
              </w:rPr>
            </w:pPr>
            <w:r w:rsidRPr="00126CF0">
              <w:rPr>
                <w:w w:val="90"/>
              </w:rPr>
              <w:t>40</w:t>
            </w:r>
          </w:p>
        </w:tc>
      </w:tr>
      <w:tr w:rsidR="00361A2B" w:rsidRPr="007E03AB" w:rsidTr="00A05F87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361A2B" w:rsidRPr="007E03AB" w:rsidRDefault="00361A2B" w:rsidP="00A05F87">
            <w:pPr>
              <w:jc w:val="center"/>
              <w:rPr>
                <w:w w:val="90"/>
              </w:rPr>
            </w:pPr>
            <w:r w:rsidRPr="007E03AB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361A2B" w:rsidRPr="007E03AB" w:rsidRDefault="00361A2B" w:rsidP="00A05F87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361A2B" w:rsidRPr="007E03AB" w:rsidRDefault="00361A2B" w:rsidP="00361A2B">
      <w:pPr>
        <w:rPr>
          <w:w w:val="90"/>
        </w:rPr>
      </w:pPr>
    </w:p>
    <w:p w:rsidR="00361A2B" w:rsidRPr="007E03AB" w:rsidRDefault="00361A2B" w:rsidP="00361A2B">
      <w:pPr>
        <w:jc w:val="center"/>
        <w:rPr>
          <w:w w:val="90"/>
        </w:rPr>
      </w:pPr>
    </w:p>
    <w:tbl>
      <w:tblPr>
        <w:tblW w:w="10109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6"/>
        <w:gridCol w:w="1516"/>
        <w:gridCol w:w="47"/>
        <w:gridCol w:w="1483"/>
        <w:gridCol w:w="1440"/>
        <w:gridCol w:w="1530"/>
        <w:gridCol w:w="1807"/>
      </w:tblGrid>
      <w:tr w:rsidR="00361A2B" w:rsidRPr="004571C6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361A2B" w:rsidRPr="004571C6" w:rsidRDefault="00361A2B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361A2B" w:rsidRPr="004571C6" w:rsidRDefault="00361A2B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Незнатан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361A2B" w:rsidRPr="004571C6" w:rsidRDefault="00361A2B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Низак</w:t>
            </w:r>
          </w:p>
        </w:tc>
        <w:tc>
          <w:tcPr>
            <w:tcW w:w="1440" w:type="dxa"/>
            <w:shd w:val="clear" w:color="auto" w:fill="auto"/>
          </w:tcPr>
          <w:p w:rsidR="00361A2B" w:rsidRPr="004571C6" w:rsidRDefault="00361A2B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Средњи</w:t>
            </w:r>
          </w:p>
        </w:tc>
        <w:tc>
          <w:tcPr>
            <w:tcW w:w="1530" w:type="dxa"/>
            <w:shd w:val="clear" w:color="auto" w:fill="auto"/>
          </w:tcPr>
          <w:p w:rsidR="00361A2B" w:rsidRPr="004571C6" w:rsidRDefault="00361A2B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Висок</w:t>
            </w:r>
          </w:p>
        </w:tc>
        <w:tc>
          <w:tcPr>
            <w:tcW w:w="1807" w:type="dxa"/>
            <w:shd w:val="clear" w:color="auto" w:fill="auto"/>
          </w:tcPr>
          <w:p w:rsidR="00361A2B" w:rsidRPr="004571C6" w:rsidRDefault="00361A2B" w:rsidP="00A05F87">
            <w:pPr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Критичан</w:t>
            </w:r>
          </w:p>
        </w:tc>
      </w:tr>
      <w:tr w:rsidR="00361A2B" w:rsidRPr="004571C6" w:rsidTr="00A05F87">
        <w:trPr>
          <w:trHeight w:val="328"/>
          <w:jc w:val="center"/>
        </w:trPr>
        <w:tc>
          <w:tcPr>
            <w:tcW w:w="2286" w:type="dxa"/>
            <w:shd w:val="clear" w:color="auto" w:fill="auto"/>
          </w:tcPr>
          <w:p w:rsidR="00361A2B" w:rsidRPr="004571C6" w:rsidRDefault="00361A2B" w:rsidP="00A05F87">
            <w:pPr>
              <w:ind w:right="-92"/>
              <w:jc w:val="center"/>
              <w:rPr>
                <w:b/>
                <w:w w:val="90"/>
              </w:rPr>
            </w:pPr>
            <w:r w:rsidRPr="004571C6">
              <w:rPr>
                <w:b/>
                <w:w w:val="90"/>
              </w:rPr>
              <w:t>Број бодова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61A2B" w:rsidRPr="00F1172A" w:rsidRDefault="00361A2B" w:rsidP="00A05F87">
            <w:pPr>
              <w:ind w:right="-92"/>
              <w:jc w:val="center"/>
              <w:rPr>
                <w:w w:val="90"/>
              </w:rPr>
            </w:pPr>
            <w:r w:rsidRPr="00F1172A">
              <w:rPr>
                <w:w w:val="90"/>
              </w:rPr>
              <w:t>од 37</w:t>
            </w:r>
          </w:p>
          <w:p w:rsidR="00361A2B" w:rsidRPr="00F1172A" w:rsidRDefault="00361A2B" w:rsidP="00A05F87">
            <w:pPr>
              <w:ind w:right="-92"/>
              <w:jc w:val="center"/>
              <w:rPr>
                <w:w w:val="90"/>
              </w:rPr>
            </w:pPr>
            <w:r w:rsidRPr="00F1172A">
              <w:rPr>
                <w:w w:val="90"/>
              </w:rPr>
              <w:t>до 40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361A2B" w:rsidRPr="00F1172A" w:rsidRDefault="00361A2B" w:rsidP="00A05F87">
            <w:pPr>
              <w:jc w:val="center"/>
              <w:rPr>
                <w:w w:val="90"/>
              </w:rPr>
            </w:pPr>
            <w:proofErr w:type="spellStart"/>
            <w:r w:rsidRPr="00F1172A">
              <w:rPr>
                <w:w w:val="90"/>
              </w:rPr>
              <w:t>од</w:t>
            </w:r>
            <w:proofErr w:type="spellEnd"/>
            <w:r w:rsidRPr="00F1172A">
              <w:rPr>
                <w:w w:val="90"/>
              </w:rPr>
              <w:t xml:space="preserve"> 33</w:t>
            </w:r>
          </w:p>
          <w:p w:rsidR="00361A2B" w:rsidRPr="00F1172A" w:rsidRDefault="00361A2B" w:rsidP="00A05F87">
            <w:pPr>
              <w:jc w:val="center"/>
              <w:rPr>
                <w:w w:val="90"/>
              </w:rPr>
            </w:pPr>
            <w:r w:rsidRPr="00F1172A">
              <w:rPr>
                <w:w w:val="90"/>
              </w:rPr>
              <w:t>до 36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1A2B" w:rsidRPr="00F1172A" w:rsidRDefault="00361A2B" w:rsidP="00A05F87">
            <w:pPr>
              <w:ind w:hanging="108"/>
              <w:jc w:val="center"/>
              <w:rPr>
                <w:w w:val="90"/>
              </w:rPr>
            </w:pPr>
            <w:r w:rsidRPr="00F1172A">
              <w:rPr>
                <w:w w:val="90"/>
              </w:rPr>
              <w:t>од 29</w:t>
            </w:r>
          </w:p>
          <w:p w:rsidR="00361A2B" w:rsidRPr="00F1172A" w:rsidRDefault="00361A2B" w:rsidP="00A05F87">
            <w:pPr>
              <w:ind w:hanging="108"/>
              <w:jc w:val="center"/>
              <w:rPr>
                <w:w w:val="90"/>
              </w:rPr>
            </w:pPr>
            <w:r w:rsidRPr="00F1172A">
              <w:rPr>
                <w:w w:val="90"/>
              </w:rPr>
              <w:t>до 32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61A2B" w:rsidRPr="00F1172A" w:rsidRDefault="00361A2B" w:rsidP="00A05F87">
            <w:pPr>
              <w:ind w:right="-108"/>
              <w:jc w:val="center"/>
              <w:rPr>
                <w:w w:val="90"/>
              </w:rPr>
            </w:pPr>
            <w:r w:rsidRPr="00F1172A">
              <w:rPr>
                <w:w w:val="90"/>
              </w:rPr>
              <w:t>од 25</w:t>
            </w:r>
          </w:p>
          <w:p w:rsidR="00361A2B" w:rsidRPr="00F1172A" w:rsidRDefault="00361A2B" w:rsidP="00A05F87">
            <w:pPr>
              <w:ind w:right="-108"/>
              <w:jc w:val="center"/>
              <w:rPr>
                <w:w w:val="90"/>
              </w:rPr>
            </w:pPr>
            <w:r w:rsidRPr="00F1172A">
              <w:rPr>
                <w:w w:val="90"/>
              </w:rPr>
              <w:t xml:space="preserve">до </w:t>
            </w:r>
            <w:r>
              <w:rPr>
                <w:w w:val="90"/>
              </w:rPr>
              <w:t>28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361A2B" w:rsidRPr="00F1172A" w:rsidRDefault="00361A2B" w:rsidP="00A05F87">
            <w:pPr>
              <w:jc w:val="center"/>
              <w:rPr>
                <w:w w:val="90"/>
              </w:rPr>
            </w:pPr>
            <w:r w:rsidRPr="00F1172A">
              <w:rPr>
                <w:w w:val="90"/>
              </w:rPr>
              <w:t>24 и мање</w:t>
            </w:r>
          </w:p>
        </w:tc>
      </w:tr>
      <w:tr w:rsidR="00361A2B" w:rsidRPr="004571C6" w:rsidTr="00A05F87">
        <w:trPr>
          <w:trHeight w:val="328"/>
          <w:jc w:val="center"/>
        </w:trPr>
        <w:tc>
          <w:tcPr>
            <w:tcW w:w="10109" w:type="dxa"/>
            <w:gridSpan w:val="7"/>
            <w:shd w:val="clear" w:color="auto" w:fill="auto"/>
          </w:tcPr>
          <w:p w:rsidR="00361A2B" w:rsidRPr="004571C6" w:rsidRDefault="00361A2B" w:rsidP="00A05F87">
            <w:pPr>
              <w:jc w:val="center"/>
              <w:rPr>
                <w:w w:val="90"/>
              </w:rPr>
            </w:pPr>
          </w:p>
        </w:tc>
      </w:tr>
      <w:tr w:rsidR="00361A2B" w:rsidRPr="004571C6" w:rsidTr="00A05F87">
        <w:trPr>
          <w:trHeight w:val="328"/>
          <w:jc w:val="center"/>
        </w:trPr>
        <w:tc>
          <w:tcPr>
            <w:tcW w:w="3849" w:type="dxa"/>
            <w:gridSpan w:val="3"/>
            <w:shd w:val="clear" w:color="auto" w:fill="auto"/>
            <w:vAlign w:val="center"/>
          </w:tcPr>
          <w:p w:rsidR="00361A2B" w:rsidRPr="004571C6" w:rsidRDefault="00361A2B" w:rsidP="00A05F87">
            <w:pPr>
              <w:ind w:right="-92"/>
              <w:jc w:val="center"/>
              <w:rPr>
                <w:b/>
                <w:w w:val="90"/>
              </w:rPr>
            </w:pPr>
            <w:r w:rsidRPr="004571C6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6260" w:type="dxa"/>
            <w:gridSpan w:val="4"/>
            <w:shd w:val="clear" w:color="auto" w:fill="auto"/>
          </w:tcPr>
          <w:p w:rsidR="00361A2B" w:rsidRDefault="00361A2B" w:rsidP="00A05F87">
            <w:pPr>
              <w:rPr>
                <w:sz w:val="48"/>
                <w:szCs w:val="72"/>
              </w:rPr>
            </w:pPr>
            <w:r w:rsidRPr="004571C6">
              <w:rPr>
                <w:w w:val="90"/>
              </w:rPr>
              <w:t>Незнатан</w:t>
            </w:r>
            <w:r>
              <w:rPr>
                <w:w w:val="90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rPr>
                <w:sz w:val="48"/>
                <w:szCs w:val="72"/>
              </w:rPr>
            </w:pPr>
            <w:r w:rsidRPr="004571C6">
              <w:rPr>
                <w:sz w:val="22"/>
                <w:szCs w:val="22"/>
              </w:rPr>
              <w:t>Низак</w:t>
            </w:r>
            <w:r>
              <w:rPr>
                <w:sz w:val="22"/>
                <w:szCs w:val="22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</w:t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rPr>
                <w:sz w:val="48"/>
                <w:szCs w:val="72"/>
              </w:rPr>
            </w:pPr>
            <w:r w:rsidRPr="004571C6">
              <w:rPr>
                <w:sz w:val="22"/>
                <w:szCs w:val="22"/>
              </w:rPr>
              <w:t>Средњи</w:t>
            </w:r>
            <w:r>
              <w:rPr>
                <w:sz w:val="22"/>
                <w:szCs w:val="22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</w:t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Default="00361A2B" w:rsidP="00A05F87">
            <w:pPr>
              <w:autoSpaceDE w:val="0"/>
              <w:autoSpaceDN w:val="0"/>
              <w:adjustRightInd w:val="0"/>
              <w:ind w:left="34" w:hanging="34"/>
              <w:rPr>
                <w:sz w:val="48"/>
                <w:szCs w:val="72"/>
              </w:rPr>
            </w:pPr>
            <w:r w:rsidRPr="004571C6">
              <w:rPr>
                <w:sz w:val="22"/>
                <w:szCs w:val="22"/>
              </w:rPr>
              <w:t>Висок</w:t>
            </w:r>
            <w:r>
              <w:rPr>
                <w:sz w:val="22"/>
                <w:szCs w:val="22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Pr="00797F5B" w:rsidRDefault="00361A2B" w:rsidP="00A05F87">
            <w:pPr>
              <w:autoSpaceDE w:val="0"/>
              <w:autoSpaceDN w:val="0"/>
              <w:adjustRightInd w:val="0"/>
              <w:ind w:left="34" w:hanging="34"/>
            </w:pPr>
            <w:r>
              <w:rPr>
                <w:sz w:val="22"/>
                <w:szCs w:val="22"/>
              </w:rPr>
              <w:t>K</w:t>
            </w:r>
            <w:r w:rsidRPr="004571C6">
              <w:rPr>
                <w:sz w:val="22"/>
                <w:szCs w:val="22"/>
              </w:rPr>
              <w:t xml:space="preserve">ритичан </w:t>
            </w:r>
            <w:r>
              <w:rPr>
                <w:sz w:val="22"/>
                <w:szCs w:val="22"/>
              </w:rPr>
              <w:t xml:space="preserve"> </w:t>
            </w:r>
            <w:r w:rsidRPr="004571C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 w:rsidRPr="00CF7923">
              <w:rPr>
                <w:sz w:val="48"/>
                <w:szCs w:val="72"/>
              </w:rPr>
              <w:t>□</w:t>
            </w:r>
          </w:p>
          <w:p w:rsidR="00361A2B" w:rsidRPr="00797F5B" w:rsidRDefault="00361A2B" w:rsidP="00A05F87">
            <w:pPr>
              <w:autoSpaceDE w:val="0"/>
              <w:autoSpaceDN w:val="0"/>
              <w:adjustRightInd w:val="0"/>
              <w:ind w:left="34" w:hanging="34"/>
            </w:pPr>
            <w:r w:rsidRPr="004571C6">
              <w:rPr>
                <w:sz w:val="22"/>
                <w:szCs w:val="22"/>
              </w:rPr>
              <w:t xml:space="preserve">            </w:t>
            </w:r>
          </w:p>
        </w:tc>
      </w:tr>
    </w:tbl>
    <w:p w:rsidR="00361A2B" w:rsidRDefault="00361A2B" w:rsidP="00361A2B">
      <w:pPr>
        <w:jc w:val="both"/>
        <w:rPr>
          <w:iCs/>
          <w:sz w:val="22"/>
          <w:szCs w:val="22"/>
        </w:rPr>
      </w:pPr>
    </w:p>
    <w:p w:rsidR="00361A2B" w:rsidRPr="00EF3EF0" w:rsidRDefault="00361A2B" w:rsidP="00361A2B">
      <w:pPr>
        <w:jc w:val="both"/>
        <w:rPr>
          <w:rFonts w:eastAsia="TimesNewRoman"/>
        </w:rPr>
      </w:pPr>
    </w:p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0"/>
        <w:gridCol w:w="3537"/>
        <w:gridCol w:w="3573"/>
      </w:tblGrid>
      <w:tr w:rsidR="00361A2B" w:rsidRPr="00207819" w:rsidTr="00A05F87">
        <w:tc>
          <w:tcPr>
            <w:tcW w:w="6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Pr="00AC7BAE" w:rsidRDefault="00361A2B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</w:rPr>
              <w:t>П</w:t>
            </w:r>
            <w:r w:rsidRPr="00AC7BAE">
              <w:t>редставници</w:t>
            </w:r>
            <w:r w:rsidRPr="00AC7BAE">
              <w:rPr>
                <w:bCs/>
              </w:rPr>
              <w:t xml:space="preserve"> оператера: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A2B" w:rsidRPr="00AC7BAE" w:rsidRDefault="00361A2B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AC7BAE">
              <w:rPr>
                <w:bCs/>
                <w:color w:val="000000"/>
                <w:lang w:eastAsia="de-DE"/>
              </w:rPr>
              <w:t>Инспектори за заштиту животне средине</w:t>
            </w:r>
          </w:p>
        </w:tc>
      </w:tr>
      <w:tr w:rsidR="00361A2B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  <w:r w:rsidRPr="00207819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Радно место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Име и презиме</w:t>
            </w:r>
          </w:p>
        </w:tc>
      </w:tr>
      <w:tr w:rsidR="00361A2B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1.</w:t>
            </w:r>
          </w:p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361A2B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lastRenderedPageBreak/>
              <w:t xml:space="preserve">2. </w:t>
            </w:r>
          </w:p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2.</w:t>
            </w:r>
          </w:p>
        </w:tc>
      </w:tr>
      <w:tr w:rsidR="00361A2B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 xml:space="preserve">3. </w:t>
            </w:r>
          </w:p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3.</w:t>
            </w:r>
          </w:p>
        </w:tc>
      </w:tr>
      <w:tr w:rsidR="00361A2B" w:rsidRPr="00207819" w:rsidTr="00A05F87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  <w:tr w:rsidR="00361A2B" w:rsidRPr="00207819" w:rsidTr="00A05F87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207819">
              <w:rPr>
                <w:bCs/>
                <w:color w:val="000000"/>
                <w:lang w:eastAsia="de-DE"/>
              </w:rPr>
              <w:t>Датум:</w:t>
            </w:r>
          </w:p>
          <w:p w:rsidR="00361A2B" w:rsidRPr="00207819" w:rsidRDefault="00361A2B" w:rsidP="00A05F87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</w:p>
        </w:tc>
      </w:tr>
    </w:tbl>
    <w:p w:rsidR="00361A2B" w:rsidRDefault="00361A2B" w:rsidP="00361A2B"/>
    <w:p w:rsidR="00361A2B" w:rsidRPr="00504BCA" w:rsidRDefault="00361A2B" w:rsidP="00361A2B">
      <w:pPr>
        <w:overflowPunct w:val="0"/>
        <w:autoSpaceDE w:val="0"/>
        <w:autoSpaceDN w:val="0"/>
        <w:adjustRightInd w:val="0"/>
        <w:jc w:val="both"/>
        <w:rPr>
          <w:bCs/>
          <w:color w:val="000000"/>
          <w:lang w:eastAsia="de-DE"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1A2B"/>
    <w:rsid w:val="00020750"/>
    <w:rsid w:val="00361A2B"/>
    <w:rsid w:val="004A1DBD"/>
    <w:rsid w:val="00597B47"/>
    <w:rsid w:val="00CE1CD5"/>
    <w:rsid w:val="00D835E2"/>
    <w:rsid w:val="00EB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2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1A2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61A2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cp:lastPrinted>2016-05-31T08:52:00Z</cp:lastPrinted>
  <dcterms:created xsi:type="dcterms:W3CDTF">2016-05-31T08:33:00Z</dcterms:created>
  <dcterms:modified xsi:type="dcterms:W3CDTF">2016-06-03T04:58:00Z</dcterms:modified>
</cp:coreProperties>
</file>