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BC" w:rsidRDefault="000B0FBC" w:rsidP="00AE50D1">
      <w:pPr>
        <w:jc w:val="center"/>
        <w:rPr>
          <w:b/>
          <w:sz w:val="22"/>
          <w:szCs w:val="22"/>
        </w:rPr>
      </w:pPr>
    </w:p>
    <w:p w:rsidR="00A84877" w:rsidRDefault="00A84877" w:rsidP="00070546">
      <w:pPr>
        <w:rPr>
          <w:sz w:val="28"/>
          <w:szCs w:val="28"/>
          <w:lang w:val="sr-Cyrl-CS"/>
        </w:rPr>
      </w:pPr>
    </w:p>
    <w:p w:rsidR="00A84877" w:rsidRDefault="00A84877" w:rsidP="003B357E">
      <w:pPr>
        <w:jc w:val="center"/>
        <w:rPr>
          <w:sz w:val="28"/>
          <w:szCs w:val="28"/>
          <w:lang w:val="sr-Cyrl-CS"/>
        </w:rPr>
      </w:pPr>
    </w:p>
    <w:p w:rsidR="00470E0F" w:rsidRPr="00DB4275" w:rsidRDefault="00470E0F" w:rsidP="003B357E">
      <w:pPr>
        <w:jc w:val="center"/>
        <w:rPr>
          <w:sz w:val="28"/>
          <w:szCs w:val="28"/>
        </w:rPr>
      </w:pPr>
      <w:r w:rsidRPr="00DB4275">
        <w:rPr>
          <w:sz w:val="28"/>
          <w:szCs w:val="28"/>
          <w:lang w:val="en-GB"/>
        </w:rPr>
        <w:t>O</w:t>
      </w:r>
      <w:r w:rsidRPr="00DB4275">
        <w:rPr>
          <w:sz w:val="28"/>
          <w:szCs w:val="28"/>
        </w:rPr>
        <w:t>ПШТИНА ЉИГ</w:t>
      </w:r>
    </w:p>
    <w:p w:rsidR="00470E0F" w:rsidRPr="00DB4275" w:rsidRDefault="00470E0F" w:rsidP="003B357E">
      <w:pPr>
        <w:jc w:val="center"/>
        <w:rPr>
          <w:sz w:val="28"/>
          <w:szCs w:val="28"/>
        </w:rPr>
      </w:pPr>
      <w:r w:rsidRPr="00DB4275">
        <w:rPr>
          <w:sz w:val="28"/>
          <w:szCs w:val="28"/>
        </w:rPr>
        <w:t>ОПШТИНСКА УПРАВА</w:t>
      </w:r>
    </w:p>
    <w:p w:rsidR="00470E0F" w:rsidRPr="00B960C8" w:rsidRDefault="00470E0F" w:rsidP="003B357E">
      <w:pPr>
        <w:ind w:left="708" w:firstLine="709"/>
        <w:jc w:val="center"/>
        <w:rPr>
          <w:sz w:val="36"/>
          <w:szCs w:val="36"/>
        </w:rPr>
      </w:pPr>
    </w:p>
    <w:p w:rsidR="00470E0F" w:rsidRPr="00B960C8" w:rsidRDefault="00470E0F" w:rsidP="003B357E">
      <w:pPr>
        <w:ind w:left="708" w:firstLine="709"/>
        <w:jc w:val="center"/>
        <w:rPr>
          <w:sz w:val="36"/>
          <w:szCs w:val="36"/>
        </w:rPr>
      </w:pPr>
    </w:p>
    <w:p w:rsidR="00470E0F" w:rsidRDefault="00470E0F" w:rsidP="003B357E">
      <w:pPr>
        <w:ind w:left="708" w:firstLine="709"/>
        <w:jc w:val="center"/>
        <w:rPr>
          <w:b/>
          <w:sz w:val="36"/>
          <w:szCs w:val="36"/>
        </w:rPr>
      </w:pPr>
    </w:p>
    <w:p w:rsidR="00470E0F" w:rsidRDefault="00470E0F" w:rsidP="003B357E">
      <w:pPr>
        <w:ind w:left="708" w:firstLine="709"/>
        <w:jc w:val="center"/>
        <w:rPr>
          <w:b/>
          <w:sz w:val="36"/>
          <w:szCs w:val="36"/>
        </w:rPr>
      </w:pPr>
    </w:p>
    <w:p w:rsidR="00470E0F" w:rsidRPr="006367C4" w:rsidRDefault="00470E0F" w:rsidP="003B357E">
      <w:pPr>
        <w:ind w:left="708" w:firstLine="709"/>
        <w:jc w:val="center"/>
        <w:rPr>
          <w:b/>
          <w:color w:val="FF0000"/>
          <w:sz w:val="22"/>
          <w:szCs w:val="22"/>
        </w:rPr>
      </w:pPr>
      <w:r>
        <w:rPr>
          <w:noProof/>
          <w:lang w:eastAsia="en-US"/>
        </w:rPr>
        <w:drawing>
          <wp:inline distT="0" distB="0" distL="0" distR="0">
            <wp:extent cx="2343150" cy="2390775"/>
            <wp:effectExtent l="19050" t="0" r="0" b="0"/>
            <wp:docPr id="1" name="Слика 2" descr="Опис: http://www.achansky.com/images/lj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2" descr="Опис: http://www.achansky.com/images/ljig2.gif"/>
                    <pic:cNvPicPr>
                      <a:picLocks noChangeAspect="1" noChangeArrowheads="1"/>
                    </pic:cNvPicPr>
                  </pic:nvPicPr>
                  <pic:blipFill>
                    <a:blip r:embed="rId8"/>
                    <a:srcRect/>
                    <a:stretch>
                      <a:fillRect/>
                    </a:stretch>
                  </pic:blipFill>
                  <pic:spPr bwMode="auto">
                    <a:xfrm>
                      <a:off x="0" y="0"/>
                      <a:ext cx="2343150" cy="2390775"/>
                    </a:xfrm>
                    <a:prstGeom prst="rect">
                      <a:avLst/>
                    </a:prstGeom>
                    <a:noFill/>
                    <a:ln w="9525">
                      <a:noFill/>
                      <a:miter lim="800000"/>
                      <a:headEnd/>
                      <a:tailEnd/>
                    </a:ln>
                  </pic:spPr>
                </pic:pic>
              </a:graphicData>
            </a:graphic>
          </wp:inline>
        </w:drawing>
      </w:r>
    </w:p>
    <w:p w:rsidR="00470E0F" w:rsidRPr="00B960C8" w:rsidRDefault="00470E0F" w:rsidP="003B357E">
      <w:pPr>
        <w:jc w:val="center"/>
        <w:rPr>
          <w:sz w:val="22"/>
          <w:szCs w:val="22"/>
        </w:rPr>
      </w:pPr>
    </w:p>
    <w:p w:rsidR="00470E0F" w:rsidRDefault="00470E0F" w:rsidP="003B357E">
      <w:pPr>
        <w:jc w:val="center"/>
        <w:rPr>
          <w:sz w:val="22"/>
          <w:szCs w:val="22"/>
        </w:rPr>
      </w:pPr>
    </w:p>
    <w:p w:rsidR="00470E0F" w:rsidRDefault="00470E0F" w:rsidP="003B357E">
      <w:pPr>
        <w:jc w:val="center"/>
        <w:rPr>
          <w:sz w:val="22"/>
          <w:szCs w:val="22"/>
        </w:rPr>
      </w:pPr>
    </w:p>
    <w:p w:rsidR="00470E0F" w:rsidRPr="00065060" w:rsidRDefault="00470E0F" w:rsidP="003B357E">
      <w:pPr>
        <w:jc w:val="center"/>
        <w:rPr>
          <w:sz w:val="22"/>
          <w:szCs w:val="22"/>
        </w:rPr>
      </w:pPr>
    </w:p>
    <w:p w:rsidR="00470E0F" w:rsidRPr="003947A9" w:rsidRDefault="00470E0F" w:rsidP="003B357E">
      <w:pPr>
        <w:ind w:left="708" w:firstLine="709"/>
        <w:jc w:val="center"/>
        <w:rPr>
          <w:sz w:val="36"/>
          <w:szCs w:val="36"/>
        </w:rPr>
      </w:pPr>
    </w:p>
    <w:p w:rsidR="00470E0F" w:rsidRPr="003947A9" w:rsidRDefault="00470E0F" w:rsidP="003B357E">
      <w:pPr>
        <w:jc w:val="center"/>
        <w:rPr>
          <w:sz w:val="36"/>
          <w:szCs w:val="36"/>
        </w:rPr>
      </w:pPr>
      <w:r w:rsidRPr="003947A9">
        <w:rPr>
          <w:sz w:val="36"/>
          <w:szCs w:val="36"/>
        </w:rPr>
        <w:t>П Р Е Д Л О Г</w:t>
      </w:r>
    </w:p>
    <w:p w:rsidR="00470E0F" w:rsidRPr="003947A9" w:rsidRDefault="00B105E8" w:rsidP="003B357E">
      <w:pPr>
        <w:jc w:val="center"/>
        <w:rPr>
          <w:sz w:val="36"/>
          <w:szCs w:val="36"/>
        </w:rPr>
      </w:pPr>
      <w:r>
        <w:rPr>
          <w:sz w:val="36"/>
          <w:szCs w:val="36"/>
        </w:rPr>
        <w:t>ПРОГРАМА</w:t>
      </w:r>
      <w:r w:rsidR="00470E0F" w:rsidRPr="003947A9">
        <w:rPr>
          <w:sz w:val="36"/>
          <w:szCs w:val="36"/>
        </w:rPr>
        <w:t xml:space="preserve"> ПОДРШКЕ ЗА СПРОВОЂЕЊЕ ПОЉОПРИВРЕДНЕ ПОЛИТИКЕ И ПОЛИТИКЕ РУРАЛНОГ РАЗВОЈА ОПШТИНЕ ЉИГ</w:t>
      </w:r>
      <w:r w:rsidR="00470E0F">
        <w:rPr>
          <w:sz w:val="36"/>
          <w:szCs w:val="36"/>
        </w:rPr>
        <w:t xml:space="preserve"> ЗА 2018</w:t>
      </w:r>
      <w:r w:rsidR="00470E0F" w:rsidRPr="003947A9">
        <w:rPr>
          <w:sz w:val="36"/>
          <w:szCs w:val="36"/>
        </w:rPr>
        <w:t>. ГОДИНУ</w:t>
      </w:r>
    </w:p>
    <w:p w:rsidR="00470E0F" w:rsidRPr="003947A9" w:rsidRDefault="00470E0F" w:rsidP="003B357E">
      <w:pPr>
        <w:ind w:left="708" w:firstLine="709"/>
        <w:jc w:val="center"/>
        <w:rPr>
          <w:sz w:val="36"/>
          <w:szCs w:val="36"/>
        </w:rPr>
      </w:pPr>
    </w:p>
    <w:p w:rsidR="00470E0F" w:rsidRPr="003947A9" w:rsidRDefault="00470E0F" w:rsidP="003B357E">
      <w:pPr>
        <w:ind w:left="708" w:firstLine="709"/>
        <w:jc w:val="center"/>
        <w:rPr>
          <w:sz w:val="36"/>
          <w:szCs w:val="36"/>
        </w:rPr>
      </w:pPr>
    </w:p>
    <w:p w:rsidR="00470E0F" w:rsidRPr="003947A9" w:rsidRDefault="00470E0F" w:rsidP="003B357E">
      <w:pPr>
        <w:ind w:left="708" w:firstLine="709"/>
        <w:jc w:val="center"/>
        <w:rPr>
          <w:sz w:val="36"/>
          <w:szCs w:val="36"/>
        </w:rPr>
      </w:pPr>
    </w:p>
    <w:p w:rsidR="00470E0F" w:rsidRPr="003947A9" w:rsidRDefault="00470E0F" w:rsidP="003B357E">
      <w:pPr>
        <w:ind w:left="708" w:firstLine="709"/>
        <w:jc w:val="center"/>
        <w:rPr>
          <w:sz w:val="36"/>
          <w:szCs w:val="36"/>
        </w:rPr>
      </w:pPr>
    </w:p>
    <w:p w:rsidR="00470E0F" w:rsidRPr="003947A9" w:rsidRDefault="00470E0F" w:rsidP="003B357E">
      <w:pPr>
        <w:ind w:left="708" w:firstLine="709"/>
        <w:jc w:val="center"/>
        <w:rPr>
          <w:sz w:val="36"/>
          <w:szCs w:val="36"/>
        </w:rPr>
      </w:pPr>
    </w:p>
    <w:p w:rsidR="00470E0F" w:rsidRDefault="00470E0F" w:rsidP="003B357E">
      <w:pPr>
        <w:ind w:left="708" w:firstLine="709"/>
        <w:jc w:val="center"/>
        <w:rPr>
          <w:sz w:val="22"/>
          <w:szCs w:val="22"/>
        </w:rPr>
      </w:pPr>
    </w:p>
    <w:p w:rsidR="00470E0F" w:rsidRDefault="00470E0F" w:rsidP="003B357E">
      <w:pPr>
        <w:ind w:left="708" w:firstLine="709"/>
        <w:jc w:val="center"/>
        <w:rPr>
          <w:sz w:val="22"/>
          <w:szCs w:val="22"/>
        </w:rPr>
      </w:pPr>
    </w:p>
    <w:p w:rsidR="00BA2DF1" w:rsidRDefault="00BA2DF1" w:rsidP="00BA2DF1">
      <w:pPr>
        <w:rPr>
          <w:sz w:val="22"/>
          <w:szCs w:val="22"/>
          <w:lang w:val="sr-Cyrl-CS"/>
        </w:rPr>
      </w:pPr>
    </w:p>
    <w:p w:rsidR="00470E0F" w:rsidRDefault="009E36FE" w:rsidP="00BA2DF1">
      <w:pPr>
        <w:jc w:val="center"/>
        <w:rPr>
          <w:sz w:val="28"/>
          <w:szCs w:val="28"/>
          <w:lang w:val="sr-Cyrl-CS"/>
        </w:rPr>
      </w:pPr>
      <w:r>
        <w:rPr>
          <w:sz w:val="28"/>
          <w:szCs w:val="28"/>
          <w:lang w:val="sr-Cyrl-CS"/>
        </w:rPr>
        <w:t>Март</w:t>
      </w:r>
      <w:r w:rsidR="00470E0F">
        <w:rPr>
          <w:sz w:val="28"/>
          <w:szCs w:val="28"/>
        </w:rPr>
        <w:t>, 2018</w:t>
      </w:r>
      <w:r w:rsidR="00470E0F" w:rsidRPr="006367C4">
        <w:rPr>
          <w:sz w:val="28"/>
          <w:szCs w:val="28"/>
        </w:rPr>
        <w:t xml:space="preserve">. </w:t>
      </w:r>
      <w:r w:rsidR="00470E0F">
        <w:rPr>
          <w:sz w:val="28"/>
          <w:szCs w:val="28"/>
        </w:rPr>
        <w:t>године</w:t>
      </w:r>
    </w:p>
    <w:p w:rsidR="00A84877" w:rsidRPr="00A84877" w:rsidRDefault="00A84877" w:rsidP="00BA2DF1">
      <w:pPr>
        <w:jc w:val="center"/>
        <w:rPr>
          <w:sz w:val="28"/>
          <w:szCs w:val="28"/>
          <w:lang w:val="sr-Cyrl-CS"/>
        </w:rPr>
      </w:pPr>
    </w:p>
    <w:p w:rsidR="00642A90" w:rsidRDefault="00642A90" w:rsidP="00DB1BB0">
      <w:pPr>
        <w:ind w:firstLine="709"/>
        <w:jc w:val="both"/>
      </w:pPr>
      <w:r>
        <w:rPr>
          <w:rFonts w:eastAsia="Calibri"/>
          <w:noProof/>
          <w:lang w:val="sr-Cyrl-CS" w:eastAsia="en-US"/>
        </w:rPr>
        <w:lastRenderedPageBreak/>
        <w:t>На основу члана 13. Закона о подстицајима у пољопривреди и руралном развоју (''Службени гласник Републике Србије'' број 10/13, 142/14</w:t>
      </w:r>
      <w:r>
        <w:rPr>
          <w:rFonts w:eastAsia="Calibri"/>
          <w:noProof/>
          <w:lang w:eastAsia="en-US"/>
        </w:rPr>
        <w:t>, 103</w:t>
      </w:r>
      <w:r>
        <w:rPr>
          <w:rFonts w:eastAsia="Calibri"/>
          <w:noProof/>
          <w:lang w:val="sr-Cyrl-CS" w:eastAsia="en-US"/>
        </w:rPr>
        <w:t>/</w:t>
      </w:r>
      <w:r>
        <w:rPr>
          <w:rFonts w:eastAsia="Calibri"/>
          <w:noProof/>
          <w:lang w:eastAsia="en-US"/>
        </w:rPr>
        <w:t xml:space="preserve">15 </w:t>
      </w:r>
      <w:r>
        <w:rPr>
          <w:rFonts w:eastAsia="Calibri"/>
          <w:noProof/>
          <w:lang w:val="sr-Cyrl-CS" w:eastAsia="en-US"/>
        </w:rPr>
        <w:t xml:space="preserve">и 110/16) </w:t>
      </w:r>
      <w:r>
        <w:rPr>
          <w:lang w:val="sr-Cyrl-CS"/>
        </w:rPr>
        <w:t>и  члана</w:t>
      </w:r>
      <w:r>
        <w:t xml:space="preserve"> 43.</w:t>
      </w:r>
      <w:r>
        <w:rPr>
          <w:lang w:val="sr-Cyrl-CS"/>
        </w:rPr>
        <w:t xml:space="preserve"> Статута општине Љиг (''Службени гласник општине Љиг '', бр. 7/08 и 10/08),</w:t>
      </w:r>
      <w:r>
        <w:t xml:space="preserve"> </w:t>
      </w:r>
      <w:r>
        <w:rPr>
          <w:lang w:val="sr-Cyrl-CS"/>
        </w:rPr>
        <w:t>Одељење за финансије Општинске управе општине Љиг предлаже:</w:t>
      </w:r>
    </w:p>
    <w:p w:rsidR="00642A90" w:rsidRDefault="00642A90" w:rsidP="00642A90">
      <w:pPr>
        <w:tabs>
          <w:tab w:val="left" w:pos="2805"/>
        </w:tabs>
        <w:rPr>
          <w:sz w:val="28"/>
          <w:szCs w:val="28"/>
        </w:rPr>
      </w:pPr>
    </w:p>
    <w:p w:rsidR="00470E0F" w:rsidRPr="002710A8" w:rsidRDefault="002710A8" w:rsidP="002710A8">
      <w:pPr>
        <w:tabs>
          <w:tab w:val="left" w:pos="2805"/>
        </w:tabs>
        <w:jc w:val="center"/>
        <w:rPr>
          <w:b/>
        </w:rPr>
      </w:pPr>
      <w:r w:rsidRPr="002710A8">
        <w:rPr>
          <w:b/>
        </w:rPr>
        <w:t>ПРОГРАМ</w:t>
      </w:r>
      <w:r w:rsidR="00470E0F" w:rsidRPr="002710A8">
        <w:rPr>
          <w:b/>
        </w:rPr>
        <w:t xml:space="preserve">  ПОДРШКЕ ЗА СПРОВОЂЕЊЕ ПОЉОПРИВРЕДНЕ</w:t>
      </w:r>
      <w:r w:rsidR="00DB1BB0" w:rsidRPr="002710A8">
        <w:rPr>
          <w:b/>
        </w:rPr>
        <w:t xml:space="preserve"> </w:t>
      </w:r>
      <w:r w:rsidR="00470E0F" w:rsidRPr="002710A8">
        <w:rPr>
          <w:b/>
        </w:rPr>
        <w:t xml:space="preserve"> ПОЛИТИКЕ И</w:t>
      </w:r>
      <w:r w:rsidR="00DB1BB0" w:rsidRPr="002710A8">
        <w:rPr>
          <w:b/>
        </w:rPr>
        <w:t xml:space="preserve"> </w:t>
      </w:r>
      <w:r w:rsidR="00470E0F" w:rsidRPr="002710A8">
        <w:rPr>
          <w:b/>
        </w:rPr>
        <w:t xml:space="preserve"> ПОЛИТИКЕ РУРАЛНОГ РАЗВОЈА </w:t>
      </w:r>
      <w:r w:rsidR="00DB1BB0" w:rsidRPr="002710A8">
        <w:rPr>
          <w:b/>
        </w:rPr>
        <w:t xml:space="preserve">  ОПШТИНЕ ЉИГ ЗА 2018. ГОДИНУ</w:t>
      </w:r>
    </w:p>
    <w:p w:rsidR="00DB1BB0" w:rsidRPr="002710A8" w:rsidRDefault="00DB1BB0" w:rsidP="00DB1BB0">
      <w:pPr>
        <w:tabs>
          <w:tab w:val="left" w:pos="2805"/>
        </w:tabs>
        <w:jc w:val="center"/>
        <w:rPr>
          <w:b/>
        </w:rPr>
      </w:pPr>
    </w:p>
    <w:p w:rsidR="0039732F" w:rsidRPr="002710A8" w:rsidRDefault="00DB1BB0" w:rsidP="00DB1BB0">
      <w:pPr>
        <w:rPr>
          <w:b/>
        </w:rPr>
      </w:pPr>
      <w:r w:rsidRPr="00DB1BB0">
        <w:t xml:space="preserve"> </w:t>
      </w:r>
      <w:r>
        <w:t xml:space="preserve">    </w:t>
      </w:r>
      <w:r w:rsidR="00470E0F" w:rsidRPr="002710A8">
        <w:rPr>
          <w:b/>
        </w:rPr>
        <w:t>ОПШТЕ ИНФОРМАЦИЈЕ И ТАБЕЛАРНИ ПРИКАЗ ПЛАНИРАНИХ МЕРА</w:t>
      </w:r>
    </w:p>
    <w:p w:rsidR="00DB1BB0" w:rsidRPr="002710A8" w:rsidRDefault="00DB1BB0" w:rsidP="00DB1BB0">
      <w:pPr>
        <w:rPr>
          <w:b/>
          <w:lang w:val="en-GB"/>
        </w:rPr>
      </w:pPr>
    </w:p>
    <w:p w:rsidR="00470E0F" w:rsidRDefault="00470E0F" w:rsidP="00DB1BB0">
      <w:pPr>
        <w:jc w:val="center"/>
        <w:rPr>
          <w:b/>
          <w:sz w:val="22"/>
          <w:szCs w:val="22"/>
        </w:rPr>
      </w:pPr>
      <w:r w:rsidRPr="002710A8">
        <w:rPr>
          <w:b/>
          <w:sz w:val="22"/>
          <w:szCs w:val="22"/>
        </w:rPr>
        <w:t>АНАЛИЗА ПОСТОЈЕЋЕГ СТАЊА</w:t>
      </w:r>
    </w:p>
    <w:p w:rsidR="002710A8" w:rsidRPr="002710A8" w:rsidRDefault="002710A8" w:rsidP="00DB1BB0">
      <w:pPr>
        <w:jc w:val="center"/>
        <w:rPr>
          <w:b/>
          <w:i/>
          <w:sz w:val="22"/>
          <w:szCs w:val="22"/>
        </w:rPr>
      </w:pPr>
    </w:p>
    <w:p w:rsidR="00470E0F" w:rsidRDefault="00470E0F" w:rsidP="00B105E8">
      <w:pPr>
        <w:autoSpaceDE w:val="0"/>
        <w:autoSpaceDN w:val="0"/>
        <w:adjustRightInd w:val="0"/>
        <w:ind w:firstLine="709"/>
        <w:jc w:val="both"/>
      </w:pPr>
      <w:r w:rsidRPr="007E75C5">
        <w:t>Пољопривреда</w:t>
      </w:r>
      <w:r w:rsidRPr="00ED799D">
        <w:t xml:space="preserve"> је једна од кључних делатности руралних простора општине Љиг и </w:t>
      </w:r>
      <w:r>
        <w:t>основни облик активности њених</w:t>
      </w:r>
      <w:r w:rsidRPr="00ED799D">
        <w:t xml:space="preserve"> становника. Повољан размештај и однос брежуљкастог и долинског рељефа, умерено континентална клима, расположивост квалитетних пољопривредних површина, традиција и наглашена везаност за пољопривреду и газдинство са једне и непосредни положај уз Ибарску магистралу</w:t>
      </w:r>
      <w:r>
        <w:t xml:space="preserve">, </w:t>
      </w:r>
      <w:r w:rsidRPr="00ED799D">
        <w:t xml:space="preserve"> као и  близина највећег потрошачког центра – Београда, одлични су предуслови за развој разноврсне пољопривредне производње и укупног  руралног развоја уопште. Међутим, због пропуста и неодговарајуће аграрне политике у претходном времену бројне могућности и предности нису искоришћене, тако да постојећа  организација пољопривредне производње и коришћење расположивих ресурса нису прилагођени великој предности – близини највећег потрошачког центра.Општина Љиг је неразвијена општина са слабо развијеном привредом и ниским улагањима у њен развој. </w:t>
      </w:r>
    </w:p>
    <w:p w:rsidR="00470E0F" w:rsidRPr="00DD43E7" w:rsidRDefault="00470E0F" w:rsidP="00470E0F">
      <w:pPr>
        <w:autoSpaceDE w:val="0"/>
        <w:autoSpaceDN w:val="0"/>
        <w:adjustRightInd w:val="0"/>
        <w:ind w:firstLine="709"/>
        <w:jc w:val="both"/>
      </w:pPr>
      <w:r w:rsidRPr="00DD43E7">
        <w:t>Изражен процес депопулације рефлектује се на актуелну старосно-полну структуру становништва и квантитативне и квалитативне  потенцијале руралних насеља. Са демографским пражњењем и старењeм сеоског становништва трансформише се и село.</w:t>
      </w:r>
      <w:r>
        <w:t xml:space="preserve"> </w:t>
      </w:r>
      <w:r w:rsidRPr="00DD43E7">
        <w:t>Урбана насеља  бележе пораст броја становника углавном  захваљујући миграцијама. Чак 13 насеља се могу извојити као изразито депопулациона са просечном годишњом стопом пада становника већом од 10 (Ба, Бошњановић, Дићи,  Живковци, Ивановци, Кадина Лука,</w:t>
      </w:r>
      <w:r>
        <w:t xml:space="preserve"> </w:t>
      </w:r>
      <w:r w:rsidRPr="00DD43E7">
        <w:t>Козељ, Латковић, Липље, Палежница, Славковица, Штавица и Шутци). Бошњановић и Палежница су изразито емиграциона насеља, док су остала насеља имала изразит негативан природни прираштај. Када је реч о миграцијама,  доминирају међуопштинска пресељавања у односу на локалне миграције (између насеља Општине).</w:t>
      </w:r>
    </w:p>
    <w:p w:rsidR="00470E0F" w:rsidRDefault="00470E0F" w:rsidP="00470E0F">
      <w:pPr>
        <w:ind w:left="720"/>
        <w:jc w:val="both"/>
        <w:rPr>
          <w:b/>
          <w:sz w:val="22"/>
          <w:szCs w:val="22"/>
        </w:rPr>
      </w:pPr>
    </w:p>
    <w:p w:rsidR="00470E0F" w:rsidRPr="00FD4248" w:rsidRDefault="00470E0F" w:rsidP="0039732F">
      <w:pPr>
        <w:jc w:val="both"/>
        <w:rPr>
          <w:b/>
          <w:sz w:val="22"/>
          <w:szCs w:val="22"/>
        </w:rPr>
      </w:pPr>
      <w:r w:rsidRPr="00FD4248">
        <w:rPr>
          <w:b/>
          <w:sz w:val="22"/>
          <w:szCs w:val="22"/>
        </w:rPr>
        <w:t>Географске и административне карактеристике</w:t>
      </w:r>
    </w:p>
    <w:p w:rsidR="00470E0F" w:rsidRPr="00FD4248" w:rsidRDefault="00470E0F" w:rsidP="00470E0F">
      <w:pPr>
        <w:ind w:left="720"/>
        <w:jc w:val="both"/>
        <w:rPr>
          <w:b/>
          <w:sz w:val="22"/>
          <w:szCs w:val="22"/>
        </w:rPr>
      </w:pPr>
    </w:p>
    <w:p w:rsidR="00470E0F" w:rsidRDefault="00470E0F" w:rsidP="00470E0F">
      <w:pPr>
        <w:ind w:firstLine="709"/>
        <w:jc w:val="both"/>
        <w:rPr>
          <w:lang w:val="ru-RU"/>
        </w:rPr>
      </w:pPr>
      <w:r w:rsidRPr="00FD4248">
        <w:rPr>
          <w:lang w:val="sr-Latn-CS"/>
        </w:rPr>
        <w:t>Територија о</w:t>
      </w:r>
      <w:r w:rsidRPr="00FD4248">
        <w:t>пштин</w:t>
      </w:r>
      <w:r w:rsidRPr="00FD4248">
        <w:rPr>
          <w:lang w:val="sr-Latn-CS"/>
        </w:rPr>
        <w:t>е</w:t>
      </w:r>
      <w:r w:rsidRPr="00FD4248">
        <w:t xml:space="preserve"> Љиг</w:t>
      </w:r>
      <w:r w:rsidRPr="00B82131">
        <w:t xml:space="preserve"> </w:t>
      </w:r>
      <w:r w:rsidRPr="00A25D37">
        <w:t>припада региону Шумадије и Западне Србије, а у оквиру овог региона налази се у Колубарској области</w:t>
      </w:r>
      <w:r w:rsidRPr="00A25D37">
        <w:rPr>
          <w:spacing w:val="-2"/>
          <w:lang w:val="ru-RU"/>
        </w:rPr>
        <w:t xml:space="preserve"> и</w:t>
      </w:r>
      <w:r w:rsidRPr="00A25D37">
        <w:rPr>
          <w:spacing w:val="-2"/>
        </w:rPr>
        <w:t xml:space="preserve"> административно припада колубарском округу. </w:t>
      </w:r>
      <w:r w:rsidRPr="00FD4248">
        <w:t xml:space="preserve"> </w:t>
      </w:r>
      <w:r>
        <w:t>П</w:t>
      </w:r>
      <w:r w:rsidRPr="00FD4248">
        <w:rPr>
          <w:lang w:val="sr-Latn-CS"/>
        </w:rPr>
        <w:t xml:space="preserve">ростире се на простору </w:t>
      </w:r>
      <w:r w:rsidRPr="00FD4248">
        <w:t>Шумадиј</w:t>
      </w:r>
      <w:r>
        <w:rPr>
          <w:lang w:val="sr-Latn-CS"/>
        </w:rPr>
        <w:t>е</w:t>
      </w:r>
      <w:r>
        <w:t xml:space="preserve">, и </w:t>
      </w:r>
      <w:r w:rsidRPr="00FD4248">
        <w:rPr>
          <w:lang w:val="sr-Latn-CS"/>
        </w:rPr>
        <w:t xml:space="preserve">у </w:t>
      </w:r>
      <w:r w:rsidRPr="00FD4248">
        <w:t>северозападно</w:t>
      </w:r>
      <w:r w:rsidRPr="00FD4248">
        <w:rPr>
          <w:lang w:val="sr-Latn-CS"/>
        </w:rPr>
        <w:t xml:space="preserve">м делу </w:t>
      </w:r>
      <w:r w:rsidRPr="00FD4248">
        <w:t>средишњ</w:t>
      </w:r>
      <w:r w:rsidRPr="00FD4248">
        <w:rPr>
          <w:lang w:val="sr-Latn-CS"/>
        </w:rPr>
        <w:t>е</w:t>
      </w:r>
      <w:r w:rsidRPr="00FD4248">
        <w:t xml:space="preserve"> Србиј</w:t>
      </w:r>
      <w:r w:rsidRPr="00FD4248">
        <w:rPr>
          <w:lang w:val="sr-Latn-CS"/>
        </w:rPr>
        <w:t>е</w:t>
      </w:r>
      <w:r w:rsidRPr="00FD4248">
        <w:t xml:space="preserve">. Границу између ова два подручја чини река Љиг, </w:t>
      </w:r>
      <w:r w:rsidRPr="00FD4248">
        <w:rPr>
          <w:lang w:val="ru-RU"/>
        </w:rPr>
        <w:t>чијем сливу припада 98,4% територије Општине. Река, по којој град носи назив, проти</w:t>
      </w:r>
      <w:r w:rsidRPr="00FD4248">
        <w:t>ч</w:t>
      </w:r>
      <w:r w:rsidRPr="00FD4248">
        <w:rPr>
          <w:lang w:val="ru-RU"/>
        </w:rPr>
        <w:t>е</w:t>
      </w:r>
      <w:r>
        <w:rPr>
          <w:lang w:val="ru-RU"/>
        </w:rPr>
        <w:t xml:space="preserve">  </w:t>
      </w:r>
      <w:r w:rsidRPr="00FD4248">
        <w:rPr>
          <w:lang w:val="ru-RU"/>
        </w:rPr>
        <w:t>западним</w:t>
      </w:r>
      <w:r>
        <w:rPr>
          <w:lang w:val="ru-RU"/>
        </w:rPr>
        <w:t xml:space="preserve"> </w:t>
      </w:r>
      <w:r w:rsidRPr="00FD4248">
        <w:rPr>
          <w:lang w:val="ru-RU"/>
        </w:rPr>
        <w:t>и</w:t>
      </w:r>
      <w:r>
        <w:rPr>
          <w:lang w:val="ru-RU"/>
        </w:rPr>
        <w:t xml:space="preserve"> </w:t>
      </w:r>
      <w:r w:rsidRPr="00FD4248">
        <w:rPr>
          <w:lang w:val="ru-RU"/>
        </w:rPr>
        <w:t>северозападним</w:t>
      </w:r>
      <w:r>
        <w:rPr>
          <w:lang w:val="ru-RU"/>
        </w:rPr>
        <w:t xml:space="preserve"> </w:t>
      </w:r>
      <w:r w:rsidRPr="00FD4248">
        <w:rPr>
          <w:lang w:val="ru-RU"/>
        </w:rPr>
        <w:t>подру</w:t>
      </w:r>
      <w:r w:rsidRPr="00FD4248">
        <w:t>ч</w:t>
      </w:r>
      <w:r w:rsidRPr="00FD4248">
        <w:rPr>
          <w:lang w:val="ru-RU"/>
        </w:rPr>
        <w:t>јем</w:t>
      </w:r>
      <w:r>
        <w:rPr>
          <w:lang w:val="ru-RU"/>
        </w:rPr>
        <w:t xml:space="preserve"> </w:t>
      </w:r>
      <w:r w:rsidRPr="00FD4248">
        <w:rPr>
          <w:lang w:val="sr-Latn-CS"/>
        </w:rPr>
        <w:t>о</w:t>
      </w:r>
      <w:r w:rsidRPr="00FD4248">
        <w:rPr>
          <w:lang w:val="ru-RU"/>
        </w:rPr>
        <w:t>п</w:t>
      </w:r>
      <w:r w:rsidRPr="00FD4248">
        <w:t>ш</w:t>
      </w:r>
      <w:r w:rsidRPr="00FD4248">
        <w:rPr>
          <w:lang w:val="ru-RU"/>
        </w:rPr>
        <w:t>тине</w:t>
      </w:r>
      <w:r w:rsidRPr="00FD4248">
        <w:t xml:space="preserve">, </w:t>
      </w:r>
      <w:r w:rsidRPr="00FD4248">
        <w:rPr>
          <w:lang w:val="ru-RU"/>
        </w:rPr>
        <w:t>а</w:t>
      </w:r>
      <w:r>
        <w:rPr>
          <w:lang w:val="ru-RU"/>
        </w:rPr>
        <w:t xml:space="preserve"> </w:t>
      </w:r>
      <w:r w:rsidRPr="00FD4248">
        <w:rPr>
          <w:lang w:val="ru-RU"/>
        </w:rPr>
        <w:t>ниски</w:t>
      </w:r>
      <w:r>
        <w:rPr>
          <w:lang w:val="ru-RU"/>
        </w:rPr>
        <w:t xml:space="preserve"> </w:t>
      </w:r>
      <w:r w:rsidRPr="00FD4248">
        <w:rPr>
          <w:lang w:val="ru-RU"/>
        </w:rPr>
        <w:t>Ка</w:t>
      </w:r>
      <w:r w:rsidRPr="00FD4248">
        <w:t>ч</w:t>
      </w:r>
      <w:r w:rsidRPr="00FD4248">
        <w:rPr>
          <w:lang w:val="ru-RU"/>
        </w:rPr>
        <w:t>ер</w:t>
      </w:r>
      <w:r w:rsidRPr="00FD4248">
        <w:t xml:space="preserve"> ч</w:t>
      </w:r>
      <w:r w:rsidRPr="00FD4248">
        <w:rPr>
          <w:lang w:val="ru-RU"/>
        </w:rPr>
        <w:t>ини</w:t>
      </w:r>
      <w:r>
        <w:rPr>
          <w:lang w:val="ru-RU"/>
        </w:rPr>
        <w:t xml:space="preserve"> </w:t>
      </w:r>
      <w:r w:rsidRPr="00FD4248">
        <w:rPr>
          <w:lang w:val="ru-RU"/>
        </w:rPr>
        <w:t>мању</w:t>
      </w:r>
      <w:r>
        <w:rPr>
          <w:lang w:val="ru-RU"/>
        </w:rPr>
        <w:t xml:space="preserve"> </w:t>
      </w:r>
      <w:r w:rsidRPr="00FD4248">
        <w:rPr>
          <w:lang w:val="ru-RU"/>
        </w:rPr>
        <w:t>природну</w:t>
      </w:r>
      <w:r>
        <w:rPr>
          <w:lang w:val="ru-RU"/>
        </w:rPr>
        <w:t xml:space="preserve"> </w:t>
      </w:r>
      <w:r w:rsidRPr="00FD4248">
        <w:rPr>
          <w:lang w:val="ru-RU"/>
        </w:rPr>
        <w:t>целину</w:t>
      </w:r>
      <w:r>
        <w:rPr>
          <w:lang w:val="ru-RU"/>
        </w:rPr>
        <w:t xml:space="preserve"> </w:t>
      </w:r>
      <w:r w:rsidRPr="00FD4248">
        <w:rPr>
          <w:lang w:val="ru-RU"/>
        </w:rPr>
        <w:t>у</w:t>
      </w:r>
      <w:r>
        <w:rPr>
          <w:lang w:val="ru-RU"/>
        </w:rPr>
        <w:t xml:space="preserve"> </w:t>
      </w:r>
      <w:r w:rsidRPr="00FD4248">
        <w:rPr>
          <w:lang w:val="ru-RU"/>
        </w:rPr>
        <w:t>оквиру</w:t>
      </w:r>
      <w:r>
        <w:rPr>
          <w:lang w:val="ru-RU"/>
        </w:rPr>
        <w:t xml:space="preserve"> </w:t>
      </w:r>
      <w:r w:rsidRPr="00FD4248">
        <w:rPr>
          <w:lang w:val="ru-RU"/>
        </w:rPr>
        <w:t>високе</w:t>
      </w:r>
      <w:r w:rsidRPr="00FD4248">
        <w:t xml:space="preserve"> Ш</w:t>
      </w:r>
      <w:r w:rsidRPr="00FD4248">
        <w:rPr>
          <w:lang w:val="ru-RU"/>
        </w:rPr>
        <w:t>умадије</w:t>
      </w:r>
      <w:r>
        <w:rPr>
          <w:lang w:val="ru-RU"/>
        </w:rPr>
        <w:t xml:space="preserve"> </w:t>
      </w:r>
      <w:r w:rsidRPr="00FD4248">
        <w:rPr>
          <w:lang w:val="ru-RU"/>
        </w:rPr>
        <w:t>на</w:t>
      </w:r>
      <w:r>
        <w:rPr>
          <w:lang w:val="ru-RU"/>
        </w:rPr>
        <w:t xml:space="preserve"> </w:t>
      </w:r>
      <w:r w:rsidRPr="00FD4248">
        <w:rPr>
          <w:lang w:val="ru-RU"/>
        </w:rPr>
        <w:t>истоку</w:t>
      </w:r>
      <w:r w:rsidRPr="00FD4248">
        <w:t xml:space="preserve">. </w:t>
      </w:r>
      <w:r w:rsidRPr="00FD4248">
        <w:rPr>
          <w:lang w:val="sr-Latn-CS"/>
        </w:rPr>
        <w:t xml:space="preserve">Оваква позиција </w:t>
      </w:r>
      <w:r w:rsidRPr="00FD4248">
        <w:t>утицал</w:t>
      </w:r>
      <w:r w:rsidRPr="00FD4248">
        <w:rPr>
          <w:lang w:val="sr-Latn-CS"/>
        </w:rPr>
        <w:t xml:space="preserve">а је да </w:t>
      </w:r>
      <w:r w:rsidRPr="00FD4248">
        <w:t xml:space="preserve">се географски, а касније и функционално, општина Љиг </w:t>
      </w:r>
      <w:r w:rsidRPr="00FD4248">
        <w:rPr>
          <w:lang w:val="sr-Latn-CS"/>
        </w:rPr>
        <w:t xml:space="preserve">подели </w:t>
      </w:r>
      <w:r w:rsidRPr="00FD4248">
        <w:t xml:space="preserve">на већу </w:t>
      </w:r>
      <w:r w:rsidRPr="00FD4248">
        <w:rPr>
          <w:lang w:val="sr-Latn-CS"/>
        </w:rPr>
        <w:t xml:space="preserve">- </w:t>
      </w:r>
      <w:r w:rsidRPr="00FD4248">
        <w:t>шумадијску зону на истоку и две колубарске функци</w:t>
      </w:r>
      <w:r w:rsidRPr="00FD4248">
        <w:rPr>
          <w:lang w:val="sr-Latn-CS"/>
        </w:rPr>
        <w:t xml:space="preserve">оналне </w:t>
      </w:r>
      <w:r w:rsidRPr="00FD4248">
        <w:t>зоне у долини реке Љиг.</w:t>
      </w:r>
    </w:p>
    <w:p w:rsidR="00470E0F" w:rsidRDefault="00470E0F" w:rsidP="00470E0F">
      <w:pPr>
        <w:jc w:val="both"/>
      </w:pPr>
      <w:r w:rsidRPr="00FD4248">
        <w:rPr>
          <w:lang w:val="ru-RU"/>
        </w:rPr>
        <w:t>Општина Љиг има повољан саобраћајни положај</w:t>
      </w:r>
      <w:r>
        <w:t xml:space="preserve">. </w:t>
      </w:r>
      <w:r w:rsidRPr="00DE5825">
        <w:t>На основу Стратегије просторног плана подручја посебне намене инфраструктурног коридора Београд-Јужни Јадран, деоница Београд-Пожега, планирана је траса аутопута која ће проћи средином општине Љиг</w:t>
      </w:r>
      <w:r>
        <w:t xml:space="preserve"> дужином од око 18,4 километара. </w:t>
      </w:r>
    </w:p>
    <w:p w:rsidR="00470E0F" w:rsidRPr="00DE5825" w:rsidRDefault="00470E0F" w:rsidP="00B105E8">
      <w:pPr>
        <w:jc w:val="both"/>
      </w:pPr>
      <w:r>
        <w:lastRenderedPageBreak/>
        <w:t>У овом тренутку у саобраћај је пуштена деоница  Дићи –Прељина.</w:t>
      </w:r>
    </w:p>
    <w:p w:rsidR="00470E0F" w:rsidRPr="00FD4248" w:rsidRDefault="00470E0F" w:rsidP="00B105E8">
      <w:pPr>
        <w:autoSpaceDE w:val="0"/>
        <w:autoSpaceDN w:val="0"/>
        <w:adjustRightInd w:val="0"/>
        <w:jc w:val="both"/>
        <w:rPr>
          <w:lang w:val="ru-RU"/>
        </w:rPr>
      </w:pPr>
      <w:r w:rsidRPr="00FD4248">
        <w:rPr>
          <w:lang w:val="ru-RU"/>
        </w:rPr>
        <w:t>Траса магистралног пута М-22 повезује Општину са великим делом Србије (Београд и северно подручје Србије са средишњим, западним и југозападним делом Републике), као и са Црном Гором. Ова комуникација је најзначајнија за општину Љиг и пролази њеним средишњим делом.</w:t>
      </w:r>
    </w:p>
    <w:p w:rsidR="00470E0F" w:rsidRPr="00FD4248" w:rsidRDefault="00470E0F" w:rsidP="00B105E8">
      <w:pPr>
        <w:autoSpaceDE w:val="0"/>
        <w:autoSpaceDN w:val="0"/>
        <w:adjustRightInd w:val="0"/>
        <w:jc w:val="both"/>
        <w:rPr>
          <w:lang w:val="sr-Latn-CS"/>
        </w:rPr>
      </w:pPr>
      <w:r>
        <w:rPr>
          <w:lang w:val="ru-RU"/>
        </w:rPr>
        <w:t>Р</w:t>
      </w:r>
      <w:r w:rsidRPr="00FD4248">
        <w:rPr>
          <w:lang w:val="ru-RU"/>
        </w:rPr>
        <w:t>егионална саобраћајница (</w:t>
      </w:r>
      <w:r w:rsidRPr="00FD4248">
        <w:t>R</w:t>
      </w:r>
      <w:r>
        <w:rPr>
          <w:lang w:val="ru-RU"/>
        </w:rPr>
        <w:t>-202) упоредничког правца, која</w:t>
      </w:r>
      <w:r w:rsidRPr="00FD4248">
        <w:rPr>
          <w:lang w:val="ru-RU"/>
        </w:rPr>
        <w:t xml:space="preserve"> такође, пресеца средишњи део Општине и чини везу између Мионице, Ваљева, као центра Колубарског округа, Осечине и Лознице у подрињском делу Србије с једне стране, као и са Аранђеловцем, Шумадијом и долином Велике Мораве, с друге стране</w:t>
      </w:r>
      <w:r>
        <w:rPr>
          <w:lang w:val="ru-RU"/>
        </w:rPr>
        <w:t>, је од великог значаја</w:t>
      </w:r>
      <w:r w:rsidRPr="00FD4248">
        <w:rPr>
          <w:lang w:val="ru-RU"/>
        </w:rPr>
        <w:t>. Други регионални путеви су мањег значаја. Остале саобраћајнице на територији општине Љиг су локалног значаја.</w:t>
      </w:r>
    </w:p>
    <w:p w:rsidR="00470E0F" w:rsidRPr="009C5E41" w:rsidRDefault="00470E0F" w:rsidP="00B105E8">
      <w:pPr>
        <w:pStyle w:val="BodyText"/>
        <w:jc w:val="both"/>
        <w:rPr>
          <w:rFonts w:ascii="Times New Roman" w:hAnsi="Times New Roman"/>
          <w:sz w:val="24"/>
          <w:lang w:val="sr-Cyrl-CS"/>
        </w:rPr>
      </w:pPr>
      <w:r>
        <w:rPr>
          <w:rFonts w:ascii="Times New Roman" w:hAnsi="Times New Roman"/>
          <w:sz w:val="24"/>
          <w:lang w:val="sr-Cyrl-CS"/>
        </w:rPr>
        <w:t xml:space="preserve"> </w:t>
      </w:r>
      <w:r>
        <w:rPr>
          <w:rFonts w:ascii="Times New Roman" w:hAnsi="Times New Roman"/>
          <w:sz w:val="24"/>
          <w:lang w:val="sr-Cyrl-CS"/>
        </w:rPr>
        <w:tab/>
      </w:r>
      <w:r>
        <w:rPr>
          <w:rFonts w:ascii="Times New Roman" w:hAnsi="Times New Roman"/>
          <w:sz w:val="24"/>
        </w:rPr>
        <w:t>Пр</w:t>
      </w:r>
      <w:r>
        <w:rPr>
          <w:rFonts w:ascii="Times New Roman" w:hAnsi="Times New Roman"/>
          <w:sz w:val="24"/>
          <w:lang w:val="sr-Cyrl-CS"/>
        </w:rPr>
        <w:t>ема</w:t>
      </w:r>
      <w:r w:rsidRPr="009C5E41">
        <w:rPr>
          <w:rFonts w:ascii="Times New Roman" w:hAnsi="Times New Roman"/>
          <w:sz w:val="24"/>
          <w:lang w:val="sr-Cyrl-CS"/>
        </w:rPr>
        <w:t xml:space="preserve"> резултатима пописа из 2011. године </w:t>
      </w:r>
      <w:r w:rsidRPr="009C5E41">
        <w:rPr>
          <w:rFonts w:ascii="Times New Roman" w:hAnsi="Times New Roman"/>
          <w:sz w:val="24"/>
        </w:rPr>
        <w:t xml:space="preserve">Општина </w:t>
      </w:r>
      <w:r w:rsidRPr="009C5E41">
        <w:rPr>
          <w:rFonts w:ascii="Times New Roman" w:hAnsi="Times New Roman"/>
          <w:sz w:val="24"/>
          <w:lang w:val="sr-Cyrl-CS"/>
        </w:rPr>
        <w:t>има 12.754</w:t>
      </w:r>
      <w:r>
        <w:rPr>
          <w:rFonts w:ascii="Times New Roman" w:hAnsi="Times New Roman"/>
          <w:sz w:val="24"/>
          <w:lang w:val="sr-Cyrl-CS"/>
        </w:rPr>
        <w:t xml:space="preserve"> </w:t>
      </w:r>
      <w:r w:rsidRPr="009C5E41">
        <w:rPr>
          <w:rFonts w:ascii="Times New Roman" w:hAnsi="Times New Roman"/>
          <w:sz w:val="24"/>
          <w:lang w:val="sr-Cyrl-CS"/>
        </w:rPr>
        <w:t xml:space="preserve">укупно пописаних </w:t>
      </w:r>
      <w:r w:rsidRPr="009C5E41">
        <w:rPr>
          <w:rFonts w:ascii="Times New Roman" w:hAnsi="Times New Roman"/>
          <w:sz w:val="24"/>
        </w:rPr>
        <w:t>становника</w:t>
      </w:r>
      <w:r>
        <w:rPr>
          <w:rFonts w:ascii="Times New Roman" w:hAnsi="Times New Roman"/>
          <w:sz w:val="24"/>
          <w:lang w:val="sr-Cyrl-CS"/>
        </w:rPr>
        <w:t xml:space="preserve"> у </w:t>
      </w:r>
      <w:r w:rsidRPr="009C5E41">
        <w:rPr>
          <w:rFonts w:ascii="Times New Roman" w:hAnsi="Times New Roman"/>
          <w:sz w:val="24"/>
        </w:rPr>
        <w:t>27 насеља</w:t>
      </w:r>
      <w:r w:rsidRPr="009C5E41">
        <w:rPr>
          <w:rFonts w:ascii="Times New Roman" w:hAnsi="Times New Roman"/>
          <w:sz w:val="24"/>
          <w:lang w:val="sr-Cyrl-CS"/>
        </w:rPr>
        <w:t xml:space="preserve"> или 484 становника просечно по насељу. </w:t>
      </w:r>
      <w:r w:rsidRPr="009C5E41">
        <w:rPr>
          <w:rFonts w:ascii="Times New Roman" w:hAnsi="Times New Roman"/>
          <w:sz w:val="24"/>
        </w:rPr>
        <w:t xml:space="preserve">Град </w:t>
      </w:r>
      <w:r w:rsidRPr="009C5E41">
        <w:rPr>
          <w:rFonts w:ascii="Times New Roman" w:hAnsi="Times New Roman"/>
          <w:sz w:val="24"/>
          <w:lang w:val="sr-Cyrl-CS"/>
        </w:rPr>
        <w:t>Љиг</w:t>
      </w:r>
      <w:r w:rsidRPr="009C5E41">
        <w:rPr>
          <w:rFonts w:ascii="Times New Roman" w:hAnsi="Times New Roman"/>
          <w:sz w:val="24"/>
        </w:rPr>
        <w:t xml:space="preserve"> је центар општине са </w:t>
      </w:r>
      <w:r>
        <w:rPr>
          <w:rFonts w:ascii="Times New Roman" w:hAnsi="Times New Roman"/>
          <w:sz w:val="24"/>
          <w:lang w:val="sr-Cyrl-CS"/>
        </w:rPr>
        <w:t xml:space="preserve">3.150 </w:t>
      </w:r>
      <w:r w:rsidRPr="009C5E41">
        <w:rPr>
          <w:rFonts w:ascii="Times New Roman" w:hAnsi="Times New Roman"/>
          <w:sz w:val="24"/>
        </w:rPr>
        <w:t xml:space="preserve">становника. Густина насељености општине је око </w:t>
      </w:r>
      <w:r w:rsidRPr="009C5E41">
        <w:rPr>
          <w:rFonts w:ascii="Times New Roman" w:hAnsi="Times New Roman"/>
          <w:sz w:val="24"/>
          <w:lang w:val="sr-Cyrl-CS"/>
        </w:rPr>
        <w:t>45</w:t>
      </w:r>
      <w:r w:rsidRPr="009C5E41">
        <w:rPr>
          <w:rFonts w:ascii="Times New Roman" w:hAnsi="Times New Roman"/>
          <w:sz w:val="24"/>
        </w:rPr>
        <w:t xml:space="preserve"> становника по km</w:t>
      </w:r>
      <w:r w:rsidRPr="009C5E41">
        <w:rPr>
          <w:rFonts w:ascii="Times New Roman" w:hAnsi="Times New Roman"/>
          <w:sz w:val="24"/>
          <w:vertAlign w:val="superscript"/>
        </w:rPr>
        <w:t>2</w:t>
      </w:r>
      <w:r w:rsidRPr="009C5E41">
        <w:rPr>
          <w:rFonts w:ascii="Times New Roman" w:hAnsi="Times New Roman"/>
          <w:sz w:val="24"/>
          <w:vertAlign w:val="superscript"/>
          <w:lang w:val="sr-Cyrl-CS"/>
        </w:rPr>
        <w:t xml:space="preserve">. </w:t>
      </w:r>
      <w:r w:rsidRPr="009C5E41">
        <w:rPr>
          <w:rFonts w:ascii="Times New Roman" w:hAnsi="Times New Roman"/>
          <w:sz w:val="24"/>
          <w:lang w:val="sr-Cyrl-CS"/>
        </w:rPr>
        <w:t>што је мање од просека Округа.</w:t>
      </w:r>
    </w:p>
    <w:p w:rsidR="00470E0F" w:rsidRPr="009C5E41" w:rsidRDefault="00470E0F" w:rsidP="00B105E8">
      <w:pPr>
        <w:pStyle w:val="BodyText"/>
        <w:jc w:val="both"/>
        <w:rPr>
          <w:rFonts w:ascii="Times New Roman" w:hAnsi="Times New Roman"/>
          <w:sz w:val="24"/>
          <w:vertAlign w:val="superscript"/>
          <w:lang w:val="sr-Cyrl-CS"/>
        </w:rPr>
      </w:pPr>
      <w:r w:rsidRPr="009C5E41">
        <w:rPr>
          <w:rFonts w:ascii="Times New Roman" w:hAnsi="Times New Roman"/>
          <w:sz w:val="24"/>
          <w:lang w:val="sr-Cyrl-CS"/>
        </w:rPr>
        <w:t xml:space="preserve">Према површини и броју становника општина Љиг припада групи мањих општина чија је </w:t>
      </w:r>
      <w:r w:rsidRPr="009C5E41">
        <w:rPr>
          <w:rFonts w:ascii="Times New Roman" w:hAnsi="Times New Roman"/>
          <w:sz w:val="24"/>
        </w:rPr>
        <w:t xml:space="preserve">површину од </w:t>
      </w:r>
      <w:r w:rsidRPr="009C5E41">
        <w:rPr>
          <w:rFonts w:ascii="Times New Roman" w:hAnsi="Times New Roman"/>
          <w:sz w:val="24"/>
          <w:lang w:val="sr-Cyrl-CS"/>
        </w:rPr>
        <w:t>279</w:t>
      </w:r>
      <w:r w:rsidRPr="009C5E41">
        <w:rPr>
          <w:rFonts w:ascii="Times New Roman" w:hAnsi="Times New Roman"/>
          <w:sz w:val="24"/>
        </w:rPr>
        <w:t xml:space="preserve"> km</w:t>
      </w:r>
      <w:r w:rsidRPr="009C5E41">
        <w:rPr>
          <w:rFonts w:ascii="Times New Roman" w:hAnsi="Times New Roman"/>
          <w:sz w:val="24"/>
          <w:vertAlign w:val="superscript"/>
        </w:rPr>
        <w:t>2</w:t>
      </w:r>
      <w:r>
        <w:rPr>
          <w:rFonts w:ascii="Times New Roman" w:hAnsi="Times New Roman"/>
          <w:sz w:val="24"/>
          <w:vertAlign w:val="superscript"/>
          <w:lang w:val="sr-Cyrl-CS"/>
        </w:rPr>
        <w:t xml:space="preserve"> </w:t>
      </w:r>
      <w:r w:rsidRPr="009C5E41">
        <w:rPr>
          <w:rFonts w:ascii="Times New Roman" w:hAnsi="Times New Roman"/>
          <w:sz w:val="24"/>
          <w:lang w:val="sr-Cyrl-CS"/>
        </w:rPr>
        <w:t>што износи 11,3% Колубарског округа</w:t>
      </w:r>
      <w:r>
        <w:rPr>
          <w:rFonts w:ascii="Times New Roman" w:hAnsi="Times New Roman"/>
          <w:sz w:val="24"/>
          <w:lang w:val="sr-Cyrl-CS"/>
        </w:rPr>
        <w:t>.</w:t>
      </w:r>
      <w:r w:rsidRPr="009C5E41">
        <w:rPr>
          <w:rFonts w:ascii="Times New Roman" w:hAnsi="Times New Roman"/>
          <w:sz w:val="24"/>
          <w:vertAlign w:val="superscript"/>
          <w:lang w:val="sr-Cyrl-CS"/>
        </w:rPr>
        <w:t xml:space="preserve"> . </w:t>
      </w:r>
    </w:p>
    <w:p w:rsidR="00470E0F" w:rsidRPr="006A2805" w:rsidRDefault="00470E0F" w:rsidP="00B105E8">
      <w:pPr>
        <w:pStyle w:val="BodyText"/>
        <w:jc w:val="both"/>
        <w:rPr>
          <w:rFonts w:ascii="Times New Roman" w:hAnsi="Times New Roman"/>
          <w:sz w:val="24"/>
          <w:lang w:val="sr-Cyrl-CS"/>
        </w:rPr>
      </w:pPr>
    </w:p>
    <w:p w:rsidR="00470E0F" w:rsidRPr="006A2805" w:rsidRDefault="00470E0F" w:rsidP="0039732F">
      <w:pPr>
        <w:jc w:val="both"/>
        <w:rPr>
          <w:rFonts w:eastAsia="Calibri"/>
          <w:b/>
          <w:sz w:val="22"/>
          <w:szCs w:val="22"/>
          <w:lang w:eastAsia="en-US"/>
        </w:rPr>
      </w:pPr>
      <w:r w:rsidRPr="006A2805">
        <w:rPr>
          <w:rFonts w:eastAsia="Calibri"/>
          <w:b/>
          <w:sz w:val="22"/>
          <w:szCs w:val="22"/>
          <w:lang w:eastAsia="en-US"/>
        </w:rPr>
        <w:t xml:space="preserve">Природни услови и животна средина </w:t>
      </w:r>
    </w:p>
    <w:p w:rsidR="00470E0F" w:rsidRPr="006A2805" w:rsidRDefault="00470E0F" w:rsidP="00470E0F">
      <w:pPr>
        <w:ind w:left="720"/>
        <w:jc w:val="both"/>
        <w:rPr>
          <w:rFonts w:eastAsia="Calibri"/>
          <w:b/>
          <w:sz w:val="22"/>
          <w:szCs w:val="22"/>
          <w:lang w:eastAsia="en-US"/>
        </w:rPr>
      </w:pPr>
    </w:p>
    <w:p w:rsidR="00470E0F" w:rsidRPr="006A2805" w:rsidRDefault="00470E0F" w:rsidP="00470E0F">
      <w:pPr>
        <w:ind w:firstLine="709"/>
        <w:jc w:val="both"/>
        <w:rPr>
          <w:lang w:val="ru-RU"/>
        </w:rPr>
      </w:pPr>
      <w:r w:rsidRPr="006A2805">
        <w:rPr>
          <w:lang w:val="sr-Latn-CS"/>
        </w:rPr>
        <w:t xml:space="preserve">У геоморфолошком погледу општина Љиг налази се у оквиру Горњеколубарског басена. </w:t>
      </w:r>
      <w:r w:rsidRPr="006A2805">
        <w:rPr>
          <w:lang w:val="ru-RU"/>
        </w:rPr>
        <w:t xml:space="preserve">На северозападној страни, Општина је отворена ка басену Колубаре, преко ког комуницира са Панонским басеном. У јужном делу Општина се наслања на главни гребен Сувобора. Источни простор Општине са долином Качера се наслања на планину Букуљу, а југоисточни део, између долина Качера и Драгобиља, на огранке Рудника. </w:t>
      </w:r>
    </w:p>
    <w:p w:rsidR="00470E0F" w:rsidRPr="006A2805" w:rsidRDefault="00470E0F" w:rsidP="00470E0F">
      <w:pPr>
        <w:jc w:val="both"/>
        <w:rPr>
          <w:lang w:val="ru-RU"/>
        </w:rPr>
      </w:pPr>
      <w:r w:rsidRPr="006A2805">
        <w:rPr>
          <w:lang w:val="ru-RU"/>
        </w:rPr>
        <w:t>Терен је нагнут одјуга ка северу и од истока ка западу, а генерално гледано од југоистока ка северозападу, што је условило и површинско отицање воде, од југа ка северу и од истока ка западу. Општина Љиг представља интегралну целину са суседним подручјима (припада Колубарском округу) и граничи се са опш</w:t>
      </w:r>
      <w:r w:rsidRPr="006A2805">
        <w:t>т</w:t>
      </w:r>
      <w:r w:rsidRPr="006A2805">
        <w:rPr>
          <w:lang w:val="ru-RU"/>
        </w:rPr>
        <w:t>инама:</w:t>
      </w:r>
    </w:p>
    <w:p w:rsidR="00470E0F" w:rsidRPr="006A2805" w:rsidRDefault="00470E0F" w:rsidP="00E83196">
      <w:pPr>
        <w:pStyle w:val="BodyText"/>
        <w:numPr>
          <w:ilvl w:val="0"/>
          <w:numId w:val="6"/>
        </w:numPr>
        <w:ind w:left="0"/>
        <w:jc w:val="both"/>
        <w:rPr>
          <w:rFonts w:ascii="Times New Roman" w:hAnsi="Times New Roman"/>
          <w:sz w:val="24"/>
        </w:rPr>
      </w:pPr>
      <w:r w:rsidRPr="006A2805">
        <w:rPr>
          <w:rFonts w:ascii="Times New Roman" w:hAnsi="Times New Roman"/>
          <w:sz w:val="24"/>
        </w:rPr>
        <w:t xml:space="preserve">Мионица, </w:t>
      </w:r>
    </w:p>
    <w:p w:rsidR="00470E0F" w:rsidRPr="006A2805" w:rsidRDefault="00470E0F" w:rsidP="00E83196">
      <w:pPr>
        <w:pStyle w:val="BodyText"/>
        <w:numPr>
          <w:ilvl w:val="0"/>
          <w:numId w:val="6"/>
        </w:numPr>
        <w:ind w:left="0"/>
        <w:jc w:val="both"/>
        <w:rPr>
          <w:rFonts w:ascii="Times New Roman" w:hAnsi="Times New Roman"/>
          <w:sz w:val="24"/>
        </w:rPr>
      </w:pPr>
      <w:r w:rsidRPr="006A2805">
        <w:rPr>
          <w:rFonts w:ascii="Times New Roman" w:hAnsi="Times New Roman"/>
          <w:sz w:val="24"/>
        </w:rPr>
        <w:t xml:space="preserve">Лајковац, </w:t>
      </w:r>
    </w:p>
    <w:p w:rsidR="00470E0F" w:rsidRPr="006A2805" w:rsidRDefault="00470E0F" w:rsidP="00E83196">
      <w:pPr>
        <w:pStyle w:val="BodyText"/>
        <w:numPr>
          <w:ilvl w:val="0"/>
          <w:numId w:val="6"/>
        </w:numPr>
        <w:ind w:left="0"/>
        <w:jc w:val="both"/>
        <w:rPr>
          <w:rFonts w:ascii="Times New Roman" w:hAnsi="Times New Roman"/>
          <w:sz w:val="24"/>
        </w:rPr>
      </w:pPr>
      <w:r w:rsidRPr="006A2805">
        <w:rPr>
          <w:rFonts w:ascii="Times New Roman" w:hAnsi="Times New Roman"/>
          <w:sz w:val="24"/>
        </w:rPr>
        <w:t>Лазаревац – Град Београд</w:t>
      </w:r>
    </w:p>
    <w:p w:rsidR="00470E0F" w:rsidRPr="006A2805" w:rsidRDefault="00470E0F" w:rsidP="00E83196">
      <w:pPr>
        <w:pStyle w:val="BodyText"/>
        <w:numPr>
          <w:ilvl w:val="0"/>
          <w:numId w:val="6"/>
        </w:numPr>
        <w:ind w:left="0"/>
        <w:jc w:val="both"/>
        <w:rPr>
          <w:rFonts w:ascii="Times New Roman" w:hAnsi="Times New Roman"/>
          <w:sz w:val="24"/>
        </w:rPr>
      </w:pPr>
      <w:r w:rsidRPr="006A2805">
        <w:rPr>
          <w:rFonts w:ascii="Times New Roman" w:hAnsi="Times New Roman"/>
          <w:sz w:val="24"/>
        </w:rPr>
        <w:t>Аранђеловац -  Шумадијски округ</w:t>
      </w:r>
    </w:p>
    <w:p w:rsidR="00470E0F" w:rsidRPr="00BA2DF1" w:rsidRDefault="00470E0F" w:rsidP="00E83196">
      <w:pPr>
        <w:pStyle w:val="BodyText"/>
        <w:numPr>
          <w:ilvl w:val="0"/>
          <w:numId w:val="6"/>
        </w:numPr>
        <w:ind w:left="0"/>
        <w:jc w:val="both"/>
        <w:rPr>
          <w:rFonts w:ascii="Times New Roman" w:hAnsi="Times New Roman"/>
          <w:sz w:val="24"/>
        </w:rPr>
      </w:pPr>
      <w:r w:rsidRPr="006A2805">
        <w:rPr>
          <w:rFonts w:ascii="Times New Roman" w:hAnsi="Times New Roman"/>
          <w:sz w:val="24"/>
        </w:rPr>
        <w:t>Горњи Милановац – Моравачки округ</w:t>
      </w:r>
    </w:p>
    <w:p w:rsidR="00470E0F" w:rsidRPr="00BA2DF1" w:rsidRDefault="00470E0F" w:rsidP="00BA2DF1">
      <w:pPr>
        <w:autoSpaceDE w:val="0"/>
        <w:autoSpaceDN w:val="0"/>
        <w:adjustRightInd w:val="0"/>
        <w:jc w:val="both"/>
        <w:rPr>
          <w:szCs w:val="18"/>
          <w:lang w:val="sr-Cyrl-CS"/>
        </w:rPr>
      </w:pPr>
      <w:r w:rsidRPr="006A2805">
        <w:rPr>
          <w:szCs w:val="18"/>
        </w:rPr>
        <w:t xml:space="preserve">У висинском погледу могу се уочити три доминантне целине: </w:t>
      </w:r>
    </w:p>
    <w:p w:rsidR="00470E0F" w:rsidRPr="006A2805" w:rsidRDefault="00470E0F" w:rsidP="00E83196">
      <w:pPr>
        <w:numPr>
          <w:ilvl w:val="0"/>
          <w:numId w:val="6"/>
        </w:numPr>
        <w:jc w:val="both"/>
        <w:rPr>
          <w:rFonts w:eastAsia="Calibri"/>
          <w:sz w:val="22"/>
          <w:szCs w:val="22"/>
          <w:lang w:eastAsia="en-US"/>
        </w:rPr>
      </w:pPr>
      <w:r w:rsidRPr="006A2805">
        <w:rPr>
          <w:rFonts w:eastAsia="Calibri"/>
          <w:i/>
          <w:sz w:val="22"/>
          <w:szCs w:val="22"/>
          <w:lang w:eastAsia="en-US"/>
        </w:rPr>
        <w:t>Низијски терени</w:t>
      </w:r>
      <w:r w:rsidRPr="006A2805">
        <w:rPr>
          <w:rFonts w:eastAsia="Calibri"/>
          <w:sz w:val="22"/>
          <w:szCs w:val="22"/>
          <w:lang w:eastAsia="en-US"/>
        </w:rPr>
        <w:t>- Равничарски терени Општине (до 200m надморске висине) захватају 23,1% од укупне површине територије Општине. Ове области су распрострањене у зони алувијалних равни река Качер, Љиг и Драгобиљ.</w:t>
      </w:r>
    </w:p>
    <w:p w:rsidR="00470E0F" w:rsidRPr="006A2805" w:rsidRDefault="00470E0F" w:rsidP="00E83196">
      <w:pPr>
        <w:numPr>
          <w:ilvl w:val="0"/>
          <w:numId w:val="6"/>
        </w:numPr>
        <w:jc w:val="both"/>
        <w:rPr>
          <w:rFonts w:eastAsia="Calibri"/>
          <w:lang w:eastAsia="en-US"/>
        </w:rPr>
      </w:pPr>
      <w:r w:rsidRPr="006A2805">
        <w:rPr>
          <w:rFonts w:eastAsia="Calibri"/>
          <w:i/>
          <w:sz w:val="22"/>
          <w:szCs w:val="22"/>
          <w:lang w:eastAsia="en-US"/>
        </w:rPr>
        <w:t>Брда и побрђа</w:t>
      </w:r>
      <w:r w:rsidRPr="006A2805">
        <w:rPr>
          <w:rFonts w:eastAsia="Calibri"/>
          <w:sz w:val="22"/>
          <w:szCs w:val="22"/>
          <w:lang w:eastAsia="en-US"/>
        </w:rPr>
        <w:t xml:space="preserve"> -</w:t>
      </w:r>
      <w:r w:rsidRPr="006A2805">
        <w:rPr>
          <w:lang w:val="ru-RU"/>
        </w:rPr>
        <w:t>Брдски теренисе налазе у оквиру висинске зоне од 200-500</w:t>
      </w:r>
      <w:r w:rsidRPr="006A2805">
        <w:rPr>
          <w:lang w:val="sr-Latn-CS"/>
        </w:rPr>
        <w:t xml:space="preserve"> m</w:t>
      </w:r>
      <w:r w:rsidRPr="006A2805">
        <w:rPr>
          <w:lang w:val="ru-RU"/>
        </w:rPr>
        <w:t xml:space="preserve"> н.в и заузимају 70% од укупне територије општине. Најраспрострањенији су у централним и источним деловима подручја. Испресецани су токовима Драгобиља, Драгобиљице, Качера, Козељице, Славковачке реке и другим доњим притокама ових река.</w:t>
      </w:r>
    </w:p>
    <w:p w:rsidR="00470E0F" w:rsidRPr="006A2805" w:rsidRDefault="00470E0F" w:rsidP="00E83196">
      <w:pPr>
        <w:numPr>
          <w:ilvl w:val="0"/>
          <w:numId w:val="6"/>
        </w:numPr>
        <w:jc w:val="both"/>
        <w:rPr>
          <w:rFonts w:eastAsia="Calibri"/>
          <w:lang w:eastAsia="en-US"/>
        </w:rPr>
      </w:pPr>
      <w:r w:rsidRPr="006A2805">
        <w:rPr>
          <w:i/>
          <w:lang w:val="ru-RU"/>
        </w:rPr>
        <w:t>Нископланински терени</w:t>
      </w:r>
      <w:r w:rsidRPr="006A2805">
        <w:rPr>
          <w:lang w:val="ru-RU"/>
        </w:rPr>
        <w:t xml:space="preserve">- Нископланински рељеф се </w:t>
      </w:r>
      <w:r w:rsidRPr="006A2805">
        <w:rPr>
          <w:lang w:val="sr-Latn-CS"/>
        </w:rPr>
        <w:t>простире у висинској зони од 500-1000 m н.в. и заузима најмањи део општине са површином од 19,5 km</w:t>
      </w:r>
      <w:r w:rsidRPr="006A2805">
        <w:rPr>
          <w:vertAlign w:val="superscript"/>
          <w:lang w:val="sr-Latn-CS"/>
        </w:rPr>
        <w:t>2</w:t>
      </w:r>
      <w:r w:rsidRPr="006A2805">
        <w:rPr>
          <w:lang w:val="sr-Latn-CS"/>
        </w:rPr>
        <w:t xml:space="preserve"> или 7% територије. Простире се у јужном и југозападном делу </w:t>
      </w:r>
      <w:r w:rsidRPr="006A2805">
        <w:t>О</w:t>
      </w:r>
      <w:r w:rsidRPr="006A2805">
        <w:rPr>
          <w:lang w:val="sr-Latn-CS"/>
        </w:rPr>
        <w:t>пштине на локацијама Рајац, Груковица (висине преко 800 m), затим Липовача, Дебело брдо, Пањеви, Гучево, Чардак (висине преко 600 m). Сувобор чини јужну границу општине Љиг. Основна морфолошка карактеристика планинског терена је заравњени и широк гребен Сувобора са Рајцем и његова стрма северна страна</w:t>
      </w:r>
      <w:r w:rsidRPr="006A2805">
        <w:t>,</w:t>
      </w:r>
      <w:r w:rsidRPr="006A2805">
        <w:rPr>
          <w:lang w:val="sr-Latn-CS"/>
        </w:rPr>
        <w:t xml:space="preserve"> која на појединим деловима има карактер одсека и спушта се ка селима Ба и Славковица.</w:t>
      </w:r>
    </w:p>
    <w:p w:rsidR="00470E0F" w:rsidRPr="006A2805" w:rsidRDefault="00470E0F" w:rsidP="00EB0402">
      <w:pPr>
        <w:ind w:firstLine="360"/>
        <w:jc w:val="both"/>
      </w:pPr>
      <w:r w:rsidRPr="006A2805">
        <w:lastRenderedPageBreak/>
        <w:t>Територија општине Љиг припада зони умерено континенталне климе са континенталним</w:t>
      </w:r>
      <w:r>
        <w:t xml:space="preserve"> </w:t>
      </w:r>
      <w:r w:rsidRPr="006A2805">
        <w:t xml:space="preserve">плувиометријским режимом. </w:t>
      </w:r>
      <w:r w:rsidRPr="006A2805">
        <w:rPr>
          <w:lang w:val="sr-Latn-CS"/>
        </w:rPr>
        <w:t>П</w:t>
      </w:r>
      <w:r w:rsidRPr="006A2805">
        <w:t>оједини делови општине имају врло благу и жупну климу (котлине, дубоки делови долина), а поједини нешто оштрију (Рајац).</w:t>
      </w:r>
      <w:r>
        <w:t xml:space="preserve"> </w:t>
      </w:r>
      <w:r w:rsidRPr="006A2805">
        <w:t>Годишњи ток температуре ваздуха је правилан, са минимумом у јануару и максимумом у јулу. Током вегетационог периода (март - октобар), с</w:t>
      </w:r>
      <w:r w:rsidR="00E6429F">
        <w:t>редња температура креће се од 18°С на Рајцу до 14</w:t>
      </w:r>
      <w:r w:rsidRPr="006A2805">
        <w:t>°С у најнижим деловима општине. Јесење температуре су високе</w:t>
      </w:r>
      <w:r w:rsidRPr="006A2805">
        <w:rPr>
          <w:lang w:val="sr-Latn-CS"/>
        </w:rPr>
        <w:t xml:space="preserve">. </w:t>
      </w:r>
    </w:p>
    <w:p w:rsidR="00470E0F" w:rsidRPr="006A2805" w:rsidRDefault="00470E0F" w:rsidP="00BA2DF1">
      <w:pPr>
        <w:ind w:firstLine="360"/>
        <w:jc w:val="both"/>
        <w:rPr>
          <w:spacing w:val="-2"/>
        </w:rPr>
      </w:pPr>
      <w:r w:rsidRPr="006A2805">
        <w:t xml:space="preserve">Трајање </w:t>
      </w:r>
      <w:r w:rsidRPr="006A2805">
        <w:rPr>
          <w:lang w:val="sr-Latn-CS"/>
        </w:rPr>
        <w:t>с</w:t>
      </w:r>
      <w:r w:rsidRPr="006A2805">
        <w:t>унчевог сјаја на овом подручју износи од 1950 до 2240 сати годишње, односно од 1346 до 1470 сати у вегетационом периоду, што је око 69% годишње суме. Ово је веома битно за пољопривредну производњу. На Рајцу су најјачи јужни ветрови, па ова планина има топлију климу и мање снега. На овом подручју велика је учесталост тишина. На подручју општине Љиг се просечно годишње излучи 650-</w:t>
      </w:r>
      <w:r w:rsidRPr="006A2805">
        <w:rPr>
          <w:lang w:val="sr-Latn-CS"/>
        </w:rPr>
        <w:t>1</w:t>
      </w:r>
      <w:r w:rsidRPr="006A2805">
        <w:t xml:space="preserve">000 </w:t>
      </w:r>
      <w:r w:rsidRPr="006A2805">
        <w:rPr>
          <w:lang w:val="sr-Latn-CS"/>
        </w:rPr>
        <w:t>mm</w:t>
      </w:r>
      <w:r w:rsidRPr="006A2805">
        <w:t xml:space="preserve"> падавина. Највише је падавина у периоду мај-јул, а најмање од јануара до марта. Једна од најопаснијих непогода на овим просторима (нарочито у јулу и августу) је град.</w:t>
      </w:r>
      <w:r>
        <w:t xml:space="preserve"> </w:t>
      </w:r>
      <w:r w:rsidRPr="006A2805">
        <w:t>Снежне падавине се просечно годишње јављају 35-50 дана (у Љигу 41 дан, на Рајцу 60 дана). Снег се најчешће јавља од друге половине децембра до друге половине марта.</w:t>
      </w:r>
      <w:r w:rsidRPr="006A2805">
        <w:rPr>
          <w:spacing w:val="-2"/>
          <w:lang w:val="hr-HR"/>
        </w:rPr>
        <w:t xml:space="preserve"> У сливу реке Љиг се дешавају бујичне поплаве, које плаве велике површине плодног земљишта. Поплаве највише угрожавају алувијалну раван Љига, као и доњи део долине Драгобиља, Качера и Козељице.</w:t>
      </w:r>
    </w:p>
    <w:p w:rsidR="00470E0F" w:rsidRPr="006A2805" w:rsidRDefault="00470E0F" w:rsidP="00E6429F">
      <w:pPr>
        <w:ind w:firstLine="360"/>
        <w:jc w:val="both"/>
      </w:pPr>
      <w:r w:rsidRPr="006A2805">
        <w:t>Хидрографију  подручја Љига чине подземна (изданска) вода и површинске воде (извори, реке).</w:t>
      </w:r>
      <w:r>
        <w:t xml:space="preserve"> </w:t>
      </w:r>
      <w:r w:rsidRPr="006A2805">
        <w:t>Највећи део територије општине Љиг 98,42% припада сливу реке Љиг, док се осталих 1,58% налази у сливовима Топлице и Дичине.</w:t>
      </w:r>
    </w:p>
    <w:p w:rsidR="00470E0F" w:rsidRPr="006A2805" w:rsidRDefault="000F5105" w:rsidP="00E6429F">
      <w:pPr>
        <w:jc w:val="both"/>
      </w:pPr>
      <w:r>
        <w:rPr>
          <w:lang w:val="sr-Cyrl-CS"/>
        </w:rPr>
        <w:t xml:space="preserve">  </w:t>
      </w:r>
      <w:r w:rsidR="00470E0F" w:rsidRPr="006A2805">
        <w:t>Токови на територији општине су неизучени хидролошки. Мерења водостаја и протицаја се једино врше на реци Љиг, на водомерној станици Боговађа.</w:t>
      </w:r>
    </w:p>
    <w:p w:rsidR="00470E0F" w:rsidRPr="006A2805" w:rsidRDefault="00470E0F" w:rsidP="00E6429F">
      <w:pPr>
        <w:jc w:val="both"/>
      </w:pPr>
      <w:r w:rsidRPr="006A2805">
        <w:t xml:space="preserve">Просечан годишњи протицај реке Љиг у последњих 10 година износи 3,2 </w:t>
      </w:r>
      <w:r w:rsidRPr="006A2805">
        <w:rPr>
          <w:lang w:val="sr-Latn-CS"/>
        </w:rPr>
        <w:t xml:space="preserve">m³/s, </w:t>
      </w:r>
      <w:r>
        <w:t>што је за</w:t>
      </w:r>
      <w:r w:rsidRPr="006A2805">
        <w:rPr>
          <w:lang w:val="sr-Latn-CS"/>
        </w:rPr>
        <w:t xml:space="preserve"> </w:t>
      </w:r>
      <w:r w:rsidRPr="006A2805">
        <w:t xml:space="preserve">1,6 </w:t>
      </w:r>
      <w:r w:rsidRPr="006A2805">
        <w:rPr>
          <w:lang w:val="sr-Latn-CS"/>
        </w:rPr>
        <w:t xml:space="preserve">m³/s </w:t>
      </w:r>
      <w:r w:rsidRPr="006A2805">
        <w:t>мање него у периоду од 1961-1989.године.</w:t>
      </w:r>
    </w:p>
    <w:p w:rsidR="00470E0F" w:rsidRPr="006A2805" w:rsidRDefault="00470E0F" w:rsidP="00E6429F">
      <w:pPr>
        <w:jc w:val="both"/>
      </w:pPr>
      <w:r w:rsidRPr="006A2805">
        <w:t>Највећи протицаји се јављају крајем зиме и почетком пролећа, а најмањи у августу односно септембру. Из овога видимо да је уочљива изразита неравномерност у току године, а вредности специфичног отицаја од 7,1 односно 4,6</w:t>
      </w:r>
      <w:r w:rsidRPr="006A2805">
        <w:rPr>
          <w:lang w:val="sr-Latn-CS"/>
        </w:rPr>
        <w:t xml:space="preserve"> l/s/km²</w:t>
      </w:r>
      <w:r w:rsidRPr="006A2805">
        <w:t xml:space="preserve"> на годишњем нивоу говоре о малој водности подручја.</w:t>
      </w:r>
    </w:p>
    <w:p w:rsidR="00470E0F" w:rsidRPr="006A2805" w:rsidRDefault="00470E0F" w:rsidP="00E6429F">
      <w:pPr>
        <w:pStyle w:val="BodyText"/>
        <w:ind w:firstLine="709"/>
        <w:jc w:val="both"/>
        <w:rPr>
          <w:rFonts w:ascii="Times New Roman" w:hAnsi="Times New Roman"/>
          <w:sz w:val="24"/>
          <w:lang w:val="sr-Cyrl-CS"/>
        </w:rPr>
      </w:pPr>
      <w:r w:rsidRPr="006A2805">
        <w:rPr>
          <w:rFonts w:ascii="Times New Roman" w:hAnsi="Times New Roman"/>
          <w:sz w:val="24"/>
          <w:lang w:val="sr-Cyrl-CS"/>
        </w:rPr>
        <w:t>Стање у општини Љиг када су у питању воде и водопривредни проблеми, се огледа у недовољним и временски неравномерно распоређеним водама, као и у недовољно</w:t>
      </w:r>
      <w:r>
        <w:rPr>
          <w:rFonts w:ascii="Times New Roman" w:hAnsi="Times New Roman"/>
          <w:sz w:val="24"/>
          <w:lang w:val="sr-Cyrl-CS"/>
        </w:rPr>
        <w:t xml:space="preserve"> </w:t>
      </w:r>
      <w:r w:rsidRPr="006A2805">
        <w:rPr>
          <w:rFonts w:ascii="Times New Roman" w:hAnsi="Times New Roman"/>
          <w:sz w:val="24"/>
          <w:lang w:val="sr-Cyrl-CS"/>
        </w:rPr>
        <w:t>развијеној водопривредној инфраструктури којом би се решили постојећи проблеми.</w:t>
      </w:r>
      <w:r>
        <w:rPr>
          <w:rFonts w:ascii="Times New Roman" w:hAnsi="Times New Roman"/>
          <w:sz w:val="24"/>
          <w:lang w:val="sr-Cyrl-CS"/>
        </w:rPr>
        <w:t xml:space="preserve"> </w:t>
      </w:r>
      <w:r w:rsidRPr="006A2805">
        <w:rPr>
          <w:rFonts w:ascii="Times New Roman" w:hAnsi="Times New Roman"/>
          <w:sz w:val="24"/>
          <w:lang w:val="sr-Cyrl-CS"/>
        </w:rPr>
        <w:t>Изражена ерозија и бујични токови представљају највећи водопривредни проблем у Општини. Ови проблеми уједно представљају и ограничења за коришћење вода и њихову заштиту. Регулацијом бујичних токова би се отклонио проблем плављења а и решио проблем наводњавања у периодима суше.</w:t>
      </w:r>
    </w:p>
    <w:p w:rsidR="00470E0F" w:rsidRPr="00C90EC2" w:rsidRDefault="00470E0F" w:rsidP="00E6429F">
      <w:pPr>
        <w:ind w:firstLine="709"/>
        <w:jc w:val="both"/>
      </w:pPr>
      <w:r w:rsidRPr="00C90EC2">
        <w:t>Укупна површина под шумама на територији општине Љиг износи 7.829,04 ha, са општим степеном шумовитости о</w:t>
      </w:r>
      <w:r>
        <w:t>д 30% ( Србија 27,1%), односно 0</w:t>
      </w:r>
      <w:r w:rsidRPr="00C90EC2">
        <w:t xml:space="preserve">,5 </w:t>
      </w:r>
      <w:r w:rsidRPr="00C90EC2">
        <w:rPr>
          <w:rFonts w:ascii="Calisto MT" w:hAnsi="Calisto MT"/>
        </w:rPr>
        <w:t>ha</w:t>
      </w:r>
      <w:r w:rsidRPr="00C90EC2">
        <w:t xml:space="preserve"> по становнику. Садашњи степен шумовитости је мањи од потенцијалног (41%) у односу на биоеколошке карактеристике подручја. Шумска вегетација општине Љиг припада појасу букових и храстових шума са различитим асоцијацијама. Укупна површина</w:t>
      </w:r>
      <w:r>
        <w:t xml:space="preserve"> шумског комплекса на површини о</w:t>
      </w:r>
      <w:r w:rsidRPr="00C90EC2">
        <w:t>пштине Љиг у државном власништву је 965,2</w:t>
      </w:r>
      <w:r w:rsidRPr="00C90EC2">
        <w:rPr>
          <w:rFonts w:ascii="Calisto MT" w:hAnsi="Calisto MT"/>
        </w:rPr>
        <w:t xml:space="preserve"> ha</w:t>
      </w:r>
      <w:r w:rsidRPr="00C90EC2">
        <w:t xml:space="preserve"> , од чега је под шумском вегетацијом 907 </w:t>
      </w:r>
      <w:r w:rsidRPr="00C90EC2">
        <w:rPr>
          <w:rFonts w:ascii="Calisto MT" w:hAnsi="Calisto MT"/>
        </w:rPr>
        <w:t>ha</w:t>
      </w:r>
      <w:r w:rsidRPr="00C90EC2">
        <w:t>, а необрасла површина заузима 58,2</w:t>
      </w:r>
      <w:r w:rsidRPr="00C90EC2">
        <w:rPr>
          <w:rFonts w:ascii="Calisto MT" w:hAnsi="Calisto MT"/>
        </w:rPr>
        <w:t xml:space="preserve"> ha</w:t>
      </w:r>
      <w:r w:rsidRPr="00C90EC2">
        <w:t>. Карактеристичне су очуване, склопљене, обрасле, здраве шуме букве, китњака и цера.</w:t>
      </w:r>
    </w:p>
    <w:p w:rsidR="00470E0F" w:rsidRPr="00C90EC2" w:rsidRDefault="00470E0F" w:rsidP="00E6429F">
      <w:pPr>
        <w:ind w:firstLine="709"/>
        <w:jc w:val="both"/>
      </w:pPr>
      <w:r w:rsidRPr="00C90EC2">
        <w:t>Највеће површине под државним шумама су на територији катастарске општине Славковица 40% и Лалинци 20%. Мање површине под др</w:t>
      </w:r>
      <w:r>
        <w:t>жавним шумама су на подручју К.о</w:t>
      </w:r>
      <w:r w:rsidRPr="00C90EC2">
        <w:t>. Ба, Штавица, Моравци, Палежница, Живковци, Гукош, Кадина Лука. Високе шуме обухватају половину</w:t>
      </w:r>
      <w:r>
        <w:t>,</w:t>
      </w:r>
      <w:r w:rsidRPr="00C90EC2">
        <w:t xml:space="preserve"> а изданачке трећину обрасле површине под шумском вегетацијом. Очуване шуме заузимају 77% површине и учествују са 95% у </w:t>
      </w:r>
      <w:r w:rsidRPr="00C90EC2">
        <w:lastRenderedPageBreak/>
        <w:t xml:space="preserve">укупној запремини дрвета. Укупна површина под шумским културама износи 38,2 </w:t>
      </w:r>
      <w:r w:rsidRPr="00C90EC2">
        <w:rPr>
          <w:rFonts w:ascii="Calisto MT" w:hAnsi="Calisto MT"/>
        </w:rPr>
        <w:t>ha</w:t>
      </w:r>
      <w:r w:rsidRPr="00C90EC2">
        <w:t xml:space="preserve"> (4,2%).</w:t>
      </w:r>
    </w:p>
    <w:p w:rsidR="00470E0F" w:rsidRPr="00C90EC2" w:rsidRDefault="00470E0F" w:rsidP="00BA2DF1">
      <w:pPr>
        <w:ind w:firstLine="709"/>
        <w:jc w:val="both"/>
      </w:pPr>
      <w:r w:rsidRPr="00C90EC2">
        <w:t xml:space="preserve">Половину култура заузимају површине под смрчом а готово исти удео имају културе црног и белог бора. Од вештачких подигнутих састојина у укупној површини највише је багрема, затим црног бора а најмање смрче. Најзаступљеније лишћарске врсте су буква са 76%, цер са 5.7% и китњак са 1.6%. Четинари дакле чине само око 5% укупне дрвне масе и запреминског прираста. </w:t>
      </w:r>
    </w:p>
    <w:p w:rsidR="00470E0F" w:rsidRPr="00BA2DF1" w:rsidRDefault="00470E0F" w:rsidP="00BA2DF1">
      <w:pPr>
        <w:rPr>
          <w:b/>
          <w:color w:val="00B0F0"/>
          <w:sz w:val="28"/>
          <w:szCs w:val="28"/>
          <w:lang w:val="sr-Cyrl-CS"/>
        </w:rPr>
      </w:pPr>
    </w:p>
    <w:p w:rsidR="00470E0F" w:rsidRPr="00B105E8" w:rsidRDefault="00470E0F" w:rsidP="00470E0F">
      <w:pPr>
        <w:jc w:val="center"/>
        <w:rPr>
          <w:rFonts w:eastAsia="Calibri"/>
          <w:sz w:val="28"/>
          <w:szCs w:val="28"/>
          <w:lang w:eastAsia="en-US"/>
        </w:rPr>
      </w:pPr>
      <w:r w:rsidRPr="00B105E8">
        <w:rPr>
          <w:sz w:val="28"/>
          <w:szCs w:val="28"/>
        </w:rPr>
        <w:t>СТАЊЕ И ТРЕНДОВИ У РУРАЛНИМ ПОДРУЧЈИМА</w:t>
      </w:r>
    </w:p>
    <w:p w:rsidR="0039732F" w:rsidRDefault="0039732F" w:rsidP="0039732F">
      <w:pPr>
        <w:rPr>
          <w:rFonts w:eastAsia="Calibri"/>
          <w:sz w:val="22"/>
          <w:szCs w:val="22"/>
          <w:lang w:val="sr-Cyrl-CS" w:eastAsia="en-US"/>
        </w:rPr>
      </w:pPr>
    </w:p>
    <w:p w:rsidR="0039732F" w:rsidRDefault="00470E0F" w:rsidP="0039732F">
      <w:pPr>
        <w:rPr>
          <w:rFonts w:eastAsia="Calibri"/>
          <w:b/>
          <w:sz w:val="22"/>
          <w:szCs w:val="22"/>
          <w:lang w:val="sr-Cyrl-CS" w:eastAsia="en-US"/>
        </w:rPr>
      </w:pPr>
      <w:r w:rsidRPr="002609F4">
        <w:rPr>
          <w:rFonts w:eastAsia="Calibri"/>
          <w:b/>
          <w:sz w:val="22"/>
          <w:szCs w:val="22"/>
          <w:lang w:eastAsia="en-US"/>
        </w:rPr>
        <w:t>Демогра</w:t>
      </w:r>
      <w:r w:rsidR="0039732F">
        <w:rPr>
          <w:rFonts w:eastAsia="Calibri"/>
          <w:b/>
          <w:sz w:val="22"/>
          <w:szCs w:val="22"/>
          <w:lang w:eastAsia="en-US"/>
        </w:rPr>
        <w:t>фске карактеристике и трендови</w:t>
      </w:r>
    </w:p>
    <w:p w:rsidR="0039732F" w:rsidRPr="0039732F" w:rsidRDefault="0039732F" w:rsidP="0039732F">
      <w:pPr>
        <w:jc w:val="center"/>
        <w:rPr>
          <w:rFonts w:eastAsia="Calibri"/>
          <w:b/>
          <w:sz w:val="22"/>
          <w:szCs w:val="22"/>
          <w:lang w:val="sr-Cyrl-CS" w:eastAsia="en-US"/>
        </w:rPr>
      </w:pPr>
    </w:p>
    <w:p w:rsidR="00470E0F" w:rsidRPr="002609F4" w:rsidRDefault="00E6429F" w:rsidP="0039732F">
      <w:pPr>
        <w:jc w:val="both"/>
        <w:rPr>
          <w:rFonts w:eastAsia="Calibri"/>
          <w:b/>
          <w:sz w:val="22"/>
          <w:szCs w:val="22"/>
          <w:lang w:eastAsia="en-US"/>
        </w:rPr>
      </w:pPr>
      <w:r>
        <w:rPr>
          <w:rFonts w:eastAsia="Calibri"/>
          <w:b/>
          <w:sz w:val="22"/>
          <w:szCs w:val="22"/>
          <w:lang w:eastAsia="en-US"/>
        </w:rPr>
        <w:t xml:space="preserve"> </w:t>
      </w:r>
      <w:r w:rsidR="00470E0F" w:rsidRPr="002609F4">
        <w:rPr>
          <w:rFonts w:eastAsia="Calibri"/>
          <w:sz w:val="22"/>
          <w:szCs w:val="22"/>
          <w:lang w:eastAsia="en-US"/>
        </w:rPr>
        <w:t>Према броју становника Љиг спада међу тридесет популационо најмањих општина Србије. Укупан број становника се смањује од 1961. године као резултат опадања броја становника сеоских насеља док се број становника у градским насељима повећава.</w:t>
      </w:r>
    </w:p>
    <w:p w:rsidR="00470E0F" w:rsidRPr="00B85AF5" w:rsidRDefault="00470E0F" w:rsidP="00470E0F">
      <w:pPr>
        <w:ind w:left="720"/>
        <w:jc w:val="both"/>
        <w:rPr>
          <w:rFonts w:eastAsia="Calibri"/>
          <w:b/>
          <w:lang w:eastAsia="en-US"/>
        </w:rPr>
      </w:pPr>
    </w:p>
    <w:p w:rsidR="00470E0F" w:rsidRPr="002609F4" w:rsidRDefault="00470E0F" w:rsidP="00470E0F">
      <w:pPr>
        <w:jc w:val="both"/>
        <w:rPr>
          <w:b/>
        </w:rPr>
      </w:pPr>
      <w:r w:rsidRPr="002609F4">
        <w:t xml:space="preserve">  Популациона величина насеља општине Љиг у периоду  1991-2011. године</w:t>
      </w:r>
    </w:p>
    <w:tbl>
      <w:tblPr>
        <w:tblpPr w:leftFromText="180" w:rightFromText="180" w:vertAnchor="text" w:horzAnchor="margin" w:tblpY="2"/>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840"/>
        <w:gridCol w:w="840"/>
        <w:gridCol w:w="840"/>
        <w:gridCol w:w="1080"/>
        <w:gridCol w:w="1320"/>
        <w:gridCol w:w="1320"/>
        <w:gridCol w:w="1200"/>
      </w:tblGrid>
      <w:tr w:rsidR="00470E0F" w:rsidRPr="002609F4" w:rsidTr="00470E0F">
        <w:tc>
          <w:tcPr>
            <w:tcW w:w="1680" w:type="dxa"/>
            <w:shd w:val="clear" w:color="auto" w:fill="auto"/>
          </w:tcPr>
          <w:p w:rsidR="00470E0F" w:rsidRPr="002609F4" w:rsidRDefault="00470E0F" w:rsidP="00470E0F">
            <w:pPr>
              <w:jc w:val="both"/>
              <w:rPr>
                <w:b/>
              </w:rPr>
            </w:pPr>
            <w:r w:rsidRPr="002609F4">
              <w:rPr>
                <w:b/>
              </w:rPr>
              <w:t xml:space="preserve">НАСЕЉА           </w:t>
            </w:r>
          </w:p>
        </w:tc>
        <w:tc>
          <w:tcPr>
            <w:tcW w:w="2520" w:type="dxa"/>
            <w:gridSpan w:val="3"/>
            <w:shd w:val="clear" w:color="auto" w:fill="auto"/>
          </w:tcPr>
          <w:p w:rsidR="00470E0F" w:rsidRPr="002609F4" w:rsidRDefault="00470E0F" w:rsidP="00470E0F">
            <w:pPr>
              <w:jc w:val="both"/>
              <w:rPr>
                <w:b/>
              </w:rPr>
            </w:pPr>
            <w:r w:rsidRPr="002609F4">
              <w:rPr>
                <w:b/>
              </w:rPr>
              <w:t xml:space="preserve"> број становника</w:t>
            </w:r>
          </w:p>
        </w:tc>
        <w:tc>
          <w:tcPr>
            <w:tcW w:w="2400" w:type="dxa"/>
            <w:gridSpan w:val="2"/>
            <w:shd w:val="clear" w:color="auto" w:fill="auto"/>
          </w:tcPr>
          <w:p w:rsidR="00470E0F" w:rsidRPr="002609F4" w:rsidRDefault="00470E0F" w:rsidP="00470E0F">
            <w:pPr>
              <w:jc w:val="both"/>
              <w:rPr>
                <w:b/>
              </w:rPr>
            </w:pPr>
            <w:r w:rsidRPr="002609F4">
              <w:rPr>
                <w:b/>
              </w:rPr>
              <w:t>број домаћинстава</w:t>
            </w:r>
          </w:p>
        </w:tc>
        <w:tc>
          <w:tcPr>
            <w:tcW w:w="2520" w:type="dxa"/>
            <w:gridSpan w:val="2"/>
            <w:shd w:val="clear" w:color="auto" w:fill="auto"/>
          </w:tcPr>
          <w:p w:rsidR="00470E0F" w:rsidRPr="002609F4" w:rsidRDefault="00470E0F" w:rsidP="00470E0F">
            <w:pPr>
              <w:jc w:val="both"/>
            </w:pPr>
            <w:r w:rsidRPr="002609F4">
              <w:rPr>
                <w:b/>
              </w:rPr>
              <w:t>просеч.велич. домаћ</w:t>
            </w:r>
            <w:r w:rsidRPr="002609F4">
              <w:t>.</w:t>
            </w:r>
          </w:p>
        </w:tc>
      </w:tr>
      <w:tr w:rsidR="00470E0F" w:rsidRPr="002609F4" w:rsidTr="00470E0F">
        <w:tc>
          <w:tcPr>
            <w:tcW w:w="1680" w:type="dxa"/>
            <w:shd w:val="clear" w:color="auto" w:fill="auto"/>
          </w:tcPr>
          <w:p w:rsidR="00470E0F" w:rsidRPr="002609F4" w:rsidRDefault="00470E0F" w:rsidP="00470E0F">
            <w:pPr>
              <w:jc w:val="both"/>
              <w:rPr>
                <w:b/>
              </w:rPr>
            </w:pPr>
          </w:p>
        </w:tc>
        <w:tc>
          <w:tcPr>
            <w:tcW w:w="840" w:type="dxa"/>
            <w:shd w:val="clear" w:color="auto" w:fill="auto"/>
          </w:tcPr>
          <w:p w:rsidR="00470E0F" w:rsidRPr="002609F4" w:rsidRDefault="00470E0F" w:rsidP="00470E0F">
            <w:pPr>
              <w:jc w:val="both"/>
              <w:rPr>
                <w:b/>
              </w:rPr>
            </w:pPr>
            <w:r w:rsidRPr="002609F4">
              <w:rPr>
                <w:b/>
              </w:rPr>
              <w:t>1991</w:t>
            </w:r>
          </w:p>
        </w:tc>
        <w:tc>
          <w:tcPr>
            <w:tcW w:w="840" w:type="dxa"/>
            <w:shd w:val="clear" w:color="auto" w:fill="auto"/>
          </w:tcPr>
          <w:p w:rsidR="00470E0F" w:rsidRPr="002609F4" w:rsidRDefault="00470E0F" w:rsidP="00470E0F">
            <w:pPr>
              <w:jc w:val="both"/>
              <w:rPr>
                <w:b/>
              </w:rPr>
            </w:pPr>
            <w:r w:rsidRPr="002609F4">
              <w:rPr>
                <w:b/>
              </w:rPr>
              <w:t>2002</w:t>
            </w:r>
          </w:p>
        </w:tc>
        <w:tc>
          <w:tcPr>
            <w:tcW w:w="840" w:type="dxa"/>
            <w:shd w:val="clear" w:color="auto" w:fill="auto"/>
          </w:tcPr>
          <w:p w:rsidR="00470E0F" w:rsidRPr="002609F4" w:rsidRDefault="00470E0F" w:rsidP="00470E0F">
            <w:pPr>
              <w:jc w:val="both"/>
              <w:rPr>
                <w:b/>
              </w:rPr>
            </w:pPr>
            <w:r w:rsidRPr="002609F4">
              <w:rPr>
                <w:b/>
              </w:rPr>
              <w:t>2011</w:t>
            </w:r>
          </w:p>
        </w:tc>
        <w:tc>
          <w:tcPr>
            <w:tcW w:w="1080" w:type="dxa"/>
            <w:shd w:val="clear" w:color="auto" w:fill="auto"/>
          </w:tcPr>
          <w:p w:rsidR="00470E0F" w:rsidRPr="002609F4" w:rsidRDefault="00470E0F" w:rsidP="00470E0F">
            <w:pPr>
              <w:jc w:val="both"/>
              <w:rPr>
                <w:b/>
              </w:rPr>
            </w:pPr>
            <w:r w:rsidRPr="002609F4">
              <w:rPr>
                <w:b/>
              </w:rPr>
              <w:t xml:space="preserve">    2002</w:t>
            </w:r>
          </w:p>
        </w:tc>
        <w:tc>
          <w:tcPr>
            <w:tcW w:w="1320" w:type="dxa"/>
            <w:shd w:val="clear" w:color="auto" w:fill="auto"/>
          </w:tcPr>
          <w:p w:rsidR="00470E0F" w:rsidRPr="002609F4" w:rsidRDefault="00470E0F" w:rsidP="00470E0F">
            <w:pPr>
              <w:jc w:val="both"/>
              <w:rPr>
                <w:b/>
              </w:rPr>
            </w:pPr>
            <w:r w:rsidRPr="002609F4">
              <w:rPr>
                <w:b/>
              </w:rPr>
              <w:t xml:space="preserve">    2011</w:t>
            </w:r>
          </w:p>
        </w:tc>
        <w:tc>
          <w:tcPr>
            <w:tcW w:w="1320" w:type="dxa"/>
            <w:shd w:val="clear" w:color="auto" w:fill="auto"/>
          </w:tcPr>
          <w:p w:rsidR="00470E0F" w:rsidRPr="002609F4" w:rsidRDefault="00470E0F" w:rsidP="00470E0F">
            <w:pPr>
              <w:jc w:val="both"/>
              <w:rPr>
                <w:b/>
              </w:rPr>
            </w:pPr>
            <w:r w:rsidRPr="002609F4">
              <w:rPr>
                <w:b/>
              </w:rPr>
              <w:t xml:space="preserve">    2002</w:t>
            </w:r>
          </w:p>
        </w:tc>
        <w:tc>
          <w:tcPr>
            <w:tcW w:w="1200" w:type="dxa"/>
            <w:shd w:val="clear" w:color="auto" w:fill="auto"/>
          </w:tcPr>
          <w:p w:rsidR="00470E0F" w:rsidRPr="002609F4" w:rsidRDefault="00470E0F" w:rsidP="00470E0F">
            <w:pPr>
              <w:jc w:val="both"/>
              <w:rPr>
                <w:b/>
              </w:rPr>
            </w:pPr>
            <w:r w:rsidRPr="002609F4">
              <w:rPr>
                <w:b/>
              </w:rPr>
              <w:t xml:space="preserve">   2011</w:t>
            </w:r>
          </w:p>
        </w:tc>
      </w:tr>
      <w:tr w:rsidR="00470E0F" w:rsidRPr="002609F4" w:rsidTr="00470E0F">
        <w:tc>
          <w:tcPr>
            <w:tcW w:w="1680" w:type="dxa"/>
            <w:shd w:val="clear" w:color="auto" w:fill="auto"/>
          </w:tcPr>
          <w:p w:rsidR="00470E0F" w:rsidRPr="002609F4" w:rsidRDefault="00470E0F" w:rsidP="00470E0F">
            <w:pPr>
              <w:jc w:val="both"/>
            </w:pPr>
            <w:r w:rsidRPr="002609F4">
              <w:t>Ба</w:t>
            </w:r>
          </w:p>
        </w:tc>
        <w:tc>
          <w:tcPr>
            <w:tcW w:w="840" w:type="dxa"/>
            <w:shd w:val="clear" w:color="auto" w:fill="auto"/>
          </w:tcPr>
          <w:p w:rsidR="00470E0F" w:rsidRPr="002609F4" w:rsidRDefault="00470E0F" w:rsidP="00470E0F">
            <w:pPr>
              <w:jc w:val="center"/>
            </w:pPr>
            <w:r w:rsidRPr="002609F4">
              <w:t>686</w:t>
            </w:r>
          </w:p>
        </w:tc>
        <w:tc>
          <w:tcPr>
            <w:tcW w:w="840" w:type="dxa"/>
            <w:shd w:val="clear" w:color="auto" w:fill="auto"/>
          </w:tcPr>
          <w:p w:rsidR="00470E0F" w:rsidRPr="002609F4" w:rsidRDefault="00470E0F" w:rsidP="00470E0F">
            <w:pPr>
              <w:jc w:val="center"/>
            </w:pPr>
            <w:r w:rsidRPr="002609F4">
              <w:t>605</w:t>
            </w:r>
          </w:p>
        </w:tc>
        <w:tc>
          <w:tcPr>
            <w:tcW w:w="840" w:type="dxa"/>
            <w:shd w:val="clear" w:color="auto" w:fill="auto"/>
          </w:tcPr>
          <w:p w:rsidR="00470E0F" w:rsidRPr="002609F4" w:rsidRDefault="00470E0F" w:rsidP="00470E0F">
            <w:pPr>
              <w:jc w:val="center"/>
            </w:pPr>
            <w:r w:rsidRPr="002609F4">
              <w:t>491</w:t>
            </w:r>
          </w:p>
        </w:tc>
        <w:tc>
          <w:tcPr>
            <w:tcW w:w="1080" w:type="dxa"/>
            <w:shd w:val="clear" w:color="auto" w:fill="auto"/>
          </w:tcPr>
          <w:p w:rsidR="00470E0F" w:rsidRPr="002609F4" w:rsidRDefault="00470E0F" w:rsidP="00470E0F">
            <w:pPr>
              <w:jc w:val="center"/>
            </w:pPr>
            <w:r w:rsidRPr="002609F4">
              <w:t>170</w:t>
            </w:r>
          </w:p>
        </w:tc>
        <w:tc>
          <w:tcPr>
            <w:tcW w:w="1320" w:type="dxa"/>
            <w:shd w:val="clear" w:color="auto" w:fill="auto"/>
          </w:tcPr>
          <w:p w:rsidR="00470E0F" w:rsidRPr="002609F4" w:rsidRDefault="00470E0F" w:rsidP="00470E0F">
            <w:pPr>
              <w:jc w:val="center"/>
            </w:pPr>
            <w:r w:rsidRPr="002609F4">
              <w:t>149</w:t>
            </w:r>
          </w:p>
        </w:tc>
        <w:tc>
          <w:tcPr>
            <w:tcW w:w="1320" w:type="dxa"/>
            <w:shd w:val="clear" w:color="auto" w:fill="auto"/>
          </w:tcPr>
          <w:p w:rsidR="00470E0F" w:rsidRPr="002609F4" w:rsidRDefault="00470E0F" w:rsidP="00470E0F">
            <w:pPr>
              <w:jc w:val="center"/>
            </w:pPr>
            <w:r w:rsidRPr="002609F4">
              <w:t>3,56</w:t>
            </w:r>
          </w:p>
        </w:tc>
        <w:tc>
          <w:tcPr>
            <w:tcW w:w="1200" w:type="dxa"/>
            <w:shd w:val="clear" w:color="auto" w:fill="auto"/>
          </w:tcPr>
          <w:p w:rsidR="00470E0F" w:rsidRPr="002609F4" w:rsidRDefault="00470E0F" w:rsidP="00470E0F">
            <w:pPr>
              <w:jc w:val="center"/>
            </w:pPr>
            <w:r w:rsidRPr="002609F4">
              <w:t>3,30</w:t>
            </w:r>
          </w:p>
        </w:tc>
      </w:tr>
      <w:tr w:rsidR="00470E0F" w:rsidRPr="002609F4" w:rsidTr="00470E0F">
        <w:tc>
          <w:tcPr>
            <w:tcW w:w="1680" w:type="dxa"/>
            <w:shd w:val="clear" w:color="auto" w:fill="auto"/>
          </w:tcPr>
          <w:p w:rsidR="00470E0F" w:rsidRPr="002609F4" w:rsidRDefault="00470E0F" w:rsidP="00470E0F">
            <w:pPr>
              <w:jc w:val="both"/>
            </w:pPr>
            <w:r w:rsidRPr="002609F4">
              <w:t>Бабајић</w:t>
            </w:r>
          </w:p>
        </w:tc>
        <w:tc>
          <w:tcPr>
            <w:tcW w:w="840" w:type="dxa"/>
            <w:shd w:val="clear" w:color="auto" w:fill="auto"/>
          </w:tcPr>
          <w:p w:rsidR="00470E0F" w:rsidRPr="002609F4" w:rsidRDefault="00470E0F" w:rsidP="00470E0F">
            <w:pPr>
              <w:jc w:val="center"/>
            </w:pPr>
            <w:r w:rsidRPr="002609F4">
              <w:t>524</w:t>
            </w:r>
          </w:p>
        </w:tc>
        <w:tc>
          <w:tcPr>
            <w:tcW w:w="840" w:type="dxa"/>
            <w:shd w:val="clear" w:color="auto" w:fill="auto"/>
          </w:tcPr>
          <w:p w:rsidR="00470E0F" w:rsidRPr="002609F4" w:rsidRDefault="00470E0F" w:rsidP="00470E0F">
            <w:pPr>
              <w:jc w:val="center"/>
            </w:pPr>
            <w:r w:rsidRPr="002609F4">
              <w:t>493</w:t>
            </w:r>
          </w:p>
        </w:tc>
        <w:tc>
          <w:tcPr>
            <w:tcW w:w="840" w:type="dxa"/>
            <w:shd w:val="clear" w:color="auto" w:fill="auto"/>
          </w:tcPr>
          <w:p w:rsidR="00470E0F" w:rsidRPr="002609F4" w:rsidRDefault="00470E0F" w:rsidP="00470E0F">
            <w:pPr>
              <w:jc w:val="center"/>
            </w:pPr>
            <w:r w:rsidRPr="002609F4">
              <w:t>444</w:t>
            </w:r>
          </w:p>
        </w:tc>
        <w:tc>
          <w:tcPr>
            <w:tcW w:w="1080" w:type="dxa"/>
            <w:shd w:val="clear" w:color="auto" w:fill="auto"/>
          </w:tcPr>
          <w:p w:rsidR="00470E0F" w:rsidRPr="002609F4" w:rsidRDefault="00470E0F" w:rsidP="00470E0F">
            <w:pPr>
              <w:jc w:val="center"/>
            </w:pPr>
            <w:r w:rsidRPr="002609F4">
              <w:t>142</w:t>
            </w:r>
          </w:p>
        </w:tc>
        <w:tc>
          <w:tcPr>
            <w:tcW w:w="1320" w:type="dxa"/>
            <w:shd w:val="clear" w:color="auto" w:fill="auto"/>
          </w:tcPr>
          <w:p w:rsidR="00470E0F" w:rsidRPr="002609F4" w:rsidRDefault="00470E0F" w:rsidP="00470E0F">
            <w:pPr>
              <w:jc w:val="center"/>
            </w:pPr>
            <w:r w:rsidRPr="002609F4">
              <w:t>147</w:t>
            </w:r>
          </w:p>
        </w:tc>
        <w:tc>
          <w:tcPr>
            <w:tcW w:w="1320" w:type="dxa"/>
            <w:shd w:val="clear" w:color="auto" w:fill="auto"/>
          </w:tcPr>
          <w:p w:rsidR="00470E0F" w:rsidRPr="002609F4" w:rsidRDefault="00470E0F" w:rsidP="00470E0F">
            <w:pPr>
              <w:jc w:val="center"/>
            </w:pPr>
            <w:r w:rsidRPr="002609F4">
              <w:t>3,56</w:t>
            </w:r>
          </w:p>
        </w:tc>
        <w:tc>
          <w:tcPr>
            <w:tcW w:w="1200" w:type="dxa"/>
            <w:shd w:val="clear" w:color="auto" w:fill="auto"/>
          </w:tcPr>
          <w:p w:rsidR="00470E0F" w:rsidRPr="002609F4" w:rsidRDefault="00470E0F" w:rsidP="00470E0F">
            <w:pPr>
              <w:jc w:val="center"/>
            </w:pPr>
            <w:r w:rsidRPr="002609F4">
              <w:t>3,02</w:t>
            </w:r>
          </w:p>
        </w:tc>
      </w:tr>
      <w:tr w:rsidR="00470E0F" w:rsidRPr="002609F4" w:rsidTr="00470E0F">
        <w:tc>
          <w:tcPr>
            <w:tcW w:w="1680" w:type="dxa"/>
            <w:shd w:val="clear" w:color="auto" w:fill="auto"/>
          </w:tcPr>
          <w:p w:rsidR="00470E0F" w:rsidRPr="002609F4" w:rsidRDefault="00470E0F" w:rsidP="00470E0F">
            <w:pPr>
              <w:jc w:val="both"/>
            </w:pPr>
            <w:r w:rsidRPr="002609F4">
              <w:t>Белановица</w:t>
            </w:r>
          </w:p>
        </w:tc>
        <w:tc>
          <w:tcPr>
            <w:tcW w:w="840" w:type="dxa"/>
            <w:shd w:val="clear" w:color="auto" w:fill="auto"/>
          </w:tcPr>
          <w:p w:rsidR="00470E0F" w:rsidRPr="002609F4" w:rsidRDefault="00470E0F" w:rsidP="00470E0F">
            <w:pPr>
              <w:jc w:val="center"/>
            </w:pPr>
            <w:r w:rsidRPr="002609F4">
              <w:t>259</w:t>
            </w:r>
          </w:p>
        </w:tc>
        <w:tc>
          <w:tcPr>
            <w:tcW w:w="840" w:type="dxa"/>
            <w:shd w:val="clear" w:color="auto" w:fill="auto"/>
          </w:tcPr>
          <w:p w:rsidR="00470E0F" w:rsidRPr="002609F4" w:rsidRDefault="00470E0F" w:rsidP="00470E0F">
            <w:pPr>
              <w:jc w:val="center"/>
            </w:pPr>
            <w:r w:rsidRPr="002609F4">
              <w:t>266</w:t>
            </w:r>
          </w:p>
        </w:tc>
        <w:tc>
          <w:tcPr>
            <w:tcW w:w="840" w:type="dxa"/>
            <w:shd w:val="clear" w:color="auto" w:fill="auto"/>
          </w:tcPr>
          <w:p w:rsidR="00470E0F" w:rsidRPr="002609F4" w:rsidRDefault="00470E0F" w:rsidP="00470E0F">
            <w:pPr>
              <w:jc w:val="center"/>
            </w:pPr>
            <w:r w:rsidRPr="002609F4">
              <w:t>560</w:t>
            </w:r>
          </w:p>
        </w:tc>
        <w:tc>
          <w:tcPr>
            <w:tcW w:w="1080" w:type="dxa"/>
            <w:shd w:val="clear" w:color="auto" w:fill="auto"/>
          </w:tcPr>
          <w:p w:rsidR="00470E0F" w:rsidRPr="002609F4" w:rsidRDefault="00470E0F" w:rsidP="00470E0F">
            <w:pPr>
              <w:jc w:val="center"/>
            </w:pPr>
            <w:r w:rsidRPr="002609F4">
              <w:t>104</w:t>
            </w:r>
          </w:p>
        </w:tc>
        <w:tc>
          <w:tcPr>
            <w:tcW w:w="1320" w:type="dxa"/>
            <w:shd w:val="clear" w:color="auto" w:fill="auto"/>
          </w:tcPr>
          <w:p w:rsidR="00470E0F" w:rsidRPr="002609F4" w:rsidRDefault="00470E0F" w:rsidP="00470E0F">
            <w:pPr>
              <w:jc w:val="center"/>
            </w:pPr>
            <w:r w:rsidRPr="002609F4">
              <w:t>206</w:t>
            </w:r>
          </w:p>
        </w:tc>
        <w:tc>
          <w:tcPr>
            <w:tcW w:w="1320" w:type="dxa"/>
            <w:shd w:val="clear" w:color="auto" w:fill="auto"/>
          </w:tcPr>
          <w:p w:rsidR="00470E0F" w:rsidRPr="002609F4" w:rsidRDefault="00470E0F" w:rsidP="00470E0F">
            <w:pPr>
              <w:jc w:val="center"/>
            </w:pPr>
            <w:r w:rsidRPr="002609F4">
              <w:t>2,56</w:t>
            </w:r>
          </w:p>
        </w:tc>
        <w:tc>
          <w:tcPr>
            <w:tcW w:w="1200" w:type="dxa"/>
            <w:shd w:val="clear" w:color="auto" w:fill="auto"/>
          </w:tcPr>
          <w:p w:rsidR="00470E0F" w:rsidRPr="002609F4" w:rsidRDefault="00470E0F" w:rsidP="00470E0F">
            <w:pPr>
              <w:jc w:val="center"/>
            </w:pPr>
            <w:r w:rsidRPr="002609F4">
              <w:t>2,72</w:t>
            </w:r>
          </w:p>
        </w:tc>
      </w:tr>
      <w:tr w:rsidR="00470E0F" w:rsidRPr="002609F4" w:rsidTr="00470E0F">
        <w:tc>
          <w:tcPr>
            <w:tcW w:w="1680" w:type="dxa"/>
            <w:shd w:val="clear" w:color="auto" w:fill="auto"/>
          </w:tcPr>
          <w:p w:rsidR="00470E0F" w:rsidRPr="002609F4" w:rsidRDefault="00470E0F" w:rsidP="00470E0F">
            <w:pPr>
              <w:jc w:val="both"/>
            </w:pPr>
            <w:r w:rsidRPr="002609F4">
              <w:t>Бошњановић</w:t>
            </w:r>
          </w:p>
        </w:tc>
        <w:tc>
          <w:tcPr>
            <w:tcW w:w="840" w:type="dxa"/>
            <w:shd w:val="clear" w:color="auto" w:fill="auto"/>
          </w:tcPr>
          <w:p w:rsidR="00470E0F" w:rsidRPr="002609F4" w:rsidRDefault="00470E0F" w:rsidP="00470E0F">
            <w:pPr>
              <w:jc w:val="center"/>
            </w:pPr>
            <w:r w:rsidRPr="002609F4">
              <w:t>360</w:t>
            </w:r>
          </w:p>
        </w:tc>
        <w:tc>
          <w:tcPr>
            <w:tcW w:w="840" w:type="dxa"/>
            <w:shd w:val="clear" w:color="auto" w:fill="auto"/>
          </w:tcPr>
          <w:p w:rsidR="00470E0F" w:rsidRPr="002609F4" w:rsidRDefault="00470E0F" w:rsidP="00470E0F">
            <w:pPr>
              <w:jc w:val="center"/>
            </w:pPr>
            <w:r w:rsidRPr="002609F4">
              <w:t>286</w:t>
            </w:r>
          </w:p>
        </w:tc>
        <w:tc>
          <w:tcPr>
            <w:tcW w:w="840" w:type="dxa"/>
            <w:shd w:val="clear" w:color="auto" w:fill="auto"/>
          </w:tcPr>
          <w:p w:rsidR="00470E0F" w:rsidRPr="002609F4" w:rsidRDefault="00470E0F" w:rsidP="00470E0F">
            <w:pPr>
              <w:jc w:val="center"/>
            </w:pPr>
            <w:r w:rsidRPr="002609F4">
              <w:t>249</w:t>
            </w:r>
          </w:p>
        </w:tc>
        <w:tc>
          <w:tcPr>
            <w:tcW w:w="1080" w:type="dxa"/>
            <w:shd w:val="clear" w:color="auto" w:fill="auto"/>
          </w:tcPr>
          <w:p w:rsidR="00470E0F" w:rsidRPr="002609F4" w:rsidRDefault="00470E0F" w:rsidP="00470E0F">
            <w:pPr>
              <w:jc w:val="center"/>
            </w:pPr>
            <w:r w:rsidRPr="002609F4">
              <w:t>86</w:t>
            </w:r>
          </w:p>
        </w:tc>
        <w:tc>
          <w:tcPr>
            <w:tcW w:w="1320" w:type="dxa"/>
            <w:shd w:val="clear" w:color="auto" w:fill="auto"/>
          </w:tcPr>
          <w:p w:rsidR="00470E0F" w:rsidRPr="002609F4" w:rsidRDefault="00470E0F" w:rsidP="00470E0F">
            <w:pPr>
              <w:jc w:val="center"/>
            </w:pPr>
            <w:r w:rsidRPr="002609F4">
              <w:t>85</w:t>
            </w:r>
          </w:p>
        </w:tc>
        <w:tc>
          <w:tcPr>
            <w:tcW w:w="1320" w:type="dxa"/>
            <w:shd w:val="clear" w:color="auto" w:fill="auto"/>
          </w:tcPr>
          <w:p w:rsidR="00470E0F" w:rsidRPr="002609F4" w:rsidRDefault="00470E0F" w:rsidP="00470E0F">
            <w:pPr>
              <w:jc w:val="center"/>
            </w:pPr>
            <w:r w:rsidRPr="002609F4">
              <w:t>3,33</w:t>
            </w:r>
          </w:p>
        </w:tc>
        <w:tc>
          <w:tcPr>
            <w:tcW w:w="1200" w:type="dxa"/>
            <w:shd w:val="clear" w:color="auto" w:fill="auto"/>
          </w:tcPr>
          <w:p w:rsidR="00470E0F" w:rsidRPr="002609F4" w:rsidRDefault="00470E0F" w:rsidP="00470E0F">
            <w:pPr>
              <w:jc w:val="center"/>
            </w:pPr>
            <w:r w:rsidRPr="002609F4">
              <w:t>2,93</w:t>
            </w:r>
          </w:p>
        </w:tc>
      </w:tr>
      <w:tr w:rsidR="00470E0F" w:rsidRPr="002609F4" w:rsidTr="00470E0F">
        <w:tc>
          <w:tcPr>
            <w:tcW w:w="1680" w:type="dxa"/>
            <w:shd w:val="clear" w:color="auto" w:fill="auto"/>
          </w:tcPr>
          <w:p w:rsidR="00470E0F" w:rsidRPr="002609F4" w:rsidRDefault="00470E0F" w:rsidP="00470E0F">
            <w:pPr>
              <w:jc w:val="both"/>
            </w:pPr>
            <w:r w:rsidRPr="002609F4">
              <w:t>Бранчић</w:t>
            </w:r>
          </w:p>
        </w:tc>
        <w:tc>
          <w:tcPr>
            <w:tcW w:w="840" w:type="dxa"/>
            <w:shd w:val="clear" w:color="auto" w:fill="auto"/>
          </w:tcPr>
          <w:p w:rsidR="00470E0F" w:rsidRPr="002609F4" w:rsidRDefault="00470E0F" w:rsidP="00470E0F">
            <w:pPr>
              <w:jc w:val="center"/>
            </w:pPr>
            <w:r w:rsidRPr="002609F4">
              <w:t>571</w:t>
            </w:r>
          </w:p>
        </w:tc>
        <w:tc>
          <w:tcPr>
            <w:tcW w:w="840" w:type="dxa"/>
            <w:shd w:val="clear" w:color="auto" w:fill="auto"/>
          </w:tcPr>
          <w:p w:rsidR="00470E0F" w:rsidRPr="002609F4" w:rsidRDefault="00470E0F" w:rsidP="00470E0F">
            <w:pPr>
              <w:jc w:val="center"/>
            </w:pPr>
            <w:r w:rsidRPr="002609F4">
              <w:t>563</w:t>
            </w:r>
          </w:p>
        </w:tc>
        <w:tc>
          <w:tcPr>
            <w:tcW w:w="840" w:type="dxa"/>
            <w:shd w:val="clear" w:color="auto" w:fill="auto"/>
          </w:tcPr>
          <w:p w:rsidR="00470E0F" w:rsidRPr="002609F4" w:rsidRDefault="00470E0F" w:rsidP="00470E0F">
            <w:pPr>
              <w:jc w:val="center"/>
            </w:pPr>
            <w:r w:rsidRPr="002609F4">
              <w:t>515</w:t>
            </w:r>
          </w:p>
        </w:tc>
        <w:tc>
          <w:tcPr>
            <w:tcW w:w="1080" w:type="dxa"/>
            <w:shd w:val="clear" w:color="auto" w:fill="auto"/>
          </w:tcPr>
          <w:p w:rsidR="00470E0F" w:rsidRPr="002609F4" w:rsidRDefault="00470E0F" w:rsidP="00470E0F">
            <w:pPr>
              <w:jc w:val="center"/>
            </w:pPr>
            <w:r w:rsidRPr="002609F4">
              <w:t>152</w:t>
            </w:r>
          </w:p>
        </w:tc>
        <w:tc>
          <w:tcPr>
            <w:tcW w:w="1320" w:type="dxa"/>
            <w:shd w:val="clear" w:color="auto" w:fill="auto"/>
          </w:tcPr>
          <w:p w:rsidR="00470E0F" w:rsidRPr="002609F4" w:rsidRDefault="00470E0F" w:rsidP="00470E0F">
            <w:pPr>
              <w:jc w:val="center"/>
            </w:pPr>
            <w:r w:rsidRPr="002609F4">
              <w:t>144</w:t>
            </w:r>
          </w:p>
        </w:tc>
        <w:tc>
          <w:tcPr>
            <w:tcW w:w="1320" w:type="dxa"/>
            <w:shd w:val="clear" w:color="auto" w:fill="auto"/>
          </w:tcPr>
          <w:p w:rsidR="00470E0F" w:rsidRPr="002609F4" w:rsidRDefault="00470E0F" w:rsidP="00470E0F">
            <w:pPr>
              <w:jc w:val="center"/>
            </w:pPr>
            <w:r w:rsidRPr="002609F4">
              <w:t>3,7</w:t>
            </w:r>
          </w:p>
        </w:tc>
        <w:tc>
          <w:tcPr>
            <w:tcW w:w="1200" w:type="dxa"/>
            <w:shd w:val="clear" w:color="auto" w:fill="auto"/>
          </w:tcPr>
          <w:p w:rsidR="00470E0F" w:rsidRPr="002609F4" w:rsidRDefault="00470E0F" w:rsidP="00470E0F">
            <w:pPr>
              <w:jc w:val="center"/>
            </w:pPr>
            <w:r w:rsidRPr="002609F4">
              <w:t>3,58</w:t>
            </w:r>
          </w:p>
        </w:tc>
      </w:tr>
      <w:tr w:rsidR="00470E0F" w:rsidRPr="002609F4" w:rsidTr="00470E0F">
        <w:tc>
          <w:tcPr>
            <w:tcW w:w="1680" w:type="dxa"/>
            <w:shd w:val="clear" w:color="auto" w:fill="auto"/>
          </w:tcPr>
          <w:p w:rsidR="00470E0F" w:rsidRPr="002609F4" w:rsidRDefault="00470E0F" w:rsidP="00470E0F">
            <w:pPr>
              <w:jc w:val="both"/>
            </w:pPr>
            <w:r w:rsidRPr="002609F4">
              <w:t>Велишевац</w:t>
            </w:r>
          </w:p>
        </w:tc>
        <w:tc>
          <w:tcPr>
            <w:tcW w:w="840" w:type="dxa"/>
            <w:shd w:val="clear" w:color="auto" w:fill="auto"/>
          </w:tcPr>
          <w:p w:rsidR="00470E0F" w:rsidRPr="002609F4" w:rsidRDefault="00470E0F" w:rsidP="00470E0F">
            <w:pPr>
              <w:jc w:val="center"/>
            </w:pPr>
            <w:r w:rsidRPr="002609F4">
              <w:t>431</w:t>
            </w:r>
          </w:p>
        </w:tc>
        <w:tc>
          <w:tcPr>
            <w:tcW w:w="840" w:type="dxa"/>
            <w:shd w:val="clear" w:color="auto" w:fill="auto"/>
          </w:tcPr>
          <w:p w:rsidR="00470E0F" w:rsidRPr="002609F4" w:rsidRDefault="00470E0F" w:rsidP="00470E0F">
            <w:pPr>
              <w:jc w:val="center"/>
            </w:pPr>
            <w:r w:rsidRPr="002609F4">
              <w:t>419</w:t>
            </w:r>
          </w:p>
        </w:tc>
        <w:tc>
          <w:tcPr>
            <w:tcW w:w="840" w:type="dxa"/>
            <w:shd w:val="clear" w:color="auto" w:fill="auto"/>
          </w:tcPr>
          <w:p w:rsidR="00470E0F" w:rsidRPr="002609F4" w:rsidRDefault="00470E0F" w:rsidP="00470E0F">
            <w:pPr>
              <w:jc w:val="center"/>
            </w:pPr>
            <w:r w:rsidRPr="002609F4">
              <w:t>345</w:t>
            </w:r>
          </w:p>
        </w:tc>
        <w:tc>
          <w:tcPr>
            <w:tcW w:w="1080" w:type="dxa"/>
            <w:shd w:val="clear" w:color="auto" w:fill="auto"/>
          </w:tcPr>
          <w:p w:rsidR="00470E0F" w:rsidRPr="002609F4" w:rsidRDefault="00470E0F" w:rsidP="00470E0F">
            <w:pPr>
              <w:jc w:val="center"/>
            </w:pPr>
            <w:r w:rsidRPr="002609F4">
              <w:t>141</w:t>
            </w:r>
          </w:p>
        </w:tc>
        <w:tc>
          <w:tcPr>
            <w:tcW w:w="1320" w:type="dxa"/>
            <w:shd w:val="clear" w:color="auto" w:fill="auto"/>
          </w:tcPr>
          <w:p w:rsidR="00470E0F" w:rsidRPr="002609F4" w:rsidRDefault="00470E0F" w:rsidP="00470E0F">
            <w:pPr>
              <w:jc w:val="center"/>
            </w:pPr>
            <w:r w:rsidRPr="002609F4">
              <w:t>106</w:t>
            </w:r>
          </w:p>
        </w:tc>
        <w:tc>
          <w:tcPr>
            <w:tcW w:w="1320" w:type="dxa"/>
            <w:shd w:val="clear" w:color="auto" w:fill="auto"/>
          </w:tcPr>
          <w:p w:rsidR="00470E0F" w:rsidRPr="002609F4" w:rsidRDefault="00470E0F" w:rsidP="00470E0F">
            <w:pPr>
              <w:jc w:val="center"/>
            </w:pPr>
            <w:r w:rsidRPr="002609F4">
              <w:t>2,97</w:t>
            </w:r>
          </w:p>
        </w:tc>
        <w:tc>
          <w:tcPr>
            <w:tcW w:w="1200" w:type="dxa"/>
            <w:shd w:val="clear" w:color="auto" w:fill="auto"/>
          </w:tcPr>
          <w:p w:rsidR="00470E0F" w:rsidRPr="002609F4" w:rsidRDefault="00470E0F" w:rsidP="00470E0F">
            <w:pPr>
              <w:jc w:val="center"/>
            </w:pPr>
            <w:r w:rsidRPr="002609F4">
              <w:t>3,25</w:t>
            </w:r>
          </w:p>
        </w:tc>
      </w:tr>
      <w:tr w:rsidR="00470E0F" w:rsidRPr="002609F4" w:rsidTr="00470E0F">
        <w:tc>
          <w:tcPr>
            <w:tcW w:w="1680" w:type="dxa"/>
            <w:shd w:val="clear" w:color="auto" w:fill="auto"/>
          </w:tcPr>
          <w:p w:rsidR="00470E0F" w:rsidRPr="002609F4" w:rsidRDefault="00470E0F" w:rsidP="00470E0F">
            <w:pPr>
              <w:jc w:val="both"/>
            </w:pPr>
            <w:r w:rsidRPr="002609F4">
              <w:t>Гукош</w:t>
            </w:r>
          </w:p>
        </w:tc>
        <w:tc>
          <w:tcPr>
            <w:tcW w:w="840" w:type="dxa"/>
            <w:shd w:val="clear" w:color="auto" w:fill="auto"/>
          </w:tcPr>
          <w:p w:rsidR="00470E0F" w:rsidRPr="002609F4" w:rsidRDefault="00470E0F" w:rsidP="00470E0F">
            <w:pPr>
              <w:jc w:val="center"/>
            </w:pPr>
            <w:r w:rsidRPr="002609F4">
              <w:t>356</w:t>
            </w:r>
          </w:p>
        </w:tc>
        <w:tc>
          <w:tcPr>
            <w:tcW w:w="840" w:type="dxa"/>
            <w:shd w:val="clear" w:color="auto" w:fill="auto"/>
          </w:tcPr>
          <w:p w:rsidR="00470E0F" w:rsidRPr="002609F4" w:rsidRDefault="00470E0F" w:rsidP="00470E0F">
            <w:pPr>
              <w:jc w:val="center"/>
            </w:pPr>
            <w:r w:rsidRPr="002609F4">
              <w:t>332</w:t>
            </w:r>
          </w:p>
        </w:tc>
        <w:tc>
          <w:tcPr>
            <w:tcW w:w="840" w:type="dxa"/>
            <w:shd w:val="clear" w:color="auto" w:fill="auto"/>
          </w:tcPr>
          <w:p w:rsidR="00470E0F" w:rsidRPr="002609F4" w:rsidRDefault="00470E0F" w:rsidP="00470E0F">
            <w:pPr>
              <w:jc w:val="center"/>
            </w:pPr>
            <w:r w:rsidRPr="002609F4">
              <w:t>269</w:t>
            </w:r>
          </w:p>
        </w:tc>
        <w:tc>
          <w:tcPr>
            <w:tcW w:w="1080" w:type="dxa"/>
            <w:shd w:val="clear" w:color="auto" w:fill="auto"/>
          </w:tcPr>
          <w:p w:rsidR="00470E0F" w:rsidRPr="002609F4" w:rsidRDefault="00470E0F" w:rsidP="00470E0F">
            <w:pPr>
              <w:jc w:val="center"/>
            </w:pPr>
            <w:r w:rsidRPr="002609F4">
              <w:t>111</w:t>
            </w:r>
          </w:p>
        </w:tc>
        <w:tc>
          <w:tcPr>
            <w:tcW w:w="1320" w:type="dxa"/>
            <w:shd w:val="clear" w:color="auto" w:fill="auto"/>
          </w:tcPr>
          <w:p w:rsidR="00470E0F" w:rsidRPr="002609F4" w:rsidRDefault="00470E0F" w:rsidP="00470E0F">
            <w:pPr>
              <w:jc w:val="center"/>
            </w:pPr>
            <w:r w:rsidRPr="002609F4">
              <w:t>108</w:t>
            </w:r>
          </w:p>
        </w:tc>
        <w:tc>
          <w:tcPr>
            <w:tcW w:w="1320" w:type="dxa"/>
            <w:shd w:val="clear" w:color="auto" w:fill="auto"/>
          </w:tcPr>
          <w:p w:rsidR="00470E0F" w:rsidRPr="002609F4" w:rsidRDefault="00470E0F" w:rsidP="00470E0F">
            <w:pPr>
              <w:jc w:val="center"/>
            </w:pPr>
            <w:r w:rsidRPr="002609F4">
              <w:t>2,99</w:t>
            </w:r>
          </w:p>
        </w:tc>
        <w:tc>
          <w:tcPr>
            <w:tcW w:w="1200" w:type="dxa"/>
            <w:shd w:val="clear" w:color="auto" w:fill="auto"/>
          </w:tcPr>
          <w:p w:rsidR="00470E0F" w:rsidRPr="002609F4" w:rsidRDefault="00470E0F" w:rsidP="00470E0F">
            <w:pPr>
              <w:jc w:val="center"/>
            </w:pPr>
            <w:r w:rsidRPr="002609F4">
              <w:t>2,49</w:t>
            </w:r>
          </w:p>
        </w:tc>
      </w:tr>
      <w:tr w:rsidR="00470E0F" w:rsidRPr="002609F4" w:rsidTr="00470E0F">
        <w:tc>
          <w:tcPr>
            <w:tcW w:w="1680" w:type="dxa"/>
            <w:shd w:val="clear" w:color="auto" w:fill="auto"/>
          </w:tcPr>
          <w:p w:rsidR="00470E0F" w:rsidRPr="002609F4" w:rsidRDefault="00470E0F" w:rsidP="00470E0F">
            <w:pPr>
              <w:jc w:val="both"/>
            </w:pPr>
            <w:r w:rsidRPr="002609F4">
              <w:t>Дићи</w:t>
            </w:r>
          </w:p>
        </w:tc>
        <w:tc>
          <w:tcPr>
            <w:tcW w:w="840" w:type="dxa"/>
            <w:shd w:val="clear" w:color="auto" w:fill="auto"/>
          </w:tcPr>
          <w:p w:rsidR="00470E0F" w:rsidRPr="002609F4" w:rsidRDefault="00470E0F" w:rsidP="00470E0F">
            <w:pPr>
              <w:jc w:val="center"/>
            </w:pPr>
            <w:r w:rsidRPr="002609F4">
              <w:t>200</w:t>
            </w:r>
          </w:p>
        </w:tc>
        <w:tc>
          <w:tcPr>
            <w:tcW w:w="840" w:type="dxa"/>
            <w:shd w:val="clear" w:color="auto" w:fill="auto"/>
          </w:tcPr>
          <w:p w:rsidR="00470E0F" w:rsidRPr="002609F4" w:rsidRDefault="00470E0F" w:rsidP="00470E0F">
            <w:pPr>
              <w:jc w:val="center"/>
            </w:pPr>
            <w:r w:rsidRPr="002609F4">
              <w:t>156</w:t>
            </w:r>
          </w:p>
        </w:tc>
        <w:tc>
          <w:tcPr>
            <w:tcW w:w="840" w:type="dxa"/>
            <w:shd w:val="clear" w:color="auto" w:fill="auto"/>
          </w:tcPr>
          <w:p w:rsidR="00470E0F" w:rsidRPr="002609F4" w:rsidRDefault="00470E0F" w:rsidP="00470E0F">
            <w:pPr>
              <w:jc w:val="center"/>
            </w:pPr>
            <w:r w:rsidRPr="002609F4">
              <w:t>146</w:t>
            </w:r>
          </w:p>
        </w:tc>
        <w:tc>
          <w:tcPr>
            <w:tcW w:w="1080" w:type="dxa"/>
            <w:shd w:val="clear" w:color="auto" w:fill="auto"/>
          </w:tcPr>
          <w:p w:rsidR="00470E0F" w:rsidRPr="002609F4" w:rsidRDefault="00470E0F" w:rsidP="00470E0F">
            <w:pPr>
              <w:jc w:val="center"/>
            </w:pPr>
            <w:r w:rsidRPr="002609F4">
              <w:t>52</w:t>
            </w:r>
          </w:p>
        </w:tc>
        <w:tc>
          <w:tcPr>
            <w:tcW w:w="1320" w:type="dxa"/>
            <w:shd w:val="clear" w:color="auto" w:fill="auto"/>
          </w:tcPr>
          <w:p w:rsidR="00470E0F" w:rsidRPr="002609F4" w:rsidRDefault="00470E0F" w:rsidP="00470E0F">
            <w:pPr>
              <w:jc w:val="center"/>
            </w:pPr>
            <w:r w:rsidRPr="002609F4">
              <w:t>50</w:t>
            </w:r>
          </w:p>
        </w:tc>
        <w:tc>
          <w:tcPr>
            <w:tcW w:w="1320" w:type="dxa"/>
            <w:shd w:val="clear" w:color="auto" w:fill="auto"/>
          </w:tcPr>
          <w:p w:rsidR="00470E0F" w:rsidRPr="002609F4" w:rsidRDefault="00470E0F" w:rsidP="00470E0F">
            <w:pPr>
              <w:jc w:val="center"/>
            </w:pPr>
            <w:r w:rsidRPr="002609F4">
              <w:t>3,00</w:t>
            </w:r>
          </w:p>
        </w:tc>
        <w:tc>
          <w:tcPr>
            <w:tcW w:w="1200" w:type="dxa"/>
            <w:shd w:val="clear" w:color="auto" w:fill="auto"/>
          </w:tcPr>
          <w:p w:rsidR="00470E0F" w:rsidRPr="002609F4" w:rsidRDefault="00470E0F" w:rsidP="00470E0F">
            <w:pPr>
              <w:jc w:val="center"/>
            </w:pPr>
            <w:r w:rsidRPr="002609F4">
              <w:t>2,95</w:t>
            </w:r>
          </w:p>
        </w:tc>
      </w:tr>
      <w:tr w:rsidR="00470E0F" w:rsidRPr="002609F4" w:rsidTr="00470E0F">
        <w:tc>
          <w:tcPr>
            <w:tcW w:w="1680" w:type="dxa"/>
            <w:shd w:val="clear" w:color="auto" w:fill="auto"/>
          </w:tcPr>
          <w:p w:rsidR="00470E0F" w:rsidRPr="002609F4" w:rsidRDefault="00470E0F" w:rsidP="00470E0F">
            <w:pPr>
              <w:jc w:val="both"/>
            </w:pPr>
            <w:r w:rsidRPr="002609F4">
              <w:t>Доњи Бањани</w:t>
            </w:r>
          </w:p>
        </w:tc>
        <w:tc>
          <w:tcPr>
            <w:tcW w:w="840" w:type="dxa"/>
            <w:shd w:val="clear" w:color="auto" w:fill="auto"/>
          </w:tcPr>
          <w:p w:rsidR="00470E0F" w:rsidRPr="002609F4" w:rsidRDefault="00470E0F" w:rsidP="00470E0F">
            <w:pPr>
              <w:jc w:val="center"/>
            </w:pPr>
            <w:r w:rsidRPr="002609F4">
              <w:t>247</w:t>
            </w:r>
          </w:p>
        </w:tc>
        <w:tc>
          <w:tcPr>
            <w:tcW w:w="840" w:type="dxa"/>
            <w:shd w:val="clear" w:color="auto" w:fill="auto"/>
          </w:tcPr>
          <w:p w:rsidR="00470E0F" w:rsidRPr="002609F4" w:rsidRDefault="00470E0F" w:rsidP="00470E0F">
            <w:pPr>
              <w:jc w:val="center"/>
            </w:pPr>
            <w:r w:rsidRPr="002609F4">
              <w:t>224</w:t>
            </w:r>
          </w:p>
        </w:tc>
        <w:tc>
          <w:tcPr>
            <w:tcW w:w="840" w:type="dxa"/>
            <w:shd w:val="clear" w:color="auto" w:fill="auto"/>
          </w:tcPr>
          <w:p w:rsidR="00470E0F" w:rsidRPr="002609F4" w:rsidRDefault="00470E0F" w:rsidP="00470E0F">
            <w:pPr>
              <w:jc w:val="center"/>
            </w:pPr>
            <w:r w:rsidRPr="002609F4">
              <w:t>179</w:t>
            </w:r>
          </w:p>
        </w:tc>
        <w:tc>
          <w:tcPr>
            <w:tcW w:w="1080" w:type="dxa"/>
            <w:shd w:val="clear" w:color="auto" w:fill="auto"/>
          </w:tcPr>
          <w:p w:rsidR="00470E0F" w:rsidRPr="002609F4" w:rsidRDefault="00470E0F" w:rsidP="00470E0F">
            <w:pPr>
              <w:jc w:val="center"/>
            </w:pPr>
            <w:r w:rsidRPr="002609F4">
              <w:t>75</w:t>
            </w:r>
          </w:p>
        </w:tc>
        <w:tc>
          <w:tcPr>
            <w:tcW w:w="1320" w:type="dxa"/>
            <w:shd w:val="clear" w:color="auto" w:fill="auto"/>
          </w:tcPr>
          <w:p w:rsidR="00470E0F" w:rsidRPr="002609F4" w:rsidRDefault="00470E0F" w:rsidP="00470E0F">
            <w:pPr>
              <w:jc w:val="center"/>
            </w:pPr>
            <w:r w:rsidRPr="002609F4">
              <w:t>69</w:t>
            </w:r>
          </w:p>
        </w:tc>
        <w:tc>
          <w:tcPr>
            <w:tcW w:w="1320" w:type="dxa"/>
            <w:shd w:val="clear" w:color="auto" w:fill="auto"/>
          </w:tcPr>
          <w:p w:rsidR="00470E0F" w:rsidRPr="002609F4" w:rsidRDefault="00470E0F" w:rsidP="00470E0F">
            <w:pPr>
              <w:jc w:val="center"/>
            </w:pPr>
            <w:r w:rsidRPr="002609F4">
              <w:t>2,99</w:t>
            </w:r>
          </w:p>
        </w:tc>
        <w:tc>
          <w:tcPr>
            <w:tcW w:w="1200" w:type="dxa"/>
            <w:shd w:val="clear" w:color="auto" w:fill="auto"/>
          </w:tcPr>
          <w:p w:rsidR="00470E0F" w:rsidRPr="002609F4" w:rsidRDefault="00470E0F" w:rsidP="00470E0F">
            <w:pPr>
              <w:jc w:val="center"/>
            </w:pPr>
            <w:r w:rsidRPr="002609F4">
              <w:t>2,59</w:t>
            </w:r>
          </w:p>
        </w:tc>
      </w:tr>
      <w:tr w:rsidR="00470E0F" w:rsidRPr="002609F4" w:rsidTr="00470E0F">
        <w:tc>
          <w:tcPr>
            <w:tcW w:w="1680" w:type="dxa"/>
            <w:shd w:val="clear" w:color="auto" w:fill="auto"/>
          </w:tcPr>
          <w:p w:rsidR="00470E0F" w:rsidRPr="002609F4" w:rsidRDefault="00470E0F" w:rsidP="00470E0F">
            <w:pPr>
              <w:jc w:val="both"/>
            </w:pPr>
            <w:r w:rsidRPr="002609F4">
              <w:t>Живковци</w:t>
            </w:r>
          </w:p>
        </w:tc>
        <w:tc>
          <w:tcPr>
            <w:tcW w:w="840" w:type="dxa"/>
            <w:shd w:val="clear" w:color="auto" w:fill="auto"/>
          </w:tcPr>
          <w:p w:rsidR="00470E0F" w:rsidRPr="002609F4" w:rsidRDefault="00470E0F" w:rsidP="00470E0F">
            <w:pPr>
              <w:jc w:val="center"/>
            </w:pPr>
            <w:r w:rsidRPr="002609F4">
              <w:t>682</w:t>
            </w:r>
          </w:p>
        </w:tc>
        <w:tc>
          <w:tcPr>
            <w:tcW w:w="840" w:type="dxa"/>
            <w:shd w:val="clear" w:color="auto" w:fill="auto"/>
          </w:tcPr>
          <w:p w:rsidR="00470E0F" w:rsidRPr="002609F4" w:rsidRDefault="00470E0F" w:rsidP="00470E0F">
            <w:pPr>
              <w:jc w:val="center"/>
            </w:pPr>
            <w:r w:rsidRPr="002609F4">
              <w:t>534</w:t>
            </w:r>
          </w:p>
        </w:tc>
        <w:tc>
          <w:tcPr>
            <w:tcW w:w="840" w:type="dxa"/>
            <w:shd w:val="clear" w:color="auto" w:fill="auto"/>
          </w:tcPr>
          <w:p w:rsidR="00470E0F" w:rsidRPr="002609F4" w:rsidRDefault="00470E0F" w:rsidP="00470E0F">
            <w:pPr>
              <w:jc w:val="center"/>
            </w:pPr>
            <w:r w:rsidRPr="002609F4">
              <w:t>370</w:t>
            </w:r>
          </w:p>
        </w:tc>
        <w:tc>
          <w:tcPr>
            <w:tcW w:w="1080" w:type="dxa"/>
            <w:shd w:val="clear" w:color="auto" w:fill="auto"/>
          </w:tcPr>
          <w:p w:rsidR="00470E0F" w:rsidRPr="002609F4" w:rsidRDefault="00470E0F" w:rsidP="00470E0F">
            <w:pPr>
              <w:jc w:val="center"/>
            </w:pPr>
            <w:r w:rsidRPr="002609F4">
              <w:t>194</w:t>
            </w:r>
          </w:p>
        </w:tc>
        <w:tc>
          <w:tcPr>
            <w:tcW w:w="1320" w:type="dxa"/>
            <w:shd w:val="clear" w:color="auto" w:fill="auto"/>
          </w:tcPr>
          <w:p w:rsidR="00470E0F" w:rsidRPr="002609F4" w:rsidRDefault="00470E0F" w:rsidP="00470E0F">
            <w:pPr>
              <w:jc w:val="center"/>
            </w:pPr>
            <w:r w:rsidRPr="002609F4">
              <w:t>145</w:t>
            </w:r>
          </w:p>
        </w:tc>
        <w:tc>
          <w:tcPr>
            <w:tcW w:w="1320" w:type="dxa"/>
            <w:shd w:val="clear" w:color="auto" w:fill="auto"/>
          </w:tcPr>
          <w:p w:rsidR="00470E0F" w:rsidRPr="002609F4" w:rsidRDefault="00470E0F" w:rsidP="00470E0F">
            <w:pPr>
              <w:jc w:val="center"/>
            </w:pPr>
            <w:r w:rsidRPr="002609F4">
              <w:t>2,74</w:t>
            </w:r>
          </w:p>
        </w:tc>
        <w:tc>
          <w:tcPr>
            <w:tcW w:w="1200" w:type="dxa"/>
            <w:shd w:val="clear" w:color="auto" w:fill="auto"/>
          </w:tcPr>
          <w:p w:rsidR="00470E0F" w:rsidRPr="002609F4" w:rsidRDefault="00470E0F" w:rsidP="00470E0F">
            <w:pPr>
              <w:jc w:val="center"/>
            </w:pPr>
            <w:r w:rsidRPr="002609F4">
              <w:t>2,55</w:t>
            </w:r>
          </w:p>
        </w:tc>
      </w:tr>
      <w:tr w:rsidR="00470E0F" w:rsidRPr="002609F4" w:rsidTr="00470E0F">
        <w:tc>
          <w:tcPr>
            <w:tcW w:w="1680" w:type="dxa"/>
            <w:shd w:val="clear" w:color="auto" w:fill="auto"/>
          </w:tcPr>
          <w:p w:rsidR="00470E0F" w:rsidRPr="002609F4" w:rsidRDefault="00470E0F" w:rsidP="00470E0F">
            <w:pPr>
              <w:jc w:val="both"/>
            </w:pPr>
            <w:r w:rsidRPr="002609F4">
              <w:t>Ивановци</w:t>
            </w:r>
          </w:p>
        </w:tc>
        <w:tc>
          <w:tcPr>
            <w:tcW w:w="840" w:type="dxa"/>
            <w:shd w:val="clear" w:color="auto" w:fill="auto"/>
          </w:tcPr>
          <w:p w:rsidR="00470E0F" w:rsidRPr="002609F4" w:rsidRDefault="00470E0F" w:rsidP="00470E0F">
            <w:pPr>
              <w:jc w:val="center"/>
            </w:pPr>
            <w:r w:rsidRPr="002609F4">
              <w:t>537</w:t>
            </w:r>
          </w:p>
        </w:tc>
        <w:tc>
          <w:tcPr>
            <w:tcW w:w="840" w:type="dxa"/>
            <w:shd w:val="clear" w:color="auto" w:fill="auto"/>
          </w:tcPr>
          <w:p w:rsidR="00470E0F" w:rsidRPr="002609F4" w:rsidRDefault="00470E0F" w:rsidP="00470E0F">
            <w:pPr>
              <w:jc w:val="center"/>
            </w:pPr>
            <w:r w:rsidRPr="002609F4">
              <w:t>468</w:t>
            </w:r>
          </w:p>
        </w:tc>
        <w:tc>
          <w:tcPr>
            <w:tcW w:w="840" w:type="dxa"/>
            <w:shd w:val="clear" w:color="auto" w:fill="auto"/>
          </w:tcPr>
          <w:p w:rsidR="00470E0F" w:rsidRPr="002609F4" w:rsidRDefault="00470E0F" w:rsidP="00470E0F">
            <w:pPr>
              <w:jc w:val="center"/>
            </w:pPr>
            <w:r w:rsidRPr="002609F4">
              <w:t>371</w:t>
            </w:r>
          </w:p>
        </w:tc>
        <w:tc>
          <w:tcPr>
            <w:tcW w:w="1080" w:type="dxa"/>
            <w:shd w:val="clear" w:color="auto" w:fill="auto"/>
          </w:tcPr>
          <w:p w:rsidR="00470E0F" w:rsidRPr="002609F4" w:rsidRDefault="00470E0F" w:rsidP="00470E0F">
            <w:pPr>
              <w:jc w:val="center"/>
            </w:pPr>
            <w:r w:rsidRPr="002609F4">
              <w:t>148</w:t>
            </w:r>
          </w:p>
        </w:tc>
        <w:tc>
          <w:tcPr>
            <w:tcW w:w="1320" w:type="dxa"/>
            <w:shd w:val="clear" w:color="auto" w:fill="auto"/>
          </w:tcPr>
          <w:p w:rsidR="00470E0F" w:rsidRPr="002609F4" w:rsidRDefault="00470E0F" w:rsidP="00470E0F">
            <w:pPr>
              <w:jc w:val="center"/>
            </w:pPr>
            <w:r w:rsidRPr="002609F4">
              <w:t>130</w:t>
            </w:r>
          </w:p>
        </w:tc>
        <w:tc>
          <w:tcPr>
            <w:tcW w:w="1320" w:type="dxa"/>
            <w:shd w:val="clear" w:color="auto" w:fill="auto"/>
          </w:tcPr>
          <w:p w:rsidR="00470E0F" w:rsidRPr="002609F4" w:rsidRDefault="00470E0F" w:rsidP="00470E0F">
            <w:pPr>
              <w:jc w:val="center"/>
            </w:pPr>
            <w:r w:rsidRPr="002609F4">
              <w:t>3,16</w:t>
            </w:r>
          </w:p>
        </w:tc>
        <w:tc>
          <w:tcPr>
            <w:tcW w:w="1200" w:type="dxa"/>
            <w:shd w:val="clear" w:color="auto" w:fill="auto"/>
          </w:tcPr>
          <w:p w:rsidR="00470E0F" w:rsidRPr="002609F4" w:rsidRDefault="00470E0F" w:rsidP="00470E0F">
            <w:pPr>
              <w:jc w:val="center"/>
            </w:pPr>
            <w:r w:rsidRPr="002609F4">
              <w:t>2,85</w:t>
            </w:r>
          </w:p>
        </w:tc>
      </w:tr>
      <w:tr w:rsidR="00470E0F" w:rsidRPr="002609F4" w:rsidTr="00470E0F">
        <w:tc>
          <w:tcPr>
            <w:tcW w:w="1680" w:type="dxa"/>
            <w:shd w:val="clear" w:color="auto" w:fill="auto"/>
          </w:tcPr>
          <w:p w:rsidR="00470E0F" w:rsidRPr="002609F4" w:rsidRDefault="00470E0F" w:rsidP="00470E0F">
            <w:pPr>
              <w:jc w:val="both"/>
            </w:pPr>
            <w:r w:rsidRPr="002609F4">
              <w:t>Јајчић</w:t>
            </w:r>
          </w:p>
        </w:tc>
        <w:tc>
          <w:tcPr>
            <w:tcW w:w="840" w:type="dxa"/>
            <w:shd w:val="clear" w:color="auto" w:fill="auto"/>
          </w:tcPr>
          <w:p w:rsidR="00470E0F" w:rsidRPr="002609F4" w:rsidRDefault="00470E0F" w:rsidP="00470E0F">
            <w:pPr>
              <w:jc w:val="center"/>
            </w:pPr>
            <w:r w:rsidRPr="002609F4">
              <w:t>448</w:t>
            </w:r>
          </w:p>
        </w:tc>
        <w:tc>
          <w:tcPr>
            <w:tcW w:w="840" w:type="dxa"/>
            <w:shd w:val="clear" w:color="auto" w:fill="auto"/>
          </w:tcPr>
          <w:p w:rsidR="00470E0F" w:rsidRPr="002609F4" w:rsidRDefault="00470E0F" w:rsidP="00470E0F">
            <w:pPr>
              <w:jc w:val="center"/>
            </w:pPr>
            <w:r w:rsidRPr="002609F4">
              <w:t>407</w:t>
            </w:r>
          </w:p>
        </w:tc>
        <w:tc>
          <w:tcPr>
            <w:tcW w:w="840" w:type="dxa"/>
            <w:shd w:val="clear" w:color="auto" w:fill="auto"/>
          </w:tcPr>
          <w:p w:rsidR="00470E0F" w:rsidRPr="002609F4" w:rsidRDefault="00470E0F" w:rsidP="00470E0F">
            <w:pPr>
              <w:jc w:val="center"/>
            </w:pPr>
            <w:r w:rsidRPr="002609F4">
              <w:t>371</w:t>
            </w:r>
          </w:p>
        </w:tc>
        <w:tc>
          <w:tcPr>
            <w:tcW w:w="1080" w:type="dxa"/>
            <w:shd w:val="clear" w:color="auto" w:fill="auto"/>
          </w:tcPr>
          <w:p w:rsidR="00470E0F" w:rsidRPr="002609F4" w:rsidRDefault="00470E0F" w:rsidP="00470E0F">
            <w:pPr>
              <w:jc w:val="center"/>
            </w:pPr>
            <w:r w:rsidRPr="002609F4">
              <w:t>126</w:t>
            </w:r>
          </w:p>
        </w:tc>
        <w:tc>
          <w:tcPr>
            <w:tcW w:w="1320" w:type="dxa"/>
            <w:shd w:val="clear" w:color="auto" w:fill="auto"/>
          </w:tcPr>
          <w:p w:rsidR="00470E0F" w:rsidRPr="002609F4" w:rsidRDefault="00470E0F" w:rsidP="00470E0F">
            <w:pPr>
              <w:jc w:val="center"/>
            </w:pPr>
            <w:r w:rsidRPr="002609F4">
              <w:t>112</w:t>
            </w:r>
          </w:p>
        </w:tc>
        <w:tc>
          <w:tcPr>
            <w:tcW w:w="1320" w:type="dxa"/>
            <w:shd w:val="clear" w:color="auto" w:fill="auto"/>
          </w:tcPr>
          <w:p w:rsidR="00470E0F" w:rsidRPr="002609F4" w:rsidRDefault="00470E0F" w:rsidP="00470E0F">
            <w:pPr>
              <w:jc w:val="center"/>
            </w:pPr>
            <w:r w:rsidRPr="002609F4">
              <w:t>3,23</w:t>
            </w:r>
          </w:p>
        </w:tc>
        <w:tc>
          <w:tcPr>
            <w:tcW w:w="1200" w:type="dxa"/>
            <w:shd w:val="clear" w:color="auto" w:fill="auto"/>
          </w:tcPr>
          <w:p w:rsidR="00470E0F" w:rsidRPr="002609F4" w:rsidRDefault="00470E0F" w:rsidP="00470E0F">
            <w:pPr>
              <w:jc w:val="center"/>
            </w:pPr>
            <w:r w:rsidRPr="002609F4">
              <w:t>3,31</w:t>
            </w:r>
          </w:p>
        </w:tc>
      </w:tr>
      <w:tr w:rsidR="00470E0F" w:rsidRPr="002609F4" w:rsidTr="00470E0F">
        <w:tc>
          <w:tcPr>
            <w:tcW w:w="1680" w:type="dxa"/>
            <w:shd w:val="clear" w:color="auto" w:fill="auto"/>
          </w:tcPr>
          <w:p w:rsidR="00470E0F" w:rsidRPr="002609F4" w:rsidRDefault="00470E0F" w:rsidP="00470E0F">
            <w:pPr>
              <w:jc w:val="both"/>
            </w:pPr>
            <w:r w:rsidRPr="002609F4">
              <w:t>Кадина Лука</w:t>
            </w:r>
          </w:p>
        </w:tc>
        <w:tc>
          <w:tcPr>
            <w:tcW w:w="840" w:type="dxa"/>
            <w:shd w:val="clear" w:color="auto" w:fill="auto"/>
          </w:tcPr>
          <w:p w:rsidR="00470E0F" w:rsidRPr="002609F4" w:rsidRDefault="00470E0F" w:rsidP="00470E0F">
            <w:pPr>
              <w:jc w:val="center"/>
            </w:pPr>
            <w:r w:rsidRPr="002609F4">
              <w:t>572</w:t>
            </w:r>
          </w:p>
        </w:tc>
        <w:tc>
          <w:tcPr>
            <w:tcW w:w="840" w:type="dxa"/>
            <w:shd w:val="clear" w:color="auto" w:fill="auto"/>
          </w:tcPr>
          <w:p w:rsidR="00470E0F" w:rsidRPr="002609F4" w:rsidRDefault="00470E0F" w:rsidP="00470E0F">
            <w:pPr>
              <w:jc w:val="center"/>
            </w:pPr>
            <w:r w:rsidRPr="002609F4">
              <w:t>508</w:t>
            </w:r>
          </w:p>
        </w:tc>
        <w:tc>
          <w:tcPr>
            <w:tcW w:w="840" w:type="dxa"/>
            <w:shd w:val="clear" w:color="auto" w:fill="auto"/>
          </w:tcPr>
          <w:p w:rsidR="00470E0F" w:rsidRPr="002609F4" w:rsidRDefault="00470E0F" w:rsidP="00470E0F">
            <w:pPr>
              <w:jc w:val="center"/>
            </w:pPr>
            <w:r w:rsidRPr="002609F4">
              <w:t>445</w:t>
            </w:r>
          </w:p>
        </w:tc>
        <w:tc>
          <w:tcPr>
            <w:tcW w:w="1080" w:type="dxa"/>
            <w:shd w:val="clear" w:color="auto" w:fill="auto"/>
          </w:tcPr>
          <w:p w:rsidR="00470E0F" w:rsidRPr="002609F4" w:rsidRDefault="00470E0F" w:rsidP="00470E0F">
            <w:pPr>
              <w:jc w:val="center"/>
            </w:pPr>
            <w:r w:rsidRPr="002609F4">
              <w:t>184</w:t>
            </w:r>
          </w:p>
        </w:tc>
        <w:tc>
          <w:tcPr>
            <w:tcW w:w="1320" w:type="dxa"/>
            <w:shd w:val="clear" w:color="auto" w:fill="auto"/>
          </w:tcPr>
          <w:p w:rsidR="00470E0F" w:rsidRPr="002609F4" w:rsidRDefault="00470E0F" w:rsidP="00470E0F">
            <w:pPr>
              <w:jc w:val="center"/>
            </w:pPr>
            <w:r w:rsidRPr="002609F4">
              <w:t>161</w:t>
            </w:r>
          </w:p>
        </w:tc>
        <w:tc>
          <w:tcPr>
            <w:tcW w:w="1320" w:type="dxa"/>
            <w:shd w:val="clear" w:color="auto" w:fill="auto"/>
          </w:tcPr>
          <w:p w:rsidR="00470E0F" w:rsidRPr="002609F4" w:rsidRDefault="00470E0F" w:rsidP="00470E0F">
            <w:pPr>
              <w:jc w:val="center"/>
            </w:pPr>
            <w:r w:rsidRPr="002609F4">
              <w:t>2,76</w:t>
            </w:r>
          </w:p>
        </w:tc>
        <w:tc>
          <w:tcPr>
            <w:tcW w:w="1200" w:type="dxa"/>
            <w:shd w:val="clear" w:color="auto" w:fill="auto"/>
          </w:tcPr>
          <w:p w:rsidR="00470E0F" w:rsidRPr="002609F4" w:rsidRDefault="00470E0F" w:rsidP="00470E0F">
            <w:pPr>
              <w:jc w:val="center"/>
            </w:pPr>
            <w:r w:rsidRPr="002609F4">
              <w:t>2,62</w:t>
            </w:r>
          </w:p>
        </w:tc>
      </w:tr>
      <w:tr w:rsidR="00470E0F" w:rsidRPr="002609F4" w:rsidTr="00470E0F">
        <w:tc>
          <w:tcPr>
            <w:tcW w:w="1680" w:type="dxa"/>
            <w:shd w:val="clear" w:color="auto" w:fill="auto"/>
          </w:tcPr>
          <w:p w:rsidR="00470E0F" w:rsidRPr="002609F4" w:rsidRDefault="00470E0F" w:rsidP="00470E0F">
            <w:pPr>
              <w:jc w:val="both"/>
            </w:pPr>
            <w:r w:rsidRPr="002609F4">
              <w:t>Калањевци</w:t>
            </w:r>
          </w:p>
        </w:tc>
        <w:tc>
          <w:tcPr>
            <w:tcW w:w="840" w:type="dxa"/>
            <w:shd w:val="clear" w:color="auto" w:fill="auto"/>
          </w:tcPr>
          <w:p w:rsidR="00470E0F" w:rsidRPr="002609F4" w:rsidRDefault="00470E0F" w:rsidP="00470E0F">
            <w:pPr>
              <w:jc w:val="center"/>
            </w:pPr>
            <w:r w:rsidRPr="002609F4">
              <w:t>824</w:t>
            </w:r>
          </w:p>
        </w:tc>
        <w:tc>
          <w:tcPr>
            <w:tcW w:w="840" w:type="dxa"/>
            <w:shd w:val="clear" w:color="auto" w:fill="auto"/>
          </w:tcPr>
          <w:p w:rsidR="00470E0F" w:rsidRPr="002609F4" w:rsidRDefault="00470E0F" w:rsidP="00470E0F">
            <w:pPr>
              <w:jc w:val="center"/>
            </w:pPr>
            <w:r w:rsidRPr="002609F4">
              <w:t>744</w:t>
            </w:r>
          </w:p>
        </w:tc>
        <w:tc>
          <w:tcPr>
            <w:tcW w:w="840" w:type="dxa"/>
            <w:shd w:val="clear" w:color="auto" w:fill="auto"/>
          </w:tcPr>
          <w:p w:rsidR="00470E0F" w:rsidRPr="002609F4" w:rsidRDefault="00470E0F" w:rsidP="00470E0F">
            <w:pPr>
              <w:jc w:val="center"/>
            </w:pPr>
            <w:r w:rsidRPr="002609F4">
              <w:t>460</w:t>
            </w:r>
          </w:p>
        </w:tc>
        <w:tc>
          <w:tcPr>
            <w:tcW w:w="1080" w:type="dxa"/>
            <w:shd w:val="clear" w:color="auto" w:fill="auto"/>
          </w:tcPr>
          <w:p w:rsidR="00470E0F" w:rsidRPr="002609F4" w:rsidRDefault="00470E0F" w:rsidP="00470E0F">
            <w:pPr>
              <w:jc w:val="center"/>
            </w:pPr>
            <w:r w:rsidRPr="002609F4">
              <w:t>231</w:t>
            </w:r>
          </w:p>
        </w:tc>
        <w:tc>
          <w:tcPr>
            <w:tcW w:w="1320" w:type="dxa"/>
            <w:shd w:val="clear" w:color="auto" w:fill="auto"/>
          </w:tcPr>
          <w:p w:rsidR="00470E0F" w:rsidRPr="002609F4" w:rsidRDefault="00470E0F" w:rsidP="00470E0F">
            <w:pPr>
              <w:jc w:val="center"/>
            </w:pPr>
            <w:r w:rsidRPr="002609F4">
              <w:t>152</w:t>
            </w:r>
          </w:p>
        </w:tc>
        <w:tc>
          <w:tcPr>
            <w:tcW w:w="1320" w:type="dxa"/>
            <w:shd w:val="clear" w:color="auto" w:fill="auto"/>
          </w:tcPr>
          <w:p w:rsidR="00470E0F" w:rsidRPr="002609F4" w:rsidRDefault="00470E0F" w:rsidP="00470E0F">
            <w:pPr>
              <w:jc w:val="center"/>
            </w:pPr>
            <w:r w:rsidRPr="002609F4">
              <w:t>3,22</w:t>
            </w:r>
          </w:p>
        </w:tc>
        <w:tc>
          <w:tcPr>
            <w:tcW w:w="1200" w:type="dxa"/>
            <w:shd w:val="clear" w:color="auto" w:fill="auto"/>
          </w:tcPr>
          <w:p w:rsidR="00470E0F" w:rsidRPr="002609F4" w:rsidRDefault="00470E0F" w:rsidP="00470E0F">
            <w:pPr>
              <w:jc w:val="center"/>
            </w:pPr>
            <w:r w:rsidRPr="002609F4">
              <w:t>3,03</w:t>
            </w:r>
          </w:p>
        </w:tc>
      </w:tr>
      <w:tr w:rsidR="00470E0F" w:rsidRPr="002609F4" w:rsidTr="00470E0F">
        <w:tc>
          <w:tcPr>
            <w:tcW w:w="1680" w:type="dxa"/>
            <w:shd w:val="clear" w:color="auto" w:fill="auto"/>
          </w:tcPr>
          <w:p w:rsidR="00470E0F" w:rsidRPr="002609F4" w:rsidRDefault="00470E0F" w:rsidP="00470E0F">
            <w:pPr>
              <w:jc w:val="both"/>
            </w:pPr>
            <w:r w:rsidRPr="002609F4">
              <w:t>Козељ</w:t>
            </w:r>
          </w:p>
        </w:tc>
        <w:tc>
          <w:tcPr>
            <w:tcW w:w="840" w:type="dxa"/>
            <w:shd w:val="clear" w:color="auto" w:fill="auto"/>
          </w:tcPr>
          <w:p w:rsidR="00470E0F" w:rsidRPr="002609F4" w:rsidRDefault="00470E0F" w:rsidP="00470E0F">
            <w:pPr>
              <w:jc w:val="center"/>
            </w:pPr>
            <w:r w:rsidRPr="002609F4">
              <w:t>550</w:t>
            </w:r>
          </w:p>
        </w:tc>
        <w:tc>
          <w:tcPr>
            <w:tcW w:w="840" w:type="dxa"/>
            <w:shd w:val="clear" w:color="auto" w:fill="auto"/>
          </w:tcPr>
          <w:p w:rsidR="00470E0F" w:rsidRPr="002609F4" w:rsidRDefault="00470E0F" w:rsidP="00470E0F">
            <w:pPr>
              <w:jc w:val="center"/>
            </w:pPr>
            <w:r w:rsidRPr="002609F4">
              <w:t>476</w:t>
            </w:r>
          </w:p>
        </w:tc>
        <w:tc>
          <w:tcPr>
            <w:tcW w:w="840" w:type="dxa"/>
            <w:shd w:val="clear" w:color="auto" w:fill="auto"/>
          </w:tcPr>
          <w:p w:rsidR="00470E0F" w:rsidRPr="002609F4" w:rsidRDefault="00470E0F" w:rsidP="00470E0F">
            <w:pPr>
              <w:jc w:val="center"/>
            </w:pPr>
            <w:r w:rsidRPr="002609F4">
              <w:t>399</w:t>
            </w:r>
          </w:p>
        </w:tc>
        <w:tc>
          <w:tcPr>
            <w:tcW w:w="1080" w:type="dxa"/>
            <w:shd w:val="clear" w:color="auto" w:fill="auto"/>
          </w:tcPr>
          <w:p w:rsidR="00470E0F" w:rsidRPr="002609F4" w:rsidRDefault="00470E0F" w:rsidP="00470E0F">
            <w:pPr>
              <w:jc w:val="center"/>
            </w:pPr>
            <w:r w:rsidRPr="002609F4">
              <w:t>141</w:t>
            </w:r>
          </w:p>
        </w:tc>
        <w:tc>
          <w:tcPr>
            <w:tcW w:w="1320" w:type="dxa"/>
            <w:shd w:val="clear" w:color="auto" w:fill="auto"/>
          </w:tcPr>
          <w:p w:rsidR="00470E0F" w:rsidRPr="002609F4" w:rsidRDefault="00470E0F" w:rsidP="00470E0F">
            <w:pPr>
              <w:jc w:val="center"/>
            </w:pPr>
            <w:r w:rsidRPr="002609F4">
              <w:t>129</w:t>
            </w:r>
          </w:p>
        </w:tc>
        <w:tc>
          <w:tcPr>
            <w:tcW w:w="1320" w:type="dxa"/>
            <w:shd w:val="clear" w:color="auto" w:fill="auto"/>
          </w:tcPr>
          <w:p w:rsidR="00470E0F" w:rsidRPr="002609F4" w:rsidRDefault="00470E0F" w:rsidP="00470E0F">
            <w:pPr>
              <w:jc w:val="center"/>
            </w:pPr>
            <w:r w:rsidRPr="002609F4">
              <w:t>3,38</w:t>
            </w:r>
          </w:p>
        </w:tc>
        <w:tc>
          <w:tcPr>
            <w:tcW w:w="1200" w:type="dxa"/>
            <w:shd w:val="clear" w:color="auto" w:fill="auto"/>
          </w:tcPr>
          <w:p w:rsidR="00470E0F" w:rsidRPr="002609F4" w:rsidRDefault="00470E0F" w:rsidP="00470E0F">
            <w:pPr>
              <w:jc w:val="center"/>
            </w:pPr>
            <w:r w:rsidRPr="002609F4">
              <w:t>3,09</w:t>
            </w:r>
          </w:p>
        </w:tc>
      </w:tr>
      <w:tr w:rsidR="00470E0F" w:rsidRPr="002609F4" w:rsidTr="00470E0F">
        <w:tc>
          <w:tcPr>
            <w:tcW w:w="1680" w:type="dxa"/>
            <w:shd w:val="clear" w:color="auto" w:fill="auto"/>
          </w:tcPr>
          <w:p w:rsidR="00470E0F" w:rsidRPr="002609F4" w:rsidRDefault="00470E0F" w:rsidP="00470E0F">
            <w:pPr>
              <w:jc w:val="both"/>
            </w:pPr>
            <w:r w:rsidRPr="002609F4">
              <w:t>Лалинци</w:t>
            </w:r>
          </w:p>
        </w:tc>
        <w:tc>
          <w:tcPr>
            <w:tcW w:w="840" w:type="dxa"/>
            <w:shd w:val="clear" w:color="auto" w:fill="auto"/>
          </w:tcPr>
          <w:p w:rsidR="00470E0F" w:rsidRPr="002609F4" w:rsidRDefault="00470E0F" w:rsidP="00470E0F">
            <w:pPr>
              <w:jc w:val="center"/>
            </w:pPr>
            <w:r w:rsidRPr="002609F4">
              <w:t>340</w:t>
            </w:r>
          </w:p>
        </w:tc>
        <w:tc>
          <w:tcPr>
            <w:tcW w:w="840" w:type="dxa"/>
            <w:shd w:val="clear" w:color="auto" w:fill="auto"/>
          </w:tcPr>
          <w:p w:rsidR="00470E0F" w:rsidRPr="002609F4" w:rsidRDefault="00470E0F" w:rsidP="00470E0F">
            <w:pPr>
              <w:jc w:val="center"/>
            </w:pPr>
            <w:r w:rsidRPr="002609F4">
              <w:t>309</w:t>
            </w:r>
          </w:p>
        </w:tc>
        <w:tc>
          <w:tcPr>
            <w:tcW w:w="840" w:type="dxa"/>
            <w:shd w:val="clear" w:color="auto" w:fill="auto"/>
          </w:tcPr>
          <w:p w:rsidR="00470E0F" w:rsidRPr="002609F4" w:rsidRDefault="00470E0F" w:rsidP="00470E0F">
            <w:pPr>
              <w:jc w:val="center"/>
            </w:pPr>
            <w:r w:rsidRPr="002609F4">
              <w:t>241</w:t>
            </w:r>
          </w:p>
        </w:tc>
        <w:tc>
          <w:tcPr>
            <w:tcW w:w="1080" w:type="dxa"/>
            <w:shd w:val="clear" w:color="auto" w:fill="auto"/>
          </w:tcPr>
          <w:p w:rsidR="00470E0F" w:rsidRPr="002609F4" w:rsidRDefault="00470E0F" w:rsidP="00470E0F">
            <w:pPr>
              <w:jc w:val="center"/>
            </w:pPr>
            <w:r w:rsidRPr="002609F4">
              <w:t>111</w:t>
            </w:r>
          </w:p>
        </w:tc>
        <w:tc>
          <w:tcPr>
            <w:tcW w:w="1320" w:type="dxa"/>
            <w:shd w:val="clear" w:color="auto" w:fill="auto"/>
          </w:tcPr>
          <w:p w:rsidR="00470E0F" w:rsidRPr="002609F4" w:rsidRDefault="00470E0F" w:rsidP="00470E0F">
            <w:pPr>
              <w:jc w:val="center"/>
            </w:pPr>
            <w:r w:rsidRPr="002609F4">
              <w:t>97</w:t>
            </w:r>
          </w:p>
        </w:tc>
        <w:tc>
          <w:tcPr>
            <w:tcW w:w="1320" w:type="dxa"/>
            <w:shd w:val="clear" w:color="auto" w:fill="auto"/>
          </w:tcPr>
          <w:p w:rsidR="00470E0F" w:rsidRPr="002609F4" w:rsidRDefault="00470E0F" w:rsidP="00470E0F">
            <w:pPr>
              <w:jc w:val="center"/>
            </w:pPr>
            <w:r w:rsidRPr="002609F4">
              <w:t>2,78</w:t>
            </w:r>
          </w:p>
        </w:tc>
        <w:tc>
          <w:tcPr>
            <w:tcW w:w="1200" w:type="dxa"/>
            <w:shd w:val="clear" w:color="auto" w:fill="auto"/>
          </w:tcPr>
          <w:p w:rsidR="00470E0F" w:rsidRPr="002609F4" w:rsidRDefault="00470E0F" w:rsidP="00470E0F">
            <w:pPr>
              <w:jc w:val="center"/>
            </w:pPr>
            <w:r w:rsidRPr="002609F4">
              <w:t>2,48</w:t>
            </w:r>
          </w:p>
        </w:tc>
      </w:tr>
      <w:tr w:rsidR="00470E0F" w:rsidRPr="002609F4" w:rsidTr="00470E0F">
        <w:tc>
          <w:tcPr>
            <w:tcW w:w="1680" w:type="dxa"/>
            <w:shd w:val="clear" w:color="auto" w:fill="auto"/>
          </w:tcPr>
          <w:p w:rsidR="00470E0F" w:rsidRPr="002609F4" w:rsidRDefault="00470E0F" w:rsidP="00470E0F">
            <w:pPr>
              <w:jc w:val="both"/>
            </w:pPr>
            <w:r w:rsidRPr="002609F4">
              <w:t>Латковић</w:t>
            </w:r>
          </w:p>
        </w:tc>
        <w:tc>
          <w:tcPr>
            <w:tcW w:w="840" w:type="dxa"/>
            <w:shd w:val="clear" w:color="auto" w:fill="auto"/>
          </w:tcPr>
          <w:p w:rsidR="00470E0F" w:rsidRPr="002609F4" w:rsidRDefault="00470E0F" w:rsidP="00470E0F">
            <w:pPr>
              <w:jc w:val="center"/>
            </w:pPr>
            <w:r w:rsidRPr="002609F4">
              <w:t>527</w:t>
            </w:r>
          </w:p>
        </w:tc>
        <w:tc>
          <w:tcPr>
            <w:tcW w:w="840" w:type="dxa"/>
            <w:shd w:val="clear" w:color="auto" w:fill="auto"/>
          </w:tcPr>
          <w:p w:rsidR="00470E0F" w:rsidRPr="002609F4" w:rsidRDefault="00470E0F" w:rsidP="00470E0F">
            <w:pPr>
              <w:jc w:val="center"/>
            </w:pPr>
            <w:r w:rsidRPr="002609F4">
              <w:t>443</w:t>
            </w:r>
          </w:p>
        </w:tc>
        <w:tc>
          <w:tcPr>
            <w:tcW w:w="840" w:type="dxa"/>
            <w:shd w:val="clear" w:color="auto" w:fill="auto"/>
          </w:tcPr>
          <w:p w:rsidR="00470E0F" w:rsidRPr="002609F4" w:rsidRDefault="00470E0F" w:rsidP="00470E0F">
            <w:pPr>
              <w:jc w:val="center"/>
            </w:pPr>
            <w:r w:rsidRPr="002609F4">
              <w:t>449</w:t>
            </w:r>
          </w:p>
        </w:tc>
        <w:tc>
          <w:tcPr>
            <w:tcW w:w="1080" w:type="dxa"/>
            <w:shd w:val="clear" w:color="auto" w:fill="auto"/>
          </w:tcPr>
          <w:p w:rsidR="00470E0F" w:rsidRPr="002609F4" w:rsidRDefault="00470E0F" w:rsidP="00470E0F">
            <w:pPr>
              <w:jc w:val="center"/>
            </w:pPr>
            <w:r w:rsidRPr="002609F4">
              <w:t>144</w:t>
            </w:r>
          </w:p>
        </w:tc>
        <w:tc>
          <w:tcPr>
            <w:tcW w:w="1320" w:type="dxa"/>
            <w:shd w:val="clear" w:color="auto" w:fill="auto"/>
          </w:tcPr>
          <w:p w:rsidR="00470E0F" w:rsidRPr="002609F4" w:rsidRDefault="00470E0F" w:rsidP="00470E0F">
            <w:pPr>
              <w:jc w:val="center"/>
            </w:pPr>
            <w:r w:rsidRPr="002609F4">
              <w:t>135</w:t>
            </w:r>
          </w:p>
        </w:tc>
        <w:tc>
          <w:tcPr>
            <w:tcW w:w="1320" w:type="dxa"/>
            <w:shd w:val="clear" w:color="auto" w:fill="auto"/>
          </w:tcPr>
          <w:p w:rsidR="00470E0F" w:rsidRPr="002609F4" w:rsidRDefault="00470E0F" w:rsidP="00470E0F">
            <w:pPr>
              <w:jc w:val="center"/>
            </w:pPr>
            <w:r w:rsidRPr="002609F4">
              <w:t>3,08</w:t>
            </w:r>
          </w:p>
        </w:tc>
        <w:tc>
          <w:tcPr>
            <w:tcW w:w="1200" w:type="dxa"/>
            <w:shd w:val="clear" w:color="auto" w:fill="auto"/>
          </w:tcPr>
          <w:p w:rsidR="00470E0F" w:rsidRPr="002609F4" w:rsidRDefault="00470E0F" w:rsidP="00470E0F">
            <w:pPr>
              <w:jc w:val="center"/>
            </w:pPr>
            <w:r w:rsidRPr="002609F4">
              <w:t>3,33</w:t>
            </w:r>
          </w:p>
        </w:tc>
      </w:tr>
      <w:tr w:rsidR="00470E0F" w:rsidRPr="002609F4" w:rsidTr="00470E0F">
        <w:tc>
          <w:tcPr>
            <w:tcW w:w="1680" w:type="dxa"/>
            <w:shd w:val="clear" w:color="auto" w:fill="auto"/>
          </w:tcPr>
          <w:p w:rsidR="00470E0F" w:rsidRPr="002609F4" w:rsidRDefault="00470E0F" w:rsidP="00470E0F">
            <w:pPr>
              <w:jc w:val="both"/>
            </w:pPr>
            <w:r w:rsidRPr="002609F4">
              <w:t>Липље</w:t>
            </w:r>
          </w:p>
        </w:tc>
        <w:tc>
          <w:tcPr>
            <w:tcW w:w="840" w:type="dxa"/>
            <w:shd w:val="clear" w:color="auto" w:fill="auto"/>
          </w:tcPr>
          <w:p w:rsidR="00470E0F" w:rsidRPr="002609F4" w:rsidRDefault="00470E0F" w:rsidP="00470E0F">
            <w:pPr>
              <w:jc w:val="center"/>
            </w:pPr>
            <w:r w:rsidRPr="002609F4">
              <w:t>424</w:t>
            </w:r>
          </w:p>
        </w:tc>
        <w:tc>
          <w:tcPr>
            <w:tcW w:w="840" w:type="dxa"/>
            <w:shd w:val="clear" w:color="auto" w:fill="auto"/>
          </w:tcPr>
          <w:p w:rsidR="00470E0F" w:rsidRPr="002609F4" w:rsidRDefault="00470E0F" w:rsidP="00470E0F">
            <w:pPr>
              <w:jc w:val="center"/>
            </w:pPr>
            <w:r w:rsidRPr="002609F4">
              <w:t>372</w:t>
            </w:r>
          </w:p>
        </w:tc>
        <w:tc>
          <w:tcPr>
            <w:tcW w:w="840" w:type="dxa"/>
            <w:shd w:val="clear" w:color="auto" w:fill="auto"/>
          </w:tcPr>
          <w:p w:rsidR="00470E0F" w:rsidRPr="002609F4" w:rsidRDefault="00470E0F" w:rsidP="00470E0F">
            <w:pPr>
              <w:jc w:val="center"/>
            </w:pPr>
            <w:r w:rsidRPr="002609F4">
              <w:t>326</w:t>
            </w:r>
          </w:p>
        </w:tc>
        <w:tc>
          <w:tcPr>
            <w:tcW w:w="1080" w:type="dxa"/>
            <w:shd w:val="clear" w:color="auto" w:fill="auto"/>
          </w:tcPr>
          <w:p w:rsidR="00470E0F" w:rsidRPr="002609F4" w:rsidRDefault="00470E0F" w:rsidP="00470E0F">
            <w:pPr>
              <w:jc w:val="center"/>
            </w:pPr>
            <w:r w:rsidRPr="002609F4">
              <w:t>149</w:t>
            </w:r>
          </w:p>
        </w:tc>
        <w:tc>
          <w:tcPr>
            <w:tcW w:w="1320" w:type="dxa"/>
            <w:shd w:val="clear" w:color="auto" w:fill="auto"/>
          </w:tcPr>
          <w:p w:rsidR="00470E0F" w:rsidRPr="002609F4" w:rsidRDefault="00470E0F" w:rsidP="00470E0F">
            <w:pPr>
              <w:jc w:val="center"/>
            </w:pPr>
            <w:r w:rsidRPr="002609F4">
              <w:t>111</w:t>
            </w:r>
          </w:p>
        </w:tc>
        <w:tc>
          <w:tcPr>
            <w:tcW w:w="1320" w:type="dxa"/>
            <w:shd w:val="clear" w:color="auto" w:fill="auto"/>
          </w:tcPr>
          <w:p w:rsidR="00470E0F" w:rsidRPr="002609F4" w:rsidRDefault="00470E0F" w:rsidP="00470E0F">
            <w:pPr>
              <w:jc w:val="center"/>
            </w:pPr>
            <w:r w:rsidRPr="002609F4">
              <w:t>2,5</w:t>
            </w:r>
          </w:p>
        </w:tc>
        <w:tc>
          <w:tcPr>
            <w:tcW w:w="1200" w:type="dxa"/>
            <w:shd w:val="clear" w:color="auto" w:fill="auto"/>
          </w:tcPr>
          <w:p w:rsidR="00470E0F" w:rsidRPr="002609F4" w:rsidRDefault="00470E0F" w:rsidP="00470E0F">
            <w:pPr>
              <w:jc w:val="center"/>
            </w:pPr>
            <w:r w:rsidRPr="002609F4">
              <w:t>2,94</w:t>
            </w:r>
          </w:p>
        </w:tc>
      </w:tr>
      <w:tr w:rsidR="00470E0F" w:rsidRPr="002609F4" w:rsidTr="00470E0F">
        <w:tc>
          <w:tcPr>
            <w:tcW w:w="1680" w:type="dxa"/>
            <w:shd w:val="clear" w:color="auto" w:fill="auto"/>
          </w:tcPr>
          <w:p w:rsidR="00470E0F" w:rsidRPr="002609F4" w:rsidRDefault="00470E0F" w:rsidP="00470E0F">
            <w:pPr>
              <w:jc w:val="both"/>
            </w:pPr>
            <w:r w:rsidRPr="002609F4">
              <w:t>Љиг</w:t>
            </w:r>
          </w:p>
        </w:tc>
        <w:tc>
          <w:tcPr>
            <w:tcW w:w="840" w:type="dxa"/>
            <w:shd w:val="clear" w:color="auto" w:fill="auto"/>
          </w:tcPr>
          <w:p w:rsidR="00470E0F" w:rsidRPr="002609F4" w:rsidRDefault="00470E0F" w:rsidP="00470E0F">
            <w:pPr>
              <w:jc w:val="center"/>
            </w:pPr>
            <w:r w:rsidRPr="002609F4">
              <w:t>2694</w:t>
            </w:r>
          </w:p>
        </w:tc>
        <w:tc>
          <w:tcPr>
            <w:tcW w:w="840" w:type="dxa"/>
            <w:shd w:val="clear" w:color="auto" w:fill="auto"/>
          </w:tcPr>
          <w:p w:rsidR="00470E0F" w:rsidRPr="002609F4" w:rsidRDefault="00470E0F" w:rsidP="00470E0F">
            <w:pPr>
              <w:jc w:val="center"/>
            </w:pPr>
            <w:r w:rsidRPr="002609F4">
              <w:t>2979</w:t>
            </w:r>
          </w:p>
        </w:tc>
        <w:tc>
          <w:tcPr>
            <w:tcW w:w="840" w:type="dxa"/>
            <w:shd w:val="clear" w:color="auto" w:fill="auto"/>
          </w:tcPr>
          <w:p w:rsidR="00470E0F" w:rsidRPr="002609F4" w:rsidRDefault="00470E0F" w:rsidP="00470E0F">
            <w:pPr>
              <w:jc w:val="center"/>
            </w:pPr>
            <w:r w:rsidRPr="002609F4">
              <w:t>3150</w:t>
            </w:r>
          </w:p>
        </w:tc>
        <w:tc>
          <w:tcPr>
            <w:tcW w:w="1080" w:type="dxa"/>
            <w:shd w:val="clear" w:color="auto" w:fill="auto"/>
          </w:tcPr>
          <w:p w:rsidR="00470E0F" w:rsidRPr="002609F4" w:rsidRDefault="00470E0F" w:rsidP="00470E0F">
            <w:pPr>
              <w:jc w:val="center"/>
            </w:pPr>
            <w:r w:rsidRPr="002609F4">
              <w:t>1018</w:t>
            </w:r>
          </w:p>
        </w:tc>
        <w:tc>
          <w:tcPr>
            <w:tcW w:w="1320" w:type="dxa"/>
            <w:shd w:val="clear" w:color="auto" w:fill="auto"/>
          </w:tcPr>
          <w:p w:rsidR="00470E0F" w:rsidRPr="002609F4" w:rsidRDefault="00470E0F" w:rsidP="00470E0F">
            <w:pPr>
              <w:jc w:val="center"/>
            </w:pPr>
            <w:r w:rsidRPr="002609F4">
              <w:t>1085</w:t>
            </w:r>
          </w:p>
        </w:tc>
        <w:tc>
          <w:tcPr>
            <w:tcW w:w="1320" w:type="dxa"/>
            <w:shd w:val="clear" w:color="auto" w:fill="auto"/>
          </w:tcPr>
          <w:p w:rsidR="00470E0F" w:rsidRPr="002609F4" w:rsidRDefault="00470E0F" w:rsidP="00470E0F">
            <w:pPr>
              <w:jc w:val="center"/>
            </w:pPr>
            <w:r w:rsidRPr="002609F4">
              <w:t>2,93</w:t>
            </w:r>
          </w:p>
        </w:tc>
        <w:tc>
          <w:tcPr>
            <w:tcW w:w="1200" w:type="dxa"/>
            <w:shd w:val="clear" w:color="auto" w:fill="auto"/>
          </w:tcPr>
          <w:p w:rsidR="00470E0F" w:rsidRPr="002609F4" w:rsidRDefault="00470E0F" w:rsidP="00470E0F">
            <w:pPr>
              <w:jc w:val="center"/>
            </w:pPr>
            <w:r w:rsidRPr="002609F4">
              <w:t>2,90</w:t>
            </w:r>
          </w:p>
        </w:tc>
      </w:tr>
      <w:tr w:rsidR="00470E0F" w:rsidRPr="002609F4" w:rsidTr="00470E0F">
        <w:tc>
          <w:tcPr>
            <w:tcW w:w="1680" w:type="dxa"/>
            <w:shd w:val="clear" w:color="auto" w:fill="auto"/>
          </w:tcPr>
          <w:p w:rsidR="00470E0F" w:rsidRPr="002609F4" w:rsidRDefault="00470E0F" w:rsidP="00470E0F">
            <w:pPr>
              <w:jc w:val="both"/>
            </w:pPr>
            <w:r w:rsidRPr="002609F4">
              <w:t>Милавац</w:t>
            </w:r>
          </w:p>
        </w:tc>
        <w:tc>
          <w:tcPr>
            <w:tcW w:w="840" w:type="dxa"/>
            <w:shd w:val="clear" w:color="auto" w:fill="auto"/>
          </w:tcPr>
          <w:p w:rsidR="00470E0F" w:rsidRPr="002609F4" w:rsidRDefault="00470E0F" w:rsidP="00470E0F">
            <w:pPr>
              <w:jc w:val="center"/>
            </w:pPr>
            <w:r w:rsidRPr="002609F4">
              <w:t>240</w:t>
            </w:r>
          </w:p>
        </w:tc>
        <w:tc>
          <w:tcPr>
            <w:tcW w:w="840" w:type="dxa"/>
            <w:shd w:val="clear" w:color="auto" w:fill="auto"/>
          </w:tcPr>
          <w:p w:rsidR="00470E0F" w:rsidRPr="002609F4" w:rsidRDefault="00470E0F" w:rsidP="00470E0F">
            <w:pPr>
              <w:jc w:val="center"/>
            </w:pPr>
            <w:r w:rsidRPr="002609F4">
              <w:t>223</w:t>
            </w:r>
          </w:p>
        </w:tc>
        <w:tc>
          <w:tcPr>
            <w:tcW w:w="840" w:type="dxa"/>
            <w:shd w:val="clear" w:color="auto" w:fill="auto"/>
          </w:tcPr>
          <w:p w:rsidR="00470E0F" w:rsidRPr="002609F4" w:rsidRDefault="00470E0F" w:rsidP="00470E0F">
            <w:pPr>
              <w:jc w:val="center"/>
            </w:pPr>
            <w:r w:rsidRPr="002609F4">
              <w:t>220</w:t>
            </w:r>
          </w:p>
        </w:tc>
        <w:tc>
          <w:tcPr>
            <w:tcW w:w="1080" w:type="dxa"/>
            <w:shd w:val="clear" w:color="auto" w:fill="auto"/>
          </w:tcPr>
          <w:p w:rsidR="00470E0F" w:rsidRPr="002609F4" w:rsidRDefault="00470E0F" w:rsidP="00470E0F">
            <w:pPr>
              <w:jc w:val="center"/>
            </w:pPr>
            <w:r w:rsidRPr="002609F4">
              <w:t>56</w:t>
            </w:r>
          </w:p>
        </w:tc>
        <w:tc>
          <w:tcPr>
            <w:tcW w:w="1320" w:type="dxa"/>
            <w:shd w:val="clear" w:color="auto" w:fill="auto"/>
          </w:tcPr>
          <w:p w:rsidR="00470E0F" w:rsidRPr="002609F4" w:rsidRDefault="00470E0F" w:rsidP="00470E0F">
            <w:pPr>
              <w:jc w:val="center"/>
            </w:pPr>
            <w:r w:rsidRPr="002609F4">
              <w:t>59</w:t>
            </w:r>
          </w:p>
        </w:tc>
        <w:tc>
          <w:tcPr>
            <w:tcW w:w="1320" w:type="dxa"/>
            <w:shd w:val="clear" w:color="auto" w:fill="auto"/>
          </w:tcPr>
          <w:p w:rsidR="00470E0F" w:rsidRPr="002609F4" w:rsidRDefault="00470E0F" w:rsidP="00470E0F">
            <w:pPr>
              <w:jc w:val="center"/>
            </w:pPr>
            <w:r w:rsidRPr="002609F4">
              <w:t>3,98</w:t>
            </w:r>
          </w:p>
        </w:tc>
        <w:tc>
          <w:tcPr>
            <w:tcW w:w="1200" w:type="dxa"/>
            <w:shd w:val="clear" w:color="auto" w:fill="auto"/>
          </w:tcPr>
          <w:p w:rsidR="00470E0F" w:rsidRPr="002609F4" w:rsidRDefault="00470E0F" w:rsidP="00470E0F">
            <w:pPr>
              <w:jc w:val="center"/>
            </w:pPr>
            <w:r w:rsidRPr="002609F4">
              <w:t>3,73</w:t>
            </w:r>
          </w:p>
        </w:tc>
      </w:tr>
      <w:tr w:rsidR="00470E0F" w:rsidRPr="002609F4" w:rsidTr="00470E0F">
        <w:tc>
          <w:tcPr>
            <w:tcW w:w="1680" w:type="dxa"/>
            <w:shd w:val="clear" w:color="auto" w:fill="auto"/>
          </w:tcPr>
          <w:p w:rsidR="00470E0F" w:rsidRPr="002609F4" w:rsidRDefault="00470E0F" w:rsidP="00470E0F">
            <w:pPr>
              <w:jc w:val="both"/>
            </w:pPr>
            <w:r w:rsidRPr="002609F4">
              <w:t>Моравци</w:t>
            </w:r>
          </w:p>
        </w:tc>
        <w:tc>
          <w:tcPr>
            <w:tcW w:w="840" w:type="dxa"/>
            <w:shd w:val="clear" w:color="auto" w:fill="auto"/>
          </w:tcPr>
          <w:p w:rsidR="00470E0F" w:rsidRPr="002609F4" w:rsidRDefault="00470E0F" w:rsidP="00470E0F">
            <w:pPr>
              <w:jc w:val="center"/>
            </w:pPr>
            <w:r w:rsidRPr="002609F4">
              <w:t>578</w:t>
            </w:r>
          </w:p>
        </w:tc>
        <w:tc>
          <w:tcPr>
            <w:tcW w:w="840" w:type="dxa"/>
            <w:shd w:val="clear" w:color="auto" w:fill="auto"/>
          </w:tcPr>
          <w:p w:rsidR="00470E0F" w:rsidRPr="002609F4" w:rsidRDefault="00470E0F" w:rsidP="00470E0F">
            <w:pPr>
              <w:jc w:val="center"/>
            </w:pPr>
            <w:r w:rsidRPr="002609F4">
              <w:t>665</w:t>
            </w:r>
          </w:p>
        </w:tc>
        <w:tc>
          <w:tcPr>
            <w:tcW w:w="840" w:type="dxa"/>
            <w:shd w:val="clear" w:color="auto" w:fill="auto"/>
          </w:tcPr>
          <w:p w:rsidR="00470E0F" w:rsidRPr="002609F4" w:rsidRDefault="00470E0F" w:rsidP="00470E0F">
            <w:pPr>
              <w:jc w:val="center"/>
            </w:pPr>
            <w:r w:rsidRPr="002609F4">
              <w:t>595</w:t>
            </w:r>
          </w:p>
        </w:tc>
        <w:tc>
          <w:tcPr>
            <w:tcW w:w="1080" w:type="dxa"/>
            <w:shd w:val="clear" w:color="auto" w:fill="auto"/>
          </w:tcPr>
          <w:p w:rsidR="00470E0F" w:rsidRPr="002609F4" w:rsidRDefault="00470E0F" w:rsidP="00470E0F">
            <w:pPr>
              <w:jc w:val="center"/>
            </w:pPr>
            <w:r w:rsidRPr="002609F4">
              <w:t>170</w:t>
            </w:r>
          </w:p>
        </w:tc>
        <w:tc>
          <w:tcPr>
            <w:tcW w:w="1320" w:type="dxa"/>
            <w:shd w:val="clear" w:color="auto" w:fill="auto"/>
          </w:tcPr>
          <w:p w:rsidR="00470E0F" w:rsidRPr="002609F4" w:rsidRDefault="00470E0F" w:rsidP="00470E0F">
            <w:pPr>
              <w:jc w:val="center"/>
            </w:pPr>
            <w:r w:rsidRPr="002609F4">
              <w:t>171</w:t>
            </w:r>
          </w:p>
        </w:tc>
        <w:tc>
          <w:tcPr>
            <w:tcW w:w="1320" w:type="dxa"/>
            <w:shd w:val="clear" w:color="auto" w:fill="auto"/>
          </w:tcPr>
          <w:p w:rsidR="00470E0F" w:rsidRPr="002609F4" w:rsidRDefault="00470E0F" w:rsidP="00470E0F">
            <w:pPr>
              <w:jc w:val="center"/>
            </w:pPr>
            <w:r w:rsidRPr="002609F4">
              <w:t>3,91</w:t>
            </w:r>
          </w:p>
        </w:tc>
        <w:tc>
          <w:tcPr>
            <w:tcW w:w="1200" w:type="dxa"/>
            <w:shd w:val="clear" w:color="auto" w:fill="auto"/>
          </w:tcPr>
          <w:p w:rsidR="00470E0F" w:rsidRPr="002609F4" w:rsidRDefault="00470E0F" w:rsidP="00470E0F">
            <w:pPr>
              <w:jc w:val="center"/>
            </w:pPr>
            <w:r w:rsidRPr="002609F4">
              <w:t>3,48</w:t>
            </w:r>
          </w:p>
        </w:tc>
      </w:tr>
      <w:tr w:rsidR="00470E0F" w:rsidRPr="002609F4" w:rsidTr="00470E0F">
        <w:tc>
          <w:tcPr>
            <w:tcW w:w="1680" w:type="dxa"/>
            <w:shd w:val="clear" w:color="auto" w:fill="auto"/>
          </w:tcPr>
          <w:p w:rsidR="00470E0F" w:rsidRPr="002609F4" w:rsidRDefault="00470E0F" w:rsidP="00470E0F">
            <w:pPr>
              <w:jc w:val="both"/>
            </w:pPr>
            <w:r w:rsidRPr="002609F4">
              <w:t>Палежница</w:t>
            </w:r>
          </w:p>
        </w:tc>
        <w:tc>
          <w:tcPr>
            <w:tcW w:w="840" w:type="dxa"/>
            <w:shd w:val="clear" w:color="auto" w:fill="auto"/>
          </w:tcPr>
          <w:p w:rsidR="00470E0F" w:rsidRPr="002609F4" w:rsidRDefault="00470E0F" w:rsidP="00470E0F">
            <w:pPr>
              <w:jc w:val="center"/>
            </w:pPr>
            <w:r w:rsidRPr="002609F4">
              <w:t>294</w:t>
            </w:r>
          </w:p>
        </w:tc>
        <w:tc>
          <w:tcPr>
            <w:tcW w:w="840" w:type="dxa"/>
            <w:shd w:val="clear" w:color="auto" w:fill="auto"/>
          </w:tcPr>
          <w:p w:rsidR="00470E0F" w:rsidRPr="002609F4" w:rsidRDefault="00470E0F" w:rsidP="00470E0F">
            <w:pPr>
              <w:jc w:val="center"/>
            </w:pPr>
            <w:r w:rsidRPr="002609F4">
              <w:t>224</w:t>
            </w:r>
          </w:p>
        </w:tc>
        <w:tc>
          <w:tcPr>
            <w:tcW w:w="840" w:type="dxa"/>
            <w:shd w:val="clear" w:color="auto" w:fill="auto"/>
          </w:tcPr>
          <w:p w:rsidR="00470E0F" w:rsidRPr="002609F4" w:rsidRDefault="00470E0F" w:rsidP="00470E0F">
            <w:pPr>
              <w:jc w:val="center"/>
            </w:pPr>
            <w:r w:rsidRPr="002609F4">
              <w:t>171</w:t>
            </w:r>
          </w:p>
        </w:tc>
        <w:tc>
          <w:tcPr>
            <w:tcW w:w="1080" w:type="dxa"/>
            <w:shd w:val="clear" w:color="auto" w:fill="auto"/>
          </w:tcPr>
          <w:p w:rsidR="00470E0F" w:rsidRPr="002609F4" w:rsidRDefault="00470E0F" w:rsidP="00470E0F">
            <w:pPr>
              <w:jc w:val="center"/>
            </w:pPr>
            <w:r w:rsidRPr="002609F4">
              <w:t>66</w:t>
            </w:r>
          </w:p>
        </w:tc>
        <w:tc>
          <w:tcPr>
            <w:tcW w:w="1320" w:type="dxa"/>
            <w:shd w:val="clear" w:color="auto" w:fill="auto"/>
          </w:tcPr>
          <w:p w:rsidR="00470E0F" w:rsidRPr="002609F4" w:rsidRDefault="00470E0F" w:rsidP="00470E0F">
            <w:pPr>
              <w:jc w:val="center"/>
            </w:pPr>
            <w:r w:rsidRPr="002609F4">
              <w:t>68</w:t>
            </w:r>
          </w:p>
        </w:tc>
        <w:tc>
          <w:tcPr>
            <w:tcW w:w="1320" w:type="dxa"/>
            <w:shd w:val="clear" w:color="auto" w:fill="auto"/>
          </w:tcPr>
          <w:p w:rsidR="00470E0F" w:rsidRPr="002609F4" w:rsidRDefault="00470E0F" w:rsidP="00470E0F">
            <w:pPr>
              <w:jc w:val="center"/>
            </w:pPr>
            <w:r w:rsidRPr="002609F4">
              <w:t>3,39</w:t>
            </w:r>
          </w:p>
        </w:tc>
        <w:tc>
          <w:tcPr>
            <w:tcW w:w="1200" w:type="dxa"/>
            <w:shd w:val="clear" w:color="auto" w:fill="auto"/>
          </w:tcPr>
          <w:p w:rsidR="00470E0F" w:rsidRPr="002609F4" w:rsidRDefault="00470E0F" w:rsidP="00470E0F">
            <w:pPr>
              <w:jc w:val="center"/>
            </w:pPr>
            <w:r w:rsidRPr="002609F4">
              <w:t>2,51</w:t>
            </w:r>
          </w:p>
        </w:tc>
      </w:tr>
      <w:tr w:rsidR="00470E0F" w:rsidRPr="002609F4" w:rsidTr="00470E0F">
        <w:tc>
          <w:tcPr>
            <w:tcW w:w="1680" w:type="dxa"/>
            <w:shd w:val="clear" w:color="auto" w:fill="auto"/>
          </w:tcPr>
          <w:p w:rsidR="00470E0F" w:rsidRPr="002609F4" w:rsidRDefault="00470E0F" w:rsidP="00470E0F">
            <w:pPr>
              <w:jc w:val="both"/>
            </w:pPr>
            <w:r w:rsidRPr="002609F4">
              <w:t>Пољанице</w:t>
            </w:r>
          </w:p>
        </w:tc>
        <w:tc>
          <w:tcPr>
            <w:tcW w:w="840" w:type="dxa"/>
            <w:shd w:val="clear" w:color="auto" w:fill="auto"/>
          </w:tcPr>
          <w:p w:rsidR="00470E0F" w:rsidRPr="002609F4" w:rsidRDefault="00470E0F" w:rsidP="00470E0F">
            <w:pPr>
              <w:jc w:val="center"/>
            </w:pPr>
            <w:r w:rsidRPr="002609F4">
              <w:t>606</w:t>
            </w:r>
          </w:p>
        </w:tc>
        <w:tc>
          <w:tcPr>
            <w:tcW w:w="840" w:type="dxa"/>
            <w:shd w:val="clear" w:color="auto" w:fill="auto"/>
          </w:tcPr>
          <w:p w:rsidR="00470E0F" w:rsidRPr="002609F4" w:rsidRDefault="00470E0F" w:rsidP="00470E0F">
            <w:pPr>
              <w:jc w:val="center"/>
            </w:pPr>
            <w:r w:rsidRPr="002609F4">
              <w:t>544</w:t>
            </w:r>
          </w:p>
        </w:tc>
        <w:tc>
          <w:tcPr>
            <w:tcW w:w="840" w:type="dxa"/>
            <w:shd w:val="clear" w:color="auto" w:fill="auto"/>
          </w:tcPr>
          <w:p w:rsidR="00470E0F" w:rsidRPr="002609F4" w:rsidRDefault="00470E0F" w:rsidP="00470E0F">
            <w:pPr>
              <w:jc w:val="center"/>
            </w:pPr>
            <w:r w:rsidRPr="002609F4">
              <w:t>460</w:t>
            </w:r>
          </w:p>
        </w:tc>
        <w:tc>
          <w:tcPr>
            <w:tcW w:w="1080" w:type="dxa"/>
            <w:shd w:val="clear" w:color="auto" w:fill="auto"/>
          </w:tcPr>
          <w:p w:rsidR="00470E0F" w:rsidRPr="002609F4" w:rsidRDefault="00470E0F" w:rsidP="00470E0F">
            <w:pPr>
              <w:jc w:val="center"/>
            </w:pPr>
            <w:r w:rsidRPr="002609F4">
              <w:t>160</w:t>
            </w:r>
          </w:p>
        </w:tc>
        <w:tc>
          <w:tcPr>
            <w:tcW w:w="1320" w:type="dxa"/>
            <w:shd w:val="clear" w:color="auto" w:fill="auto"/>
          </w:tcPr>
          <w:p w:rsidR="00470E0F" w:rsidRPr="002609F4" w:rsidRDefault="00470E0F" w:rsidP="00470E0F">
            <w:pPr>
              <w:jc w:val="center"/>
            </w:pPr>
            <w:r w:rsidRPr="002609F4">
              <w:t>157</w:t>
            </w:r>
          </w:p>
        </w:tc>
        <w:tc>
          <w:tcPr>
            <w:tcW w:w="1320" w:type="dxa"/>
            <w:shd w:val="clear" w:color="auto" w:fill="auto"/>
          </w:tcPr>
          <w:p w:rsidR="00470E0F" w:rsidRPr="002609F4" w:rsidRDefault="00470E0F" w:rsidP="00470E0F">
            <w:pPr>
              <w:jc w:val="center"/>
            </w:pPr>
            <w:r w:rsidRPr="002609F4">
              <w:t>3,4</w:t>
            </w:r>
          </w:p>
        </w:tc>
        <w:tc>
          <w:tcPr>
            <w:tcW w:w="1200" w:type="dxa"/>
            <w:shd w:val="clear" w:color="auto" w:fill="auto"/>
          </w:tcPr>
          <w:p w:rsidR="00470E0F" w:rsidRPr="002609F4" w:rsidRDefault="00470E0F" w:rsidP="00470E0F">
            <w:pPr>
              <w:jc w:val="center"/>
            </w:pPr>
            <w:r w:rsidRPr="002609F4">
              <w:t>2,93</w:t>
            </w:r>
          </w:p>
        </w:tc>
      </w:tr>
      <w:tr w:rsidR="00470E0F" w:rsidRPr="002609F4" w:rsidTr="00470E0F">
        <w:tc>
          <w:tcPr>
            <w:tcW w:w="1680" w:type="dxa"/>
            <w:shd w:val="clear" w:color="auto" w:fill="auto"/>
          </w:tcPr>
          <w:p w:rsidR="00470E0F" w:rsidRPr="002609F4" w:rsidRDefault="00470E0F" w:rsidP="00470E0F">
            <w:pPr>
              <w:jc w:val="both"/>
            </w:pPr>
            <w:r w:rsidRPr="002609F4">
              <w:t>Славковица</w:t>
            </w:r>
          </w:p>
        </w:tc>
        <w:tc>
          <w:tcPr>
            <w:tcW w:w="840" w:type="dxa"/>
            <w:shd w:val="clear" w:color="auto" w:fill="auto"/>
          </w:tcPr>
          <w:p w:rsidR="00470E0F" w:rsidRPr="002609F4" w:rsidRDefault="00470E0F" w:rsidP="00470E0F">
            <w:pPr>
              <w:jc w:val="center"/>
            </w:pPr>
            <w:r w:rsidRPr="002609F4">
              <w:t>857</w:t>
            </w:r>
          </w:p>
        </w:tc>
        <w:tc>
          <w:tcPr>
            <w:tcW w:w="840" w:type="dxa"/>
            <w:shd w:val="clear" w:color="auto" w:fill="auto"/>
          </w:tcPr>
          <w:p w:rsidR="00470E0F" w:rsidRPr="002609F4" w:rsidRDefault="00470E0F" w:rsidP="00470E0F">
            <w:pPr>
              <w:jc w:val="center"/>
            </w:pPr>
            <w:r w:rsidRPr="002609F4">
              <w:t>741</w:t>
            </w:r>
          </w:p>
        </w:tc>
        <w:tc>
          <w:tcPr>
            <w:tcW w:w="840" w:type="dxa"/>
            <w:shd w:val="clear" w:color="auto" w:fill="auto"/>
          </w:tcPr>
          <w:p w:rsidR="00470E0F" w:rsidRPr="002609F4" w:rsidRDefault="00470E0F" w:rsidP="00470E0F">
            <w:pPr>
              <w:jc w:val="center"/>
            </w:pPr>
            <w:r w:rsidRPr="002609F4">
              <w:t>576</w:t>
            </w:r>
          </w:p>
        </w:tc>
        <w:tc>
          <w:tcPr>
            <w:tcW w:w="1080" w:type="dxa"/>
            <w:shd w:val="clear" w:color="auto" w:fill="auto"/>
          </w:tcPr>
          <w:p w:rsidR="00470E0F" w:rsidRPr="002609F4" w:rsidRDefault="00470E0F" w:rsidP="00470E0F">
            <w:pPr>
              <w:jc w:val="center"/>
            </w:pPr>
            <w:r w:rsidRPr="002609F4">
              <w:t>266</w:t>
            </w:r>
          </w:p>
        </w:tc>
        <w:tc>
          <w:tcPr>
            <w:tcW w:w="1320" w:type="dxa"/>
            <w:shd w:val="clear" w:color="auto" w:fill="auto"/>
          </w:tcPr>
          <w:p w:rsidR="00470E0F" w:rsidRPr="002609F4" w:rsidRDefault="00470E0F" w:rsidP="00470E0F">
            <w:pPr>
              <w:jc w:val="center"/>
            </w:pPr>
            <w:r w:rsidRPr="002609F4">
              <w:t>229</w:t>
            </w:r>
          </w:p>
        </w:tc>
        <w:tc>
          <w:tcPr>
            <w:tcW w:w="1320" w:type="dxa"/>
            <w:shd w:val="clear" w:color="auto" w:fill="auto"/>
          </w:tcPr>
          <w:p w:rsidR="00470E0F" w:rsidRPr="002609F4" w:rsidRDefault="00470E0F" w:rsidP="00470E0F">
            <w:pPr>
              <w:jc w:val="center"/>
            </w:pPr>
            <w:r w:rsidRPr="002609F4">
              <w:t>2,79</w:t>
            </w:r>
          </w:p>
        </w:tc>
        <w:tc>
          <w:tcPr>
            <w:tcW w:w="1200" w:type="dxa"/>
            <w:shd w:val="clear" w:color="auto" w:fill="auto"/>
          </w:tcPr>
          <w:p w:rsidR="00470E0F" w:rsidRPr="002609F4" w:rsidRDefault="00470E0F" w:rsidP="00470E0F">
            <w:pPr>
              <w:jc w:val="center"/>
            </w:pPr>
            <w:r w:rsidRPr="002609F4">
              <w:t>2,52</w:t>
            </w:r>
          </w:p>
        </w:tc>
      </w:tr>
      <w:tr w:rsidR="00470E0F" w:rsidRPr="002609F4" w:rsidTr="00470E0F">
        <w:tc>
          <w:tcPr>
            <w:tcW w:w="1680" w:type="dxa"/>
            <w:shd w:val="clear" w:color="auto" w:fill="auto"/>
          </w:tcPr>
          <w:p w:rsidR="00470E0F" w:rsidRPr="002609F4" w:rsidRDefault="00470E0F" w:rsidP="00470E0F">
            <w:pPr>
              <w:jc w:val="both"/>
            </w:pPr>
            <w:r w:rsidRPr="002609F4">
              <w:t>Цветановац</w:t>
            </w:r>
          </w:p>
        </w:tc>
        <w:tc>
          <w:tcPr>
            <w:tcW w:w="840" w:type="dxa"/>
            <w:shd w:val="clear" w:color="auto" w:fill="auto"/>
          </w:tcPr>
          <w:p w:rsidR="00470E0F" w:rsidRPr="002609F4" w:rsidRDefault="00470E0F" w:rsidP="00470E0F">
            <w:pPr>
              <w:jc w:val="center"/>
            </w:pPr>
            <w:r w:rsidRPr="002609F4">
              <w:t>543</w:t>
            </w:r>
          </w:p>
        </w:tc>
        <w:tc>
          <w:tcPr>
            <w:tcW w:w="840" w:type="dxa"/>
            <w:shd w:val="clear" w:color="auto" w:fill="auto"/>
          </w:tcPr>
          <w:p w:rsidR="00470E0F" w:rsidRPr="002609F4" w:rsidRDefault="00470E0F" w:rsidP="00470E0F">
            <w:pPr>
              <w:jc w:val="center"/>
            </w:pPr>
            <w:r w:rsidRPr="002609F4">
              <w:t>594</w:t>
            </w:r>
          </w:p>
        </w:tc>
        <w:tc>
          <w:tcPr>
            <w:tcW w:w="840" w:type="dxa"/>
            <w:shd w:val="clear" w:color="auto" w:fill="auto"/>
          </w:tcPr>
          <w:p w:rsidR="00470E0F" w:rsidRPr="002609F4" w:rsidRDefault="00470E0F" w:rsidP="00470E0F">
            <w:pPr>
              <w:jc w:val="center"/>
            </w:pPr>
            <w:r w:rsidRPr="002609F4">
              <w:t>469</w:t>
            </w:r>
          </w:p>
        </w:tc>
        <w:tc>
          <w:tcPr>
            <w:tcW w:w="1080" w:type="dxa"/>
            <w:shd w:val="clear" w:color="auto" w:fill="auto"/>
          </w:tcPr>
          <w:p w:rsidR="00470E0F" w:rsidRPr="002609F4" w:rsidRDefault="00470E0F" w:rsidP="00470E0F">
            <w:pPr>
              <w:jc w:val="center"/>
            </w:pPr>
            <w:r w:rsidRPr="002609F4">
              <w:t>200</w:t>
            </w:r>
          </w:p>
        </w:tc>
        <w:tc>
          <w:tcPr>
            <w:tcW w:w="1320" w:type="dxa"/>
            <w:shd w:val="clear" w:color="auto" w:fill="auto"/>
          </w:tcPr>
          <w:p w:rsidR="00470E0F" w:rsidRPr="002609F4" w:rsidRDefault="00470E0F" w:rsidP="00470E0F">
            <w:pPr>
              <w:jc w:val="center"/>
            </w:pPr>
            <w:r w:rsidRPr="002609F4">
              <w:t>166</w:t>
            </w:r>
          </w:p>
        </w:tc>
        <w:tc>
          <w:tcPr>
            <w:tcW w:w="1320" w:type="dxa"/>
            <w:shd w:val="clear" w:color="auto" w:fill="auto"/>
          </w:tcPr>
          <w:p w:rsidR="00470E0F" w:rsidRPr="002609F4" w:rsidRDefault="00470E0F" w:rsidP="00470E0F">
            <w:pPr>
              <w:jc w:val="center"/>
            </w:pPr>
            <w:r w:rsidRPr="002609F4">
              <w:t>2,97</w:t>
            </w:r>
          </w:p>
        </w:tc>
        <w:tc>
          <w:tcPr>
            <w:tcW w:w="1200" w:type="dxa"/>
            <w:shd w:val="clear" w:color="auto" w:fill="auto"/>
          </w:tcPr>
          <w:p w:rsidR="00470E0F" w:rsidRPr="002609F4" w:rsidRDefault="00470E0F" w:rsidP="00470E0F">
            <w:pPr>
              <w:jc w:val="center"/>
            </w:pPr>
            <w:r w:rsidRPr="002609F4">
              <w:t>2,83</w:t>
            </w:r>
          </w:p>
        </w:tc>
      </w:tr>
      <w:tr w:rsidR="00470E0F" w:rsidRPr="002609F4" w:rsidTr="00470E0F">
        <w:trPr>
          <w:trHeight w:val="70"/>
        </w:trPr>
        <w:tc>
          <w:tcPr>
            <w:tcW w:w="1680" w:type="dxa"/>
            <w:shd w:val="clear" w:color="auto" w:fill="auto"/>
          </w:tcPr>
          <w:p w:rsidR="00470E0F" w:rsidRPr="002609F4" w:rsidRDefault="00470E0F" w:rsidP="00470E0F">
            <w:pPr>
              <w:jc w:val="both"/>
            </w:pPr>
            <w:r w:rsidRPr="002609F4">
              <w:t>Штавица</w:t>
            </w:r>
          </w:p>
        </w:tc>
        <w:tc>
          <w:tcPr>
            <w:tcW w:w="840" w:type="dxa"/>
            <w:shd w:val="clear" w:color="auto" w:fill="auto"/>
          </w:tcPr>
          <w:p w:rsidR="00470E0F" w:rsidRPr="002609F4" w:rsidRDefault="00470E0F" w:rsidP="00470E0F">
            <w:pPr>
              <w:jc w:val="center"/>
            </w:pPr>
            <w:r w:rsidRPr="002609F4">
              <w:t>486</w:t>
            </w:r>
          </w:p>
        </w:tc>
        <w:tc>
          <w:tcPr>
            <w:tcW w:w="840" w:type="dxa"/>
            <w:shd w:val="clear" w:color="auto" w:fill="auto"/>
          </w:tcPr>
          <w:p w:rsidR="00470E0F" w:rsidRPr="002609F4" w:rsidRDefault="00470E0F" w:rsidP="00470E0F">
            <w:pPr>
              <w:jc w:val="center"/>
            </w:pPr>
            <w:r w:rsidRPr="002609F4">
              <w:t>427</w:t>
            </w:r>
          </w:p>
        </w:tc>
        <w:tc>
          <w:tcPr>
            <w:tcW w:w="840" w:type="dxa"/>
            <w:shd w:val="clear" w:color="auto" w:fill="auto"/>
          </w:tcPr>
          <w:p w:rsidR="00470E0F" w:rsidRPr="002609F4" w:rsidRDefault="00470E0F" w:rsidP="00470E0F">
            <w:pPr>
              <w:jc w:val="center"/>
            </w:pPr>
            <w:r w:rsidRPr="002609F4">
              <w:t>333</w:t>
            </w:r>
          </w:p>
        </w:tc>
        <w:tc>
          <w:tcPr>
            <w:tcW w:w="1080" w:type="dxa"/>
            <w:shd w:val="clear" w:color="auto" w:fill="auto"/>
          </w:tcPr>
          <w:p w:rsidR="00470E0F" w:rsidRPr="002609F4" w:rsidRDefault="00470E0F" w:rsidP="00470E0F">
            <w:pPr>
              <w:jc w:val="center"/>
            </w:pPr>
            <w:r w:rsidRPr="002609F4">
              <w:t>145</w:t>
            </w:r>
          </w:p>
        </w:tc>
        <w:tc>
          <w:tcPr>
            <w:tcW w:w="1320" w:type="dxa"/>
            <w:shd w:val="clear" w:color="auto" w:fill="auto"/>
          </w:tcPr>
          <w:p w:rsidR="00470E0F" w:rsidRPr="002609F4" w:rsidRDefault="00470E0F" w:rsidP="00470E0F">
            <w:pPr>
              <w:jc w:val="center"/>
            </w:pPr>
            <w:r w:rsidRPr="002609F4">
              <w:t>113</w:t>
            </w:r>
          </w:p>
        </w:tc>
        <w:tc>
          <w:tcPr>
            <w:tcW w:w="1320" w:type="dxa"/>
            <w:shd w:val="clear" w:color="auto" w:fill="auto"/>
          </w:tcPr>
          <w:p w:rsidR="00470E0F" w:rsidRPr="002609F4" w:rsidRDefault="00470E0F" w:rsidP="00470E0F">
            <w:pPr>
              <w:jc w:val="center"/>
            </w:pPr>
            <w:r w:rsidRPr="002609F4">
              <w:t>2,94</w:t>
            </w:r>
          </w:p>
        </w:tc>
        <w:tc>
          <w:tcPr>
            <w:tcW w:w="1200" w:type="dxa"/>
            <w:shd w:val="clear" w:color="auto" w:fill="auto"/>
          </w:tcPr>
          <w:p w:rsidR="00470E0F" w:rsidRPr="002609F4" w:rsidRDefault="00470E0F" w:rsidP="00470E0F">
            <w:pPr>
              <w:jc w:val="center"/>
            </w:pPr>
            <w:r w:rsidRPr="002609F4">
              <w:t>2,95</w:t>
            </w:r>
          </w:p>
        </w:tc>
      </w:tr>
      <w:tr w:rsidR="00470E0F" w:rsidRPr="002609F4" w:rsidTr="00470E0F">
        <w:tc>
          <w:tcPr>
            <w:tcW w:w="1680" w:type="dxa"/>
            <w:shd w:val="clear" w:color="auto" w:fill="auto"/>
          </w:tcPr>
          <w:p w:rsidR="00470E0F" w:rsidRPr="002609F4" w:rsidRDefault="00470E0F" w:rsidP="00470E0F">
            <w:pPr>
              <w:jc w:val="both"/>
            </w:pPr>
            <w:r w:rsidRPr="002609F4">
              <w:t>Шутци</w:t>
            </w:r>
          </w:p>
        </w:tc>
        <w:tc>
          <w:tcPr>
            <w:tcW w:w="840" w:type="dxa"/>
            <w:shd w:val="clear" w:color="auto" w:fill="auto"/>
          </w:tcPr>
          <w:p w:rsidR="00470E0F" w:rsidRPr="002609F4" w:rsidRDefault="00470E0F" w:rsidP="00470E0F">
            <w:pPr>
              <w:jc w:val="center"/>
            </w:pPr>
            <w:r w:rsidRPr="002609F4">
              <w:t>731</w:t>
            </w:r>
          </w:p>
        </w:tc>
        <w:tc>
          <w:tcPr>
            <w:tcW w:w="840" w:type="dxa"/>
            <w:shd w:val="clear" w:color="auto" w:fill="auto"/>
          </w:tcPr>
          <w:p w:rsidR="00470E0F" w:rsidRPr="002609F4" w:rsidRDefault="00470E0F" w:rsidP="00470E0F">
            <w:pPr>
              <w:jc w:val="center"/>
            </w:pPr>
            <w:r w:rsidRPr="002609F4">
              <w:t>627</w:t>
            </w:r>
          </w:p>
        </w:tc>
        <w:tc>
          <w:tcPr>
            <w:tcW w:w="840" w:type="dxa"/>
            <w:shd w:val="clear" w:color="auto" w:fill="auto"/>
          </w:tcPr>
          <w:p w:rsidR="00470E0F" w:rsidRPr="002609F4" w:rsidRDefault="00470E0F" w:rsidP="00470E0F">
            <w:pPr>
              <w:jc w:val="center"/>
            </w:pPr>
            <w:r w:rsidRPr="002609F4">
              <w:t>458</w:t>
            </w:r>
          </w:p>
        </w:tc>
        <w:tc>
          <w:tcPr>
            <w:tcW w:w="1080" w:type="dxa"/>
            <w:shd w:val="clear" w:color="auto" w:fill="auto"/>
          </w:tcPr>
          <w:p w:rsidR="00470E0F" w:rsidRPr="002609F4" w:rsidRDefault="00470E0F" w:rsidP="00470E0F">
            <w:pPr>
              <w:jc w:val="center"/>
            </w:pPr>
            <w:r w:rsidRPr="002609F4">
              <w:t>215</w:t>
            </w:r>
          </w:p>
        </w:tc>
        <w:tc>
          <w:tcPr>
            <w:tcW w:w="1320" w:type="dxa"/>
            <w:shd w:val="clear" w:color="auto" w:fill="auto"/>
          </w:tcPr>
          <w:p w:rsidR="00470E0F" w:rsidRPr="002609F4" w:rsidRDefault="00470E0F" w:rsidP="00470E0F">
            <w:pPr>
              <w:jc w:val="center"/>
            </w:pPr>
            <w:r w:rsidRPr="002609F4">
              <w:t>159</w:t>
            </w:r>
          </w:p>
        </w:tc>
        <w:tc>
          <w:tcPr>
            <w:tcW w:w="1320" w:type="dxa"/>
            <w:shd w:val="clear" w:color="auto" w:fill="auto"/>
          </w:tcPr>
          <w:p w:rsidR="00470E0F" w:rsidRPr="002609F4" w:rsidRDefault="00470E0F" w:rsidP="00470E0F">
            <w:pPr>
              <w:jc w:val="center"/>
            </w:pPr>
            <w:r w:rsidRPr="002609F4">
              <w:t>2,92</w:t>
            </w:r>
          </w:p>
        </w:tc>
        <w:tc>
          <w:tcPr>
            <w:tcW w:w="1200" w:type="dxa"/>
            <w:shd w:val="clear" w:color="auto" w:fill="auto"/>
          </w:tcPr>
          <w:p w:rsidR="00470E0F" w:rsidRPr="002609F4" w:rsidRDefault="00470E0F" w:rsidP="00470E0F">
            <w:pPr>
              <w:jc w:val="center"/>
            </w:pPr>
            <w:r w:rsidRPr="002609F4">
              <w:t>2,88</w:t>
            </w:r>
          </w:p>
        </w:tc>
      </w:tr>
      <w:tr w:rsidR="00470E0F" w:rsidRPr="002609F4" w:rsidTr="00470E0F">
        <w:tc>
          <w:tcPr>
            <w:tcW w:w="1680" w:type="dxa"/>
            <w:shd w:val="clear" w:color="auto" w:fill="auto"/>
          </w:tcPr>
          <w:p w:rsidR="00470E0F" w:rsidRPr="002609F4" w:rsidRDefault="00470E0F" w:rsidP="00470E0F">
            <w:pPr>
              <w:jc w:val="both"/>
              <w:rPr>
                <w:b/>
              </w:rPr>
            </w:pPr>
            <w:r w:rsidRPr="002609F4">
              <w:rPr>
                <w:b/>
              </w:rPr>
              <w:t>УКУПНО:</w:t>
            </w:r>
          </w:p>
        </w:tc>
        <w:tc>
          <w:tcPr>
            <w:tcW w:w="840" w:type="dxa"/>
            <w:shd w:val="clear" w:color="auto" w:fill="auto"/>
          </w:tcPr>
          <w:p w:rsidR="00470E0F" w:rsidRPr="002609F4" w:rsidRDefault="00470E0F" w:rsidP="00470E0F">
            <w:pPr>
              <w:jc w:val="center"/>
            </w:pPr>
            <w:r w:rsidRPr="002609F4">
              <w:t>15667</w:t>
            </w:r>
          </w:p>
        </w:tc>
        <w:tc>
          <w:tcPr>
            <w:tcW w:w="840" w:type="dxa"/>
            <w:shd w:val="clear" w:color="auto" w:fill="auto"/>
          </w:tcPr>
          <w:p w:rsidR="00470E0F" w:rsidRPr="002609F4" w:rsidRDefault="00470E0F" w:rsidP="00470E0F">
            <w:pPr>
              <w:jc w:val="center"/>
            </w:pPr>
            <w:r w:rsidRPr="002609F4">
              <w:t>14629</w:t>
            </w:r>
          </w:p>
        </w:tc>
        <w:tc>
          <w:tcPr>
            <w:tcW w:w="840" w:type="dxa"/>
            <w:shd w:val="clear" w:color="auto" w:fill="auto"/>
          </w:tcPr>
          <w:p w:rsidR="00470E0F" w:rsidRPr="002609F4" w:rsidRDefault="00470E0F" w:rsidP="00470E0F">
            <w:pPr>
              <w:jc w:val="center"/>
            </w:pPr>
            <w:r w:rsidRPr="002609F4">
              <w:t>13062</w:t>
            </w:r>
          </w:p>
        </w:tc>
        <w:tc>
          <w:tcPr>
            <w:tcW w:w="1080" w:type="dxa"/>
            <w:shd w:val="clear" w:color="auto" w:fill="auto"/>
          </w:tcPr>
          <w:p w:rsidR="00470E0F" w:rsidRPr="002609F4" w:rsidRDefault="00470E0F" w:rsidP="00470E0F">
            <w:pPr>
              <w:jc w:val="center"/>
            </w:pPr>
            <w:r w:rsidRPr="002609F4">
              <w:t>4757</w:t>
            </w:r>
          </w:p>
        </w:tc>
        <w:tc>
          <w:tcPr>
            <w:tcW w:w="1320" w:type="dxa"/>
            <w:shd w:val="clear" w:color="auto" w:fill="auto"/>
          </w:tcPr>
          <w:p w:rsidR="00470E0F" w:rsidRPr="002609F4" w:rsidRDefault="00470E0F" w:rsidP="00470E0F">
            <w:pPr>
              <w:jc w:val="center"/>
            </w:pPr>
            <w:r w:rsidRPr="002609F4">
              <w:t>4443</w:t>
            </w:r>
          </w:p>
        </w:tc>
        <w:tc>
          <w:tcPr>
            <w:tcW w:w="1320" w:type="dxa"/>
            <w:shd w:val="clear" w:color="auto" w:fill="auto"/>
          </w:tcPr>
          <w:p w:rsidR="00470E0F" w:rsidRPr="002609F4" w:rsidRDefault="00470E0F" w:rsidP="00470E0F">
            <w:pPr>
              <w:jc w:val="center"/>
            </w:pPr>
            <w:r w:rsidRPr="002609F4">
              <w:t>3,08</w:t>
            </w:r>
          </w:p>
        </w:tc>
        <w:tc>
          <w:tcPr>
            <w:tcW w:w="1200" w:type="dxa"/>
            <w:shd w:val="clear" w:color="auto" w:fill="auto"/>
          </w:tcPr>
          <w:p w:rsidR="00470E0F" w:rsidRPr="002609F4" w:rsidRDefault="00470E0F" w:rsidP="00470E0F">
            <w:pPr>
              <w:jc w:val="center"/>
            </w:pPr>
            <w:r w:rsidRPr="002609F4">
              <w:t>2,94</w:t>
            </w:r>
          </w:p>
        </w:tc>
      </w:tr>
    </w:tbl>
    <w:p w:rsidR="00470E0F" w:rsidRDefault="00470E0F" w:rsidP="00EB0402">
      <w:pPr>
        <w:pStyle w:val="11Malinaslov"/>
        <w:ind w:left="0" w:firstLine="0"/>
        <w:rPr>
          <w:rStyle w:val="Heading2Char"/>
          <w:rFonts w:ascii="Times New Roman" w:eastAsia="Calibri" w:hAnsi="Times New Roman"/>
          <w:i w:val="0"/>
          <w:sz w:val="24"/>
          <w:szCs w:val="24"/>
          <w:lang w:val="sr-Cyrl-CS"/>
        </w:rPr>
      </w:pPr>
      <w:r w:rsidRPr="002609F4">
        <w:rPr>
          <w:rStyle w:val="Heading2Char"/>
          <w:rFonts w:ascii="Times New Roman" w:eastAsia="Calibri" w:hAnsi="Times New Roman"/>
          <w:i w:val="0"/>
          <w:sz w:val="24"/>
          <w:szCs w:val="24"/>
          <w:lang w:val="sr-Cyrl-CS"/>
        </w:rPr>
        <w:t>Извор података: Попис становништва, РЗС</w:t>
      </w:r>
    </w:p>
    <w:p w:rsidR="00EB0402" w:rsidRDefault="00EB0402" w:rsidP="00EB0402">
      <w:pPr>
        <w:rPr>
          <w:lang w:val="sr-Cyrl-CS"/>
        </w:rPr>
      </w:pPr>
    </w:p>
    <w:p w:rsidR="0039732F" w:rsidRDefault="0039732F" w:rsidP="0039732F">
      <w:pPr>
        <w:rPr>
          <w:lang w:val="sr-Cyrl-CS"/>
        </w:rPr>
      </w:pPr>
    </w:p>
    <w:p w:rsidR="00470E0F" w:rsidRPr="000F5105" w:rsidRDefault="00470E0F" w:rsidP="0039732F">
      <w:pPr>
        <w:ind w:firstLine="709"/>
        <w:rPr>
          <w:i/>
          <w:u w:val="single"/>
          <w:lang w:val="sr-Cyrl-CS"/>
        </w:rPr>
      </w:pPr>
      <w:r w:rsidRPr="002609F4">
        <w:rPr>
          <w:i/>
          <w:u w:val="single"/>
        </w:rPr>
        <w:lastRenderedPageBreak/>
        <w:t>Број и национална структура становништва</w:t>
      </w:r>
    </w:p>
    <w:p w:rsidR="00470E0F" w:rsidRPr="002609F4" w:rsidRDefault="00470E0F" w:rsidP="00470E0F">
      <w:pPr>
        <w:jc w:val="both"/>
      </w:pPr>
      <w:r w:rsidRPr="002609F4">
        <w:rPr>
          <w:lang w:val="sr-Latn-CS"/>
        </w:rPr>
        <w:t xml:space="preserve">Према </w:t>
      </w:r>
      <w:r w:rsidRPr="002609F4">
        <w:t xml:space="preserve">резултатима </w:t>
      </w:r>
      <w:r w:rsidRPr="002609F4">
        <w:rPr>
          <w:lang w:val="sr-Latn-CS"/>
        </w:rPr>
        <w:t>попис</w:t>
      </w:r>
      <w:r w:rsidRPr="002609F4">
        <w:t>а</w:t>
      </w:r>
      <w:r w:rsidRPr="002609F4">
        <w:rPr>
          <w:lang w:val="sr-Latn-CS"/>
        </w:rPr>
        <w:t xml:space="preserve"> из </w:t>
      </w:r>
      <w:r w:rsidRPr="002609F4">
        <w:t>2011.</w:t>
      </w:r>
      <w:r w:rsidRPr="002609F4">
        <w:rPr>
          <w:lang w:val="sr-Latn-CS"/>
        </w:rPr>
        <w:t xml:space="preserve">године на територији општине </w:t>
      </w:r>
      <w:r w:rsidRPr="002609F4">
        <w:t>ж</w:t>
      </w:r>
      <w:r w:rsidRPr="002609F4">
        <w:rPr>
          <w:lang w:val="sr-Latn-CS"/>
        </w:rPr>
        <w:t xml:space="preserve">иви </w:t>
      </w:r>
      <w:r w:rsidRPr="002609F4">
        <w:t xml:space="preserve">12.754 </w:t>
      </w:r>
      <w:r w:rsidRPr="002609F4">
        <w:rPr>
          <w:lang w:val="sr-Latn-CS"/>
        </w:rPr>
        <w:t xml:space="preserve">становника са доминантним српским становништвом и становништвом православне вероисповести. </w:t>
      </w:r>
      <w:r w:rsidRPr="002609F4">
        <w:t xml:space="preserve">Наиме, у погледу </w:t>
      </w:r>
      <w:r w:rsidRPr="002609F4">
        <w:rPr>
          <w:b/>
        </w:rPr>
        <w:t>националног</w:t>
      </w:r>
      <w:r w:rsidRPr="002609F4">
        <w:t xml:space="preserve"> састава, становништво општине Љиг је доста хомогено. Узимајући у обзир податке пописа из 2011. године Срби учествују у укупном становништву са 95,22%, док остатак од 4,78% чине националне мањине међу којима се по броју највише истичу Роми којих је према датом попису било 160  или 1,25%.</w:t>
      </w:r>
    </w:p>
    <w:p w:rsidR="00470E0F" w:rsidRPr="002609F4" w:rsidRDefault="00470E0F" w:rsidP="00470E0F">
      <w:pPr>
        <w:jc w:val="both"/>
      </w:pPr>
      <w:r w:rsidRPr="002609F4">
        <w:t>Упоредним подацима из пописа 2002.  и 2011. године бележи се пад укупног броја становника (- 1567).</w:t>
      </w:r>
    </w:p>
    <w:p w:rsidR="00470E0F" w:rsidRPr="0071704E" w:rsidRDefault="00470E0F" w:rsidP="0071704E">
      <w:pPr>
        <w:jc w:val="both"/>
        <w:rPr>
          <w:lang w:val="sr-Cyrl-CS"/>
        </w:rPr>
      </w:pPr>
      <w:r w:rsidRPr="002609F4">
        <w:t>Евидентан је тренд демографског старења –</w:t>
      </w:r>
      <w:r>
        <w:t xml:space="preserve"> </w:t>
      </w:r>
      <w:r w:rsidRPr="002609F4">
        <w:t xml:space="preserve">просечна старост становништва је </w:t>
      </w:r>
      <w:r w:rsidRPr="00E6429F">
        <w:t>45,72</w:t>
      </w:r>
      <w:r w:rsidRPr="002609F4">
        <w:t xml:space="preserve"> године, а број  становника до 19 година је 2437. </w:t>
      </w:r>
    </w:p>
    <w:p w:rsidR="00470E0F" w:rsidRPr="002609F4" w:rsidRDefault="00470E0F" w:rsidP="000F5105">
      <w:pPr>
        <w:ind w:firstLine="540"/>
        <w:rPr>
          <w:i/>
          <w:u w:val="single"/>
          <w:lang w:val="ru-RU"/>
        </w:rPr>
      </w:pPr>
      <w:r w:rsidRPr="002609F4">
        <w:rPr>
          <w:i/>
          <w:u w:val="single"/>
          <w:lang w:val="ru-RU"/>
        </w:rPr>
        <w:t>Густина насељености</w:t>
      </w:r>
    </w:p>
    <w:p w:rsidR="00470E0F" w:rsidRPr="002609F4" w:rsidRDefault="00470E0F" w:rsidP="00470E0F">
      <w:pPr>
        <w:tabs>
          <w:tab w:val="left" w:pos="975"/>
        </w:tabs>
        <w:jc w:val="both"/>
        <w:rPr>
          <w:lang w:val="ru-RU"/>
        </w:rPr>
      </w:pPr>
      <w:r w:rsidRPr="002609F4">
        <w:rPr>
          <w:lang w:val="ru-RU"/>
        </w:rPr>
        <w:t>Општина има</w:t>
      </w:r>
      <w:r w:rsidRPr="002609F4">
        <w:t xml:space="preserve">12.754 </w:t>
      </w:r>
      <w:r w:rsidRPr="002609F4">
        <w:rPr>
          <w:lang w:val="ru-RU"/>
        </w:rPr>
        <w:t xml:space="preserve">становника или 45,5 становника по </w:t>
      </w:r>
      <w:r w:rsidRPr="002609F4">
        <w:rPr>
          <w:lang w:val="sr-Latn-CS"/>
        </w:rPr>
        <w:t>km</w:t>
      </w:r>
      <w:r w:rsidRPr="002609F4">
        <w:rPr>
          <w:lang w:val="ru-RU"/>
        </w:rPr>
        <w:t xml:space="preserve">², па је густина насељености по </w:t>
      </w:r>
      <w:r w:rsidRPr="002609F4">
        <w:rPr>
          <w:lang w:val="sr-Latn-CS"/>
        </w:rPr>
        <w:t>km</w:t>
      </w:r>
      <w:r w:rsidRPr="002609F4">
        <w:rPr>
          <w:lang w:val="ru-RU"/>
        </w:rPr>
        <w:t>² знатно  мања у односу на републички просек од 81,3 становника.</w:t>
      </w:r>
    </w:p>
    <w:p w:rsidR="00470E0F" w:rsidRPr="002609F4" w:rsidRDefault="00470E0F" w:rsidP="000F5105">
      <w:pPr>
        <w:ind w:firstLine="540"/>
        <w:rPr>
          <w:i/>
          <w:u w:val="single"/>
          <w:lang w:val="ru-RU"/>
        </w:rPr>
      </w:pPr>
      <w:r w:rsidRPr="002609F4">
        <w:rPr>
          <w:i/>
          <w:u w:val="single"/>
          <w:lang w:val="ru-RU"/>
        </w:rPr>
        <w:t xml:space="preserve"> Становништво према старости и полу</w:t>
      </w:r>
    </w:p>
    <w:p w:rsidR="00470E0F" w:rsidRPr="0071704E" w:rsidRDefault="00470E0F" w:rsidP="00470E0F">
      <w:pPr>
        <w:jc w:val="both"/>
        <w:rPr>
          <w:lang w:val="sr-Cyrl-CS"/>
        </w:rPr>
      </w:pPr>
      <w:r w:rsidRPr="002609F4">
        <w:rPr>
          <w:lang w:val="sr-Latn-CS"/>
        </w:rPr>
        <w:t>Старосна структура општине по попису 20</w:t>
      </w:r>
      <w:r w:rsidRPr="002609F4">
        <w:t>11</w:t>
      </w:r>
      <w:r w:rsidRPr="002609F4">
        <w:rPr>
          <w:lang w:val="sr-Latn-CS"/>
        </w:rPr>
        <w:t>. године</w:t>
      </w:r>
      <w:r w:rsidRPr="002609F4">
        <w:t xml:space="preserve"> представљена је у наредној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40"/>
        <w:gridCol w:w="1540"/>
        <w:gridCol w:w="1541"/>
        <w:gridCol w:w="1541"/>
        <w:gridCol w:w="1541"/>
      </w:tblGrid>
      <w:tr w:rsidR="00470E0F" w:rsidRPr="002609F4" w:rsidTr="00470E0F">
        <w:tc>
          <w:tcPr>
            <w:tcW w:w="1540" w:type="dxa"/>
            <w:shd w:val="clear" w:color="auto" w:fill="A6A6A6"/>
            <w:vAlign w:val="center"/>
          </w:tcPr>
          <w:p w:rsidR="00470E0F" w:rsidRPr="002609F4" w:rsidRDefault="00470E0F" w:rsidP="00470E0F">
            <w:pPr>
              <w:jc w:val="center"/>
              <w:rPr>
                <w:b/>
              </w:rPr>
            </w:pPr>
            <w:r w:rsidRPr="002609F4">
              <w:rPr>
                <w:b/>
              </w:rPr>
              <w:t>ОПШТИНА</w:t>
            </w:r>
          </w:p>
        </w:tc>
        <w:tc>
          <w:tcPr>
            <w:tcW w:w="1540" w:type="dxa"/>
            <w:shd w:val="clear" w:color="auto" w:fill="A6A6A6"/>
            <w:vAlign w:val="center"/>
          </w:tcPr>
          <w:p w:rsidR="00470E0F" w:rsidRPr="002609F4" w:rsidRDefault="00470E0F" w:rsidP="00470E0F">
            <w:pPr>
              <w:jc w:val="center"/>
              <w:rPr>
                <w:b/>
              </w:rPr>
            </w:pPr>
            <w:r w:rsidRPr="002609F4">
              <w:rPr>
                <w:b/>
              </w:rPr>
              <w:t>Укупно</w:t>
            </w:r>
          </w:p>
        </w:tc>
        <w:tc>
          <w:tcPr>
            <w:tcW w:w="1540" w:type="dxa"/>
            <w:shd w:val="clear" w:color="auto" w:fill="A6A6A6"/>
            <w:vAlign w:val="center"/>
          </w:tcPr>
          <w:p w:rsidR="00470E0F" w:rsidRPr="002609F4" w:rsidRDefault="00470E0F" w:rsidP="00470E0F">
            <w:pPr>
              <w:jc w:val="center"/>
              <w:rPr>
                <w:b/>
              </w:rPr>
            </w:pPr>
            <w:r w:rsidRPr="002609F4">
              <w:rPr>
                <w:b/>
              </w:rPr>
              <w:t>0-19 година</w:t>
            </w:r>
          </w:p>
        </w:tc>
        <w:tc>
          <w:tcPr>
            <w:tcW w:w="1541" w:type="dxa"/>
            <w:shd w:val="clear" w:color="auto" w:fill="A6A6A6"/>
            <w:vAlign w:val="center"/>
          </w:tcPr>
          <w:p w:rsidR="00470E0F" w:rsidRPr="002609F4" w:rsidRDefault="00470E0F" w:rsidP="00470E0F">
            <w:pPr>
              <w:jc w:val="center"/>
              <w:rPr>
                <w:b/>
              </w:rPr>
            </w:pPr>
            <w:r w:rsidRPr="002609F4">
              <w:rPr>
                <w:b/>
              </w:rPr>
              <w:t>20-39 година</w:t>
            </w:r>
          </w:p>
        </w:tc>
        <w:tc>
          <w:tcPr>
            <w:tcW w:w="1541" w:type="dxa"/>
            <w:shd w:val="clear" w:color="auto" w:fill="A6A6A6"/>
            <w:vAlign w:val="center"/>
          </w:tcPr>
          <w:p w:rsidR="00470E0F" w:rsidRPr="002609F4" w:rsidRDefault="00470E0F" w:rsidP="00470E0F">
            <w:pPr>
              <w:jc w:val="center"/>
              <w:rPr>
                <w:b/>
              </w:rPr>
            </w:pPr>
            <w:r w:rsidRPr="002609F4">
              <w:rPr>
                <w:b/>
              </w:rPr>
              <w:t>40-59 година</w:t>
            </w:r>
          </w:p>
        </w:tc>
        <w:tc>
          <w:tcPr>
            <w:tcW w:w="1541" w:type="dxa"/>
            <w:shd w:val="clear" w:color="auto" w:fill="A6A6A6"/>
            <w:vAlign w:val="center"/>
          </w:tcPr>
          <w:p w:rsidR="00470E0F" w:rsidRPr="002609F4" w:rsidRDefault="00470E0F" w:rsidP="00470E0F">
            <w:pPr>
              <w:jc w:val="center"/>
              <w:rPr>
                <w:b/>
              </w:rPr>
            </w:pPr>
            <w:r w:rsidRPr="002609F4">
              <w:rPr>
                <w:b/>
              </w:rPr>
              <w:t>Преко 60 година</w:t>
            </w:r>
          </w:p>
        </w:tc>
      </w:tr>
      <w:tr w:rsidR="00470E0F" w:rsidRPr="00526F34" w:rsidTr="00470E0F">
        <w:tc>
          <w:tcPr>
            <w:tcW w:w="1540" w:type="dxa"/>
          </w:tcPr>
          <w:p w:rsidR="00470E0F" w:rsidRPr="002609F4" w:rsidRDefault="00470E0F" w:rsidP="00470E0F">
            <w:pPr>
              <w:jc w:val="center"/>
            </w:pPr>
            <w:r w:rsidRPr="002609F4">
              <w:t xml:space="preserve"> Љиг</w:t>
            </w:r>
          </w:p>
        </w:tc>
        <w:tc>
          <w:tcPr>
            <w:tcW w:w="1540" w:type="dxa"/>
          </w:tcPr>
          <w:p w:rsidR="00470E0F" w:rsidRPr="002609F4" w:rsidRDefault="00470E0F" w:rsidP="00470E0F">
            <w:pPr>
              <w:jc w:val="center"/>
            </w:pPr>
            <w:r w:rsidRPr="002609F4">
              <w:t>12.754</w:t>
            </w:r>
          </w:p>
        </w:tc>
        <w:tc>
          <w:tcPr>
            <w:tcW w:w="1540" w:type="dxa"/>
          </w:tcPr>
          <w:p w:rsidR="00470E0F" w:rsidRPr="002609F4" w:rsidRDefault="00470E0F" w:rsidP="00470E0F">
            <w:pPr>
              <w:jc w:val="center"/>
            </w:pPr>
            <w:r w:rsidRPr="002609F4">
              <w:t>2437</w:t>
            </w:r>
          </w:p>
        </w:tc>
        <w:tc>
          <w:tcPr>
            <w:tcW w:w="1541" w:type="dxa"/>
          </w:tcPr>
          <w:p w:rsidR="00470E0F" w:rsidRPr="002609F4" w:rsidRDefault="00470E0F" w:rsidP="00470E0F">
            <w:pPr>
              <w:jc w:val="center"/>
            </w:pPr>
            <w:r w:rsidRPr="002609F4">
              <w:t>2894</w:t>
            </w:r>
          </w:p>
        </w:tc>
        <w:tc>
          <w:tcPr>
            <w:tcW w:w="1541" w:type="dxa"/>
          </w:tcPr>
          <w:p w:rsidR="00470E0F" w:rsidRPr="002609F4" w:rsidRDefault="00470E0F" w:rsidP="00470E0F">
            <w:pPr>
              <w:jc w:val="center"/>
            </w:pPr>
            <w:r w:rsidRPr="002609F4">
              <w:t>3669</w:t>
            </w:r>
          </w:p>
        </w:tc>
        <w:tc>
          <w:tcPr>
            <w:tcW w:w="1541" w:type="dxa"/>
          </w:tcPr>
          <w:p w:rsidR="00470E0F" w:rsidRPr="002609F4" w:rsidRDefault="00470E0F" w:rsidP="00470E0F">
            <w:pPr>
              <w:jc w:val="center"/>
            </w:pPr>
            <w:r w:rsidRPr="002609F4">
              <w:t>3754</w:t>
            </w:r>
          </w:p>
        </w:tc>
      </w:tr>
    </w:tbl>
    <w:p w:rsidR="00470E0F" w:rsidRPr="00526F34" w:rsidRDefault="00470E0F" w:rsidP="00470E0F">
      <w:pPr>
        <w:jc w:val="both"/>
        <w:rPr>
          <w:i/>
        </w:rPr>
      </w:pPr>
      <w:r w:rsidRPr="00526F34">
        <w:rPr>
          <w:i/>
        </w:rPr>
        <w:t>Извор података: РЗС</w:t>
      </w:r>
      <w:r>
        <w:rPr>
          <w:i/>
        </w:rPr>
        <w:t>,</w:t>
      </w:r>
      <w:r w:rsidRPr="00526F34">
        <w:rPr>
          <w:i/>
        </w:rPr>
        <w:t xml:space="preserve"> Попис становништва 2011. год</w:t>
      </w:r>
      <w:r>
        <w:rPr>
          <w:i/>
        </w:rPr>
        <w:t>,Старост и пол 2012. године</w:t>
      </w:r>
    </w:p>
    <w:p w:rsidR="00470E0F" w:rsidRPr="00526F34" w:rsidRDefault="00470E0F" w:rsidP="00470E0F">
      <w:pPr>
        <w:ind w:firstLine="709"/>
        <w:jc w:val="both"/>
        <w:rPr>
          <w:i/>
          <w:color w:val="00B0F0"/>
        </w:rPr>
      </w:pPr>
    </w:p>
    <w:p w:rsidR="00470E0F" w:rsidRPr="002609F4" w:rsidRDefault="00470E0F" w:rsidP="00470E0F">
      <w:pPr>
        <w:jc w:val="both"/>
      </w:pPr>
      <w:r w:rsidRPr="002609F4">
        <w:t>Удео становништва старости до 20 година у укупном становништву општине износи 19,10%, становништва од 20-40 година 22,69%, становништва од 40-60 година 28,76% и становништва преко 60 година старости 29,43%.</w:t>
      </w:r>
    </w:p>
    <w:p w:rsidR="00470E0F" w:rsidRPr="00B105E8" w:rsidRDefault="00470E0F" w:rsidP="00470E0F">
      <w:pPr>
        <w:jc w:val="both"/>
        <w:rPr>
          <w:lang w:val="sr-Cyrl-CS"/>
        </w:rPr>
      </w:pPr>
      <w:r w:rsidRPr="002609F4">
        <w:t>Одмакао процес старења становништва</w:t>
      </w:r>
      <w:r>
        <w:t xml:space="preserve"> </w:t>
      </w:r>
      <w:r w:rsidRPr="002609F4">
        <w:t>највише је изражен у сеоским насељима Општине.</w:t>
      </w:r>
      <w:r w:rsidR="00B105E8">
        <w:rPr>
          <w:lang w:val="sr-Cyrl-CS"/>
        </w:rPr>
        <w:t xml:space="preserve"> </w:t>
      </w:r>
      <w:r w:rsidRPr="002609F4">
        <w:rPr>
          <w:rFonts w:eastAsia="TrebuchetMS"/>
        </w:rPr>
        <w:t>На основу података из Пописа становништва 2011. године</w:t>
      </w:r>
      <w:r>
        <w:rPr>
          <w:rFonts w:eastAsia="TrebuchetMS"/>
        </w:rPr>
        <w:t xml:space="preserve"> </w:t>
      </w:r>
      <w:r w:rsidRPr="002609F4">
        <w:t>на територи</w:t>
      </w:r>
      <w:r w:rsidRPr="002609F4">
        <w:rPr>
          <w:rFonts w:eastAsia="TrebuchetMS"/>
        </w:rPr>
        <w:t>ји општине Љиг живи 6435 женског становништва(50,45% ) и  6319 мушког(49,54 %).</w:t>
      </w:r>
    </w:p>
    <w:p w:rsidR="00470E0F" w:rsidRPr="002609F4" w:rsidRDefault="00470E0F" w:rsidP="00470E0F">
      <w:pPr>
        <w:jc w:val="both"/>
        <w:rPr>
          <w:b/>
        </w:rPr>
      </w:pPr>
      <w:r w:rsidRPr="002609F4">
        <w:rPr>
          <w:rFonts w:eastAsia="TrebuchetMS"/>
        </w:rPr>
        <w:t>Смањење броја становника сеоских средина првенствено је узроковано биолошком депопулацијом , која је у различитој мери праћена негативним миграционим салдом.</w:t>
      </w:r>
    </w:p>
    <w:p w:rsidR="00470E0F" w:rsidRPr="002609F4" w:rsidRDefault="00470E0F" w:rsidP="00470E0F">
      <w:pPr>
        <w:tabs>
          <w:tab w:val="left" w:pos="975"/>
        </w:tabs>
        <w:jc w:val="both"/>
      </w:pPr>
      <w:r w:rsidRPr="002609F4">
        <w:t>Према индикаторима компоненти демографског развоја руралних насеља Љига могу се издвојити:</w:t>
      </w:r>
    </w:p>
    <w:p w:rsidR="00470E0F" w:rsidRPr="002609F4" w:rsidRDefault="00470E0F" w:rsidP="00470E0F">
      <w:pPr>
        <w:tabs>
          <w:tab w:val="left" w:pos="975"/>
        </w:tabs>
        <w:jc w:val="both"/>
      </w:pPr>
      <w:r w:rsidRPr="002609F4">
        <w:t>- изразито емиграциона насеља  (Бошњановић, Дићи, Милавац)</w:t>
      </w:r>
    </w:p>
    <w:p w:rsidR="00470E0F" w:rsidRPr="002609F4" w:rsidRDefault="00470E0F" w:rsidP="00470E0F">
      <w:pPr>
        <w:tabs>
          <w:tab w:val="left" w:pos="975"/>
        </w:tabs>
        <w:jc w:val="both"/>
      </w:pPr>
      <w:r w:rsidRPr="002609F4">
        <w:t>- изразито биолошки депопулациона насеља (Латковић, Липље и Шутци).</w:t>
      </w:r>
    </w:p>
    <w:p w:rsidR="00470E0F" w:rsidRPr="002609F4" w:rsidRDefault="00470E0F" w:rsidP="00470E0F">
      <w:pPr>
        <w:tabs>
          <w:tab w:val="left" w:pos="975"/>
        </w:tabs>
        <w:jc w:val="both"/>
      </w:pPr>
      <w:r w:rsidRPr="002609F4">
        <w:t>Друштвено-географски процеси (индустријализације, деаграризације и урбанизације), потпомогнути нерационалном и непланском руралном политиком довели су до потпуне деградације села.</w:t>
      </w:r>
    </w:p>
    <w:p w:rsidR="00470E0F" w:rsidRPr="002609F4" w:rsidRDefault="00BA2DF1" w:rsidP="00470E0F">
      <w:pPr>
        <w:tabs>
          <w:tab w:val="left" w:pos="975"/>
        </w:tabs>
        <w:jc w:val="both"/>
      </w:pPr>
      <w:r>
        <w:rPr>
          <w:lang w:val="sr-Cyrl-CS"/>
        </w:rPr>
        <w:tab/>
      </w:r>
      <w:r w:rsidR="00470E0F" w:rsidRPr="002609F4">
        <w:t>Демографски процеси депопулације и старења становништва рефлектују се на обим и структуру радног контигента становништва. Општина Љиг припада групи од 25 општина са најмањим демографским потенцијалима радне снаге.</w:t>
      </w:r>
    </w:p>
    <w:p w:rsidR="00470E0F" w:rsidRPr="0030673F" w:rsidRDefault="00470E0F" w:rsidP="00470E0F">
      <w:pPr>
        <w:tabs>
          <w:tab w:val="left" w:pos="975"/>
        </w:tabs>
        <w:jc w:val="both"/>
      </w:pPr>
      <w:r w:rsidRPr="0030673F">
        <w:t>Услед негативних демографских трендова смањује се број домаћинстава у већини сеоских насеља.У периоду од 1991-2002. године  број сеоских домаћинстава је смањен са 3915 на 3668, односно за 250,  а 2011. године број домаћинстава је 3152 што је за 516 мање.Негативан тренд развоја села, последица је и интензивног гравитационог деловања градских насеља (Београд,</w:t>
      </w:r>
      <w:r>
        <w:t xml:space="preserve"> </w:t>
      </w:r>
      <w:r w:rsidRPr="0030673F">
        <w:t>Лазаревац, Љиг) која су подстакла снажну емиграцију из сеоских насеља.</w:t>
      </w:r>
    </w:p>
    <w:p w:rsidR="00470E0F" w:rsidRPr="0071704E" w:rsidRDefault="00BA2DF1" w:rsidP="0071704E">
      <w:pPr>
        <w:tabs>
          <w:tab w:val="left" w:pos="975"/>
        </w:tabs>
        <w:jc w:val="both"/>
      </w:pPr>
      <w:r>
        <w:rPr>
          <w:lang w:val="sr-Cyrl-CS"/>
        </w:rPr>
        <w:tab/>
      </w:r>
      <w:r w:rsidR="00470E0F" w:rsidRPr="0030673F">
        <w:t>Имајући све ово у виду као и изражену стопу емигрирања млађег становништва због немогућности запошљавања, дошло је до пада учешћа младог становништва до 19. година, и наравно повећања средовечног становништва од 40-59 година и старог (преко 60 година).</w:t>
      </w:r>
      <w:r w:rsidR="0071704E">
        <w:rPr>
          <w:lang w:val="sr-Cyrl-CS"/>
        </w:rPr>
        <w:t xml:space="preserve"> </w:t>
      </w:r>
      <w:r w:rsidR="00470E0F" w:rsidRPr="0030673F">
        <w:rPr>
          <w:lang w:val="sr-Latn-CS"/>
        </w:rPr>
        <w:t xml:space="preserve">Делимично, висока заступљеност старијег становништва може се објаснити и чињеницом да се на територији  </w:t>
      </w:r>
      <w:r w:rsidR="00470E0F" w:rsidRPr="0030673F">
        <w:rPr>
          <w:lang w:val="sr-Cyrl-CS"/>
        </w:rPr>
        <w:t>О</w:t>
      </w:r>
      <w:r w:rsidR="00470E0F" w:rsidRPr="0030673F">
        <w:rPr>
          <w:lang w:val="sr-Latn-CS"/>
        </w:rPr>
        <w:t>пштин</w:t>
      </w:r>
      <w:r w:rsidR="00470E0F" w:rsidRPr="0030673F">
        <w:rPr>
          <w:lang w:val="sr-Cyrl-CS"/>
        </w:rPr>
        <w:t>е</w:t>
      </w:r>
      <w:r w:rsidR="00470E0F" w:rsidRPr="0030673F">
        <w:rPr>
          <w:lang w:val="sr-Latn-CS"/>
        </w:rPr>
        <w:t xml:space="preserve"> налаз</w:t>
      </w:r>
      <w:r w:rsidR="00470E0F" w:rsidRPr="0030673F">
        <w:rPr>
          <w:lang w:val="sr-Cyrl-CS"/>
        </w:rPr>
        <w:t>и</w:t>
      </w:r>
      <w:r w:rsidR="00470E0F" w:rsidRPr="0030673F">
        <w:rPr>
          <w:lang w:val="sr-Latn-CS"/>
        </w:rPr>
        <w:t xml:space="preserve"> </w:t>
      </w:r>
      <w:r w:rsidR="00470E0F" w:rsidRPr="0030673F">
        <w:rPr>
          <w:lang w:val="sr-Latn-CS"/>
        </w:rPr>
        <w:lastRenderedPageBreak/>
        <w:t>бањ</w:t>
      </w:r>
      <w:r w:rsidR="00470E0F" w:rsidRPr="0030673F">
        <w:rPr>
          <w:lang w:val="sr-Cyrl-CS"/>
        </w:rPr>
        <w:t>а</w:t>
      </w:r>
      <w:r w:rsidR="00470E0F" w:rsidRPr="0030673F">
        <w:rPr>
          <w:lang w:val="sr-Latn-CS"/>
        </w:rPr>
        <w:t xml:space="preserve"> и викенд насеља</w:t>
      </w:r>
      <w:r w:rsidR="00470E0F" w:rsidRPr="0030673F">
        <w:rPr>
          <w:lang w:val="sr-Cyrl-CS"/>
        </w:rPr>
        <w:t>,</w:t>
      </w:r>
      <w:r w:rsidR="00470E0F" w:rsidRPr="0030673F">
        <w:rPr>
          <w:lang w:val="sr-Latn-CS"/>
        </w:rPr>
        <w:t xml:space="preserve"> која су током 1990-тих трајно настањена пензио</w:t>
      </w:r>
      <w:r w:rsidR="00470E0F" w:rsidRPr="0030673F">
        <w:rPr>
          <w:lang w:val="sr-Cyrl-CS"/>
        </w:rPr>
        <w:t>ни</w:t>
      </w:r>
      <w:r w:rsidR="00470E0F" w:rsidRPr="0030673F">
        <w:rPr>
          <w:lang w:val="sr-Latn-CS"/>
        </w:rPr>
        <w:t xml:space="preserve">саним градским становништвом. </w:t>
      </w:r>
    </w:p>
    <w:p w:rsidR="00EB0402" w:rsidRPr="000F5105" w:rsidRDefault="00EB0402" w:rsidP="000F5105">
      <w:pPr>
        <w:pStyle w:val="NormalWeb"/>
        <w:spacing w:before="0" w:beforeAutospacing="0" w:after="0" w:afterAutospacing="0"/>
        <w:jc w:val="both"/>
        <w:rPr>
          <w:lang w:val="sr-Cyrl-CS"/>
        </w:rPr>
      </w:pPr>
    </w:p>
    <w:p w:rsidR="00470E0F" w:rsidRPr="0030673F" w:rsidRDefault="00470E0F" w:rsidP="0039732F">
      <w:pPr>
        <w:jc w:val="both"/>
        <w:rPr>
          <w:b/>
          <w:sz w:val="22"/>
          <w:szCs w:val="22"/>
        </w:rPr>
      </w:pPr>
      <w:r>
        <w:rPr>
          <w:b/>
          <w:sz w:val="22"/>
          <w:szCs w:val="22"/>
        </w:rPr>
        <w:t>Диверз</w:t>
      </w:r>
      <w:r w:rsidRPr="0030673F">
        <w:rPr>
          <w:b/>
          <w:sz w:val="22"/>
          <w:szCs w:val="22"/>
        </w:rPr>
        <w:t xml:space="preserve">ификација руралне економије </w:t>
      </w:r>
    </w:p>
    <w:p w:rsidR="00470E0F" w:rsidRPr="0030673F" w:rsidRDefault="00470E0F" w:rsidP="00470E0F">
      <w:pPr>
        <w:ind w:left="720"/>
        <w:jc w:val="both"/>
        <w:rPr>
          <w:b/>
          <w:sz w:val="22"/>
          <w:szCs w:val="22"/>
        </w:rPr>
      </w:pPr>
    </w:p>
    <w:p w:rsidR="00470E0F" w:rsidRPr="0030673F" w:rsidRDefault="00470E0F" w:rsidP="00BA2DF1">
      <w:pPr>
        <w:ind w:firstLine="709"/>
        <w:jc w:val="both"/>
      </w:pPr>
      <w:r w:rsidRPr="0030673F">
        <w:t>Лоцирана између Шумадије и Ваљевске Подгорине, а тиме физичко-географски издиференцирана на села качерског, сувоборског и  колубарског краја, природно су предиспонирана за</w:t>
      </w:r>
      <w:r>
        <w:t xml:space="preserve"> </w:t>
      </w:r>
      <w:r w:rsidRPr="0030673F">
        <w:t>квалитетну и разноврсну основу руралног развоја. Међутим, природно географск</w:t>
      </w:r>
      <w:r>
        <w:t>а основа</w:t>
      </w:r>
      <w:r w:rsidRPr="0030673F">
        <w:t xml:space="preserve"> и географски положај, сами по себи нису довољни за просперитетни рурални развој. Вишегодишњи, па и вишедеценијски трендови негативног природног кретања руралног становништва, континуирани процеси емиграције из сеоских насеља, привлачно дејство градских центара, непланска и екстензивна пољопривредна производња, низак степен економског развитка  и све безначајнија улога села у систему насеља, бројни су фактори који су допринели целокупном слабљењу села и комплетне руралне мреже насеља.</w:t>
      </w:r>
    </w:p>
    <w:p w:rsidR="00470E0F" w:rsidRPr="0030673F" w:rsidRDefault="00470E0F" w:rsidP="00BA2DF1">
      <w:pPr>
        <w:ind w:firstLine="709"/>
        <w:jc w:val="both"/>
      </w:pPr>
      <w:r w:rsidRPr="0030673F">
        <w:t>Савремени привредни токови одразили су се на унутрашња преструктурирања активног становништва. На основу структуре активног становништва</w:t>
      </w:r>
      <w:r>
        <w:t xml:space="preserve"> </w:t>
      </w:r>
      <w:r w:rsidRPr="0030673F">
        <w:t>према секторима делатности утврђена је функционална типологија насеља општи</w:t>
      </w:r>
      <w:r>
        <w:t>не Љиг. Од укупно 25 села њ</w:t>
      </w:r>
      <w:r w:rsidRPr="0030673F">
        <w:t>их 15 има опадање броја запослених у секундарним делатностима, док 21 село има пораст броја запослених у групи терцијарно-квартарних делатности.</w:t>
      </w:r>
      <w:r>
        <w:t xml:space="preserve"> </w:t>
      </w:r>
      <w:r w:rsidRPr="0030673F">
        <w:t>Више од половине</w:t>
      </w:r>
      <w:r>
        <w:t xml:space="preserve"> (</w:t>
      </w:r>
      <w:r w:rsidRPr="0030673F">
        <w:t xml:space="preserve"> 52% </w:t>
      </w:r>
      <w:r>
        <w:t xml:space="preserve">) </w:t>
      </w:r>
      <w:r w:rsidRPr="0030673F">
        <w:t>је изразито аграрнo, а затим 32% индустријско-аграрно.</w:t>
      </w:r>
      <w:r>
        <w:t xml:space="preserve"> </w:t>
      </w:r>
      <w:r w:rsidRPr="0030673F">
        <w:t>Кадина Лука је једино село са индустријско-услужном функционалном оријентацијом  захваљујући фабрици за обраду грађевинског камена. Природна налазишта грађевинског камена омогућила су насељима у јужном делу Општине (Славковица, Ба и Кадина Лука)</w:t>
      </w:r>
      <w:r>
        <w:t xml:space="preserve"> </w:t>
      </w:r>
      <w:r w:rsidRPr="0030673F">
        <w:t>да  немају изразито монофункционални рурални развој. Изразито аграрна насеља са преко 70%  запослених  у примарним делатностима</w:t>
      </w:r>
      <w:r>
        <w:t xml:space="preserve"> </w:t>
      </w:r>
      <w:r w:rsidRPr="0030673F">
        <w:t>спадају:</w:t>
      </w:r>
      <w:r>
        <w:t xml:space="preserve"> </w:t>
      </w:r>
      <w:r w:rsidRPr="0030673F">
        <w:t xml:space="preserve">Моравци, Пољанице, Јајчић, Ивановци, Дићи и Доњи Бањани, док Бошњановић има највећи удео запослених 84,7%. </w:t>
      </w:r>
    </w:p>
    <w:p w:rsidR="00470E0F" w:rsidRPr="0030673F" w:rsidRDefault="00470E0F" w:rsidP="005F4CF7">
      <w:pPr>
        <w:jc w:val="both"/>
      </w:pPr>
      <w:r w:rsidRPr="0030673F">
        <w:t>Захваљујући експлоатацији руде у селу Ба, Палежница и Кадина Лука највећи је удео запослених у секундарним делатностима.</w:t>
      </w:r>
    </w:p>
    <w:p w:rsidR="00470E0F" w:rsidRPr="0030673F" w:rsidRDefault="00470E0F" w:rsidP="00BA2DF1">
      <w:pPr>
        <w:ind w:firstLine="709"/>
        <w:jc w:val="both"/>
      </w:pPr>
      <w:r w:rsidRPr="0030673F">
        <w:rPr>
          <w:lang w:val="sr-Latn-CS"/>
        </w:rPr>
        <w:t>Ниво запослености, мерен бројем запослених на 1</w:t>
      </w:r>
      <w:r w:rsidRPr="0030673F">
        <w:t>.</w:t>
      </w:r>
      <w:r w:rsidRPr="0030673F">
        <w:rPr>
          <w:lang w:val="sr-Latn-CS"/>
        </w:rPr>
        <w:t xml:space="preserve">000 становника, показује </w:t>
      </w:r>
      <w:r w:rsidRPr="0030673F">
        <w:t>знатно</w:t>
      </w:r>
      <w:r w:rsidRPr="0030673F">
        <w:rPr>
          <w:lang w:val="sr-Latn-CS"/>
        </w:rPr>
        <w:t xml:space="preserve"> заостајање општине </w:t>
      </w:r>
      <w:r w:rsidRPr="0030673F">
        <w:t>Љиг у односу на Републику, али и у односу на целокупну Колубарску област.</w:t>
      </w:r>
    </w:p>
    <w:p w:rsidR="00470E0F" w:rsidRPr="000F5105" w:rsidRDefault="00470E0F" w:rsidP="000F5105">
      <w:pPr>
        <w:ind w:firstLine="709"/>
        <w:jc w:val="both"/>
        <w:rPr>
          <w:lang w:val="sr-Cyrl-CS"/>
        </w:rPr>
      </w:pPr>
      <w:r w:rsidRPr="0030673F">
        <w:t>Подаци о броју запослених, и дру</w:t>
      </w:r>
      <w:r>
        <w:t xml:space="preserve">ги  подаци о запосленим лицима </w:t>
      </w:r>
      <w:r w:rsidRPr="0030673F">
        <w:t xml:space="preserve"> представљени су у следећој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369"/>
        <w:gridCol w:w="1735"/>
        <w:gridCol w:w="1740"/>
        <w:gridCol w:w="1484"/>
      </w:tblGrid>
      <w:tr w:rsidR="00470E0F" w:rsidRPr="0030673F" w:rsidTr="00470E0F">
        <w:tc>
          <w:tcPr>
            <w:tcW w:w="1590" w:type="dxa"/>
            <w:shd w:val="clear" w:color="auto" w:fill="A6A6A6"/>
            <w:vAlign w:val="center"/>
          </w:tcPr>
          <w:p w:rsidR="00470E0F" w:rsidRPr="00E953D5" w:rsidRDefault="00470E0F" w:rsidP="00470E0F">
            <w:pPr>
              <w:rPr>
                <w:b/>
              </w:rPr>
            </w:pPr>
            <w:r>
              <w:rPr>
                <w:b/>
              </w:rPr>
              <w:t>Запослени у 2017</w:t>
            </w:r>
            <w:r w:rsidRPr="00E953D5">
              <w:rPr>
                <w:b/>
              </w:rPr>
              <w:t>. години</w:t>
            </w:r>
          </w:p>
        </w:tc>
        <w:tc>
          <w:tcPr>
            <w:tcW w:w="1369" w:type="dxa"/>
            <w:shd w:val="clear" w:color="auto" w:fill="A6A6A6"/>
            <w:vAlign w:val="center"/>
          </w:tcPr>
          <w:p w:rsidR="00470E0F" w:rsidRPr="00E953D5" w:rsidRDefault="00470E0F" w:rsidP="00470E0F">
            <w:pPr>
              <w:rPr>
                <w:b/>
              </w:rPr>
            </w:pPr>
            <w:r w:rsidRPr="00E953D5">
              <w:rPr>
                <w:b/>
              </w:rPr>
              <w:t>Укупно</w:t>
            </w:r>
          </w:p>
        </w:tc>
        <w:tc>
          <w:tcPr>
            <w:tcW w:w="1735" w:type="dxa"/>
            <w:shd w:val="clear" w:color="auto" w:fill="A6A6A6"/>
            <w:vAlign w:val="center"/>
          </w:tcPr>
          <w:p w:rsidR="00470E0F" w:rsidRPr="00E953D5" w:rsidRDefault="00470E0F" w:rsidP="00470E0F">
            <w:pPr>
              <w:rPr>
                <w:b/>
              </w:rPr>
            </w:pPr>
            <w:r w:rsidRPr="00E953D5">
              <w:rPr>
                <w:b/>
              </w:rPr>
              <w:t>Запослени у правним лицима (привредна друштва, предузећа, установе, задруге и друге организације)</w:t>
            </w:r>
          </w:p>
        </w:tc>
        <w:tc>
          <w:tcPr>
            <w:tcW w:w="1740" w:type="dxa"/>
            <w:shd w:val="clear" w:color="auto" w:fill="A6A6A6"/>
            <w:vAlign w:val="center"/>
          </w:tcPr>
          <w:p w:rsidR="00470E0F" w:rsidRPr="00E953D5" w:rsidRDefault="00470E0F" w:rsidP="00470E0F">
            <w:pPr>
              <w:rPr>
                <w:b/>
              </w:rPr>
            </w:pPr>
            <w:r w:rsidRPr="00E953D5">
              <w:rPr>
                <w:b/>
              </w:rPr>
              <w:t>Приватни предузетници (лица која самостално обављају делатност) и запослени код њих</w:t>
            </w:r>
          </w:p>
        </w:tc>
        <w:tc>
          <w:tcPr>
            <w:tcW w:w="1484" w:type="dxa"/>
            <w:shd w:val="clear" w:color="auto" w:fill="A6A6A6"/>
            <w:vAlign w:val="center"/>
          </w:tcPr>
          <w:p w:rsidR="00470E0F" w:rsidRPr="00E953D5" w:rsidRDefault="00470E0F" w:rsidP="00470E0F">
            <w:pPr>
              <w:rPr>
                <w:b/>
              </w:rPr>
            </w:pPr>
            <w:r w:rsidRPr="00E953D5">
              <w:rPr>
                <w:b/>
              </w:rPr>
              <w:t>Број запослених на 1000 становника</w:t>
            </w:r>
          </w:p>
        </w:tc>
      </w:tr>
      <w:tr w:rsidR="00470E0F" w:rsidRPr="00D50F41" w:rsidTr="00470E0F">
        <w:tc>
          <w:tcPr>
            <w:tcW w:w="1590" w:type="dxa"/>
          </w:tcPr>
          <w:p w:rsidR="00470E0F" w:rsidRPr="00E953D5" w:rsidRDefault="00470E0F" w:rsidP="00470E0F">
            <w:pPr>
              <w:jc w:val="both"/>
              <w:rPr>
                <w:b/>
              </w:rPr>
            </w:pPr>
            <w:r w:rsidRPr="00E953D5">
              <w:rPr>
                <w:b/>
              </w:rPr>
              <w:t>Република Србија</w:t>
            </w:r>
          </w:p>
        </w:tc>
        <w:tc>
          <w:tcPr>
            <w:tcW w:w="1369" w:type="dxa"/>
            <w:vAlign w:val="center"/>
          </w:tcPr>
          <w:p w:rsidR="00470E0F" w:rsidRPr="00E953D5" w:rsidRDefault="00470E0F" w:rsidP="00470E0F">
            <w:r>
              <w:t>2009785</w:t>
            </w:r>
          </w:p>
        </w:tc>
        <w:tc>
          <w:tcPr>
            <w:tcW w:w="1735" w:type="dxa"/>
            <w:vAlign w:val="center"/>
          </w:tcPr>
          <w:p w:rsidR="00470E0F" w:rsidRPr="00392C4C" w:rsidRDefault="00470E0F" w:rsidP="00470E0F">
            <w:r>
              <w:t>1597366</w:t>
            </w:r>
          </w:p>
        </w:tc>
        <w:tc>
          <w:tcPr>
            <w:tcW w:w="1740" w:type="dxa"/>
            <w:vAlign w:val="center"/>
          </w:tcPr>
          <w:p w:rsidR="00470E0F" w:rsidRPr="00392C4C" w:rsidRDefault="00470E0F" w:rsidP="00470E0F">
            <w:r>
              <w:t>323313</w:t>
            </w:r>
          </w:p>
        </w:tc>
        <w:tc>
          <w:tcPr>
            <w:tcW w:w="1484" w:type="dxa"/>
            <w:vAlign w:val="center"/>
          </w:tcPr>
          <w:p w:rsidR="00470E0F" w:rsidRPr="00392C4C" w:rsidRDefault="00470E0F" w:rsidP="00470E0F">
            <w:r>
              <w:t>285</w:t>
            </w:r>
          </w:p>
        </w:tc>
      </w:tr>
      <w:tr w:rsidR="00470E0F" w:rsidRPr="00D50F41" w:rsidTr="00470E0F">
        <w:tc>
          <w:tcPr>
            <w:tcW w:w="1590" w:type="dxa"/>
          </w:tcPr>
          <w:p w:rsidR="00470E0F" w:rsidRPr="00E953D5" w:rsidRDefault="00470E0F" w:rsidP="00470E0F">
            <w:pPr>
              <w:jc w:val="both"/>
              <w:rPr>
                <w:b/>
              </w:rPr>
            </w:pPr>
            <w:r w:rsidRPr="00E953D5">
              <w:rPr>
                <w:b/>
              </w:rPr>
              <w:t>Колубарска</w:t>
            </w:r>
          </w:p>
          <w:p w:rsidR="00470E0F" w:rsidRPr="00E953D5" w:rsidRDefault="00470E0F" w:rsidP="00470E0F">
            <w:pPr>
              <w:jc w:val="both"/>
              <w:rPr>
                <w:b/>
              </w:rPr>
            </w:pPr>
            <w:r w:rsidRPr="00E953D5">
              <w:rPr>
                <w:b/>
              </w:rPr>
              <w:t>област</w:t>
            </w:r>
          </w:p>
        </w:tc>
        <w:tc>
          <w:tcPr>
            <w:tcW w:w="1369" w:type="dxa"/>
            <w:vAlign w:val="center"/>
          </w:tcPr>
          <w:p w:rsidR="00470E0F" w:rsidRPr="00E953D5" w:rsidRDefault="00470E0F" w:rsidP="00470E0F">
            <w:r>
              <w:t>43953</w:t>
            </w:r>
          </w:p>
        </w:tc>
        <w:tc>
          <w:tcPr>
            <w:tcW w:w="1735" w:type="dxa"/>
            <w:vAlign w:val="center"/>
          </w:tcPr>
          <w:p w:rsidR="00470E0F" w:rsidRPr="00392C4C" w:rsidRDefault="00470E0F" w:rsidP="00470E0F">
            <w:r>
              <w:t>29991</w:t>
            </w:r>
          </w:p>
        </w:tc>
        <w:tc>
          <w:tcPr>
            <w:tcW w:w="1740" w:type="dxa"/>
            <w:vAlign w:val="center"/>
          </w:tcPr>
          <w:p w:rsidR="00470E0F" w:rsidRPr="00392C4C" w:rsidRDefault="00470E0F" w:rsidP="00470E0F">
            <w:r>
              <w:t>8033</w:t>
            </w:r>
          </w:p>
        </w:tc>
        <w:tc>
          <w:tcPr>
            <w:tcW w:w="1484" w:type="dxa"/>
            <w:vAlign w:val="center"/>
          </w:tcPr>
          <w:p w:rsidR="00470E0F" w:rsidRPr="00392C4C" w:rsidRDefault="00470E0F" w:rsidP="00470E0F">
            <w:r>
              <w:t>264</w:t>
            </w:r>
          </w:p>
        </w:tc>
      </w:tr>
      <w:tr w:rsidR="00470E0F" w:rsidRPr="0030673F" w:rsidTr="00470E0F">
        <w:tc>
          <w:tcPr>
            <w:tcW w:w="1590" w:type="dxa"/>
          </w:tcPr>
          <w:p w:rsidR="00470E0F" w:rsidRPr="00E953D5" w:rsidRDefault="00470E0F" w:rsidP="00470E0F">
            <w:pPr>
              <w:jc w:val="both"/>
              <w:rPr>
                <w:b/>
              </w:rPr>
            </w:pPr>
            <w:r w:rsidRPr="00E953D5">
              <w:rPr>
                <w:b/>
              </w:rPr>
              <w:t>Општина Љиг</w:t>
            </w:r>
          </w:p>
        </w:tc>
        <w:tc>
          <w:tcPr>
            <w:tcW w:w="1369" w:type="dxa"/>
            <w:vAlign w:val="center"/>
          </w:tcPr>
          <w:p w:rsidR="00470E0F" w:rsidRPr="00E953D5" w:rsidRDefault="00470E0F" w:rsidP="00470E0F">
            <w:r>
              <w:t>2130</w:t>
            </w:r>
          </w:p>
        </w:tc>
        <w:tc>
          <w:tcPr>
            <w:tcW w:w="1735" w:type="dxa"/>
            <w:vAlign w:val="center"/>
          </w:tcPr>
          <w:p w:rsidR="00470E0F" w:rsidRPr="00392C4C" w:rsidRDefault="00470E0F" w:rsidP="00470E0F">
            <w:r>
              <w:t>1247</w:t>
            </w:r>
          </w:p>
        </w:tc>
        <w:tc>
          <w:tcPr>
            <w:tcW w:w="1740" w:type="dxa"/>
            <w:vAlign w:val="center"/>
          </w:tcPr>
          <w:p w:rsidR="00470E0F" w:rsidRPr="00392C4C" w:rsidRDefault="00470E0F" w:rsidP="00470E0F">
            <w:r>
              <w:t>532</w:t>
            </w:r>
          </w:p>
        </w:tc>
        <w:tc>
          <w:tcPr>
            <w:tcW w:w="1484" w:type="dxa"/>
            <w:vAlign w:val="center"/>
          </w:tcPr>
          <w:p w:rsidR="00470E0F" w:rsidRPr="001A320C" w:rsidRDefault="00470E0F" w:rsidP="00470E0F">
            <w:r>
              <w:t>182</w:t>
            </w:r>
          </w:p>
        </w:tc>
      </w:tr>
    </w:tbl>
    <w:p w:rsidR="00470E0F" w:rsidRPr="0030673F" w:rsidRDefault="00470E0F" w:rsidP="00470E0F">
      <w:pPr>
        <w:jc w:val="both"/>
        <w:rPr>
          <w:b/>
        </w:rPr>
      </w:pPr>
      <w:r w:rsidRPr="0030673F">
        <w:rPr>
          <w:b/>
          <w:sz w:val="20"/>
        </w:rPr>
        <w:t>Извор: РЗС – Општине</w:t>
      </w:r>
      <w:r>
        <w:rPr>
          <w:b/>
          <w:sz w:val="20"/>
        </w:rPr>
        <w:t xml:space="preserve"> </w:t>
      </w:r>
      <w:r w:rsidRPr="0030673F">
        <w:rPr>
          <w:b/>
          <w:sz w:val="20"/>
        </w:rPr>
        <w:t>и региони у Републици Србији, 201</w:t>
      </w:r>
      <w:r>
        <w:rPr>
          <w:b/>
          <w:sz w:val="20"/>
        </w:rPr>
        <w:t>7</w:t>
      </w:r>
      <w:r w:rsidRPr="0030673F">
        <w:rPr>
          <w:b/>
          <w:sz w:val="20"/>
        </w:rPr>
        <w:t xml:space="preserve">. </w:t>
      </w:r>
    </w:p>
    <w:p w:rsidR="00470E0F" w:rsidRPr="0062012D" w:rsidRDefault="00470E0F" w:rsidP="00470E0F">
      <w:pPr>
        <w:jc w:val="both"/>
        <w:rPr>
          <w:b/>
          <w:color w:val="00B0F0"/>
        </w:rPr>
      </w:pPr>
    </w:p>
    <w:p w:rsidR="00470E0F" w:rsidRPr="00E953D5" w:rsidRDefault="00470E0F" w:rsidP="00BA2DF1">
      <w:pPr>
        <w:ind w:firstLine="709"/>
        <w:jc w:val="both"/>
      </w:pPr>
      <w:r w:rsidRPr="00E953D5">
        <w:t>Пољопривреда као примарна делатност није у довољној мери успела да искористи постојеће привредне потенцијале за организацију производње. Природне услове нису увек пратили одређени друштвено економски чиниоци, а пре свега сигурност у пласману готових производа.</w:t>
      </w:r>
    </w:p>
    <w:p w:rsidR="00470E0F" w:rsidRPr="00AD2EF1" w:rsidRDefault="00470E0F" w:rsidP="00BA2DF1">
      <w:pPr>
        <w:ind w:firstLine="709"/>
        <w:jc w:val="both"/>
      </w:pPr>
      <w:r w:rsidRPr="00E953D5">
        <w:t xml:space="preserve">У циљу подстицања младих да остану да живе и раде у сеоским подручјима, потребно је повећати атрактивност ових подручја за инвестиције. Важан приоритет за рурални </w:t>
      </w:r>
      <w:r w:rsidRPr="00AD2EF1">
        <w:t>развој јесте обнова и развој руралне инфраструктуре (путеви, водоснабдевање, канализација, електрична енергија, информационе и телекомуникационе услуге итд.).</w:t>
      </w:r>
    </w:p>
    <w:p w:rsidR="00470E0F" w:rsidRPr="00AD2EF1" w:rsidRDefault="00470E0F" w:rsidP="00470E0F">
      <w:pPr>
        <w:jc w:val="both"/>
      </w:pPr>
      <w:r w:rsidRPr="00AD2EF1">
        <w:t xml:space="preserve">Прихватљиво је да се локалне заједнице које су очувале рурални идентитет, истовремено креативно прилагођавају савременим изазовима у окружењу. </w:t>
      </w:r>
    </w:p>
    <w:p w:rsidR="00470E0F" w:rsidRPr="00E953D5" w:rsidRDefault="00470E0F" w:rsidP="00470E0F">
      <w:pPr>
        <w:jc w:val="both"/>
      </w:pPr>
      <w:r w:rsidRPr="00AD2EF1">
        <w:t>Обезбеђивању алтеративних извора прихода за сеоска домаћинства, диверзификацији руралне економије, смањењу незапослености, оживљавању и развоју села доприноси и</w:t>
      </w:r>
      <w:r w:rsidRPr="00E953D5">
        <w:t xml:space="preserve"> развој руралног туризма.</w:t>
      </w:r>
    </w:p>
    <w:p w:rsidR="00470E0F" w:rsidRDefault="00470E0F" w:rsidP="00BA2DF1">
      <w:pPr>
        <w:ind w:firstLine="709"/>
        <w:jc w:val="both"/>
      </w:pPr>
      <w:r w:rsidRPr="00E953D5">
        <w:t>Сеоски туризам интегрише туризам, пољопривреду и друге секторе привреде те је неопходно улагање у руралну и туристичку инфраструктуру, изградњу смештајних капацитета, спровођење едукације кадрова у руралном туризму, промовисање сеоског туризма, организовање манифестација, уз продају  специфичних производа конкретног подручја (храна, пиће, сувенири итд.), прилагођавање туристичке понуде захтевима савремених туриста, подстицање жена које живе у руралним подручјима да се активније укључе у рурални туризам:(стари занати и ручна радиност).</w:t>
      </w:r>
    </w:p>
    <w:p w:rsidR="000F5105" w:rsidRPr="00EB0402" w:rsidRDefault="000F5105" w:rsidP="000F5105">
      <w:pPr>
        <w:ind w:left="720"/>
        <w:jc w:val="both"/>
        <w:rPr>
          <w:rFonts w:eastAsia="Calibri"/>
          <w:b/>
          <w:sz w:val="22"/>
          <w:szCs w:val="22"/>
          <w:lang w:val="sr-Cyrl-CS" w:eastAsia="en-US"/>
        </w:rPr>
      </w:pPr>
    </w:p>
    <w:p w:rsidR="00470E0F" w:rsidRDefault="00470E0F" w:rsidP="0039732F">
      <w:pPr>
        <w:jc w:val="both"/>
        <w:rPr>
          <w:rFonts w:eastAsia="Calibri"/>
          <w:b/>
          <w:sz w:val="22"/>
          <w:szCs w:val="22"/>
          <w:lang w:eastAsia="en-US"/>
        </w:rPr>
      </w:pPr>
      <w:r w:rsidRPr="00E953D5">
        <w:rPr>
          <w:rFonts w:eastAsia="Calibri"/>
          <w:b/>
          <w:sz w:val="22"/>
          <w:szCs w:val="22"/>
          <w:lang w:eastAsia="en-US"/>
        </w:rPr>
        <w:t>Рурална инфраструктура</w:t>
      </w:r>
    </w:p>
    <w:p w:rsidR="00470E0F" w:rsidRPr="00E953D5" w:rsidRDefault="00470E0F" w:rsidP="00470E0F">
      <w:pPr>
        <w:ind w:left="720"/>
        <w:jc w:val="both"/>
        <w:rPr>
          <w:rFonts w:eastAsia="Calibri"/>
          <w:b/>
          <w:sz w:val="22"/>
          <w:szCs w:val="22"/>
          <w:lang w:eastAsia="en-US"/>
        </w:rPr>
      </w:pPr>
    </w:p>
    <w:p w:rsidR="00470E0F" w:rsidRPr="0039732F" w:rsidRDefault="00470E0F" w:rsidP="00BA2DF1">
      <w:pPr>
        <w:jc w:val="both"/>
        <w:rPr>
          <w:i/>
          <w:sz w:val="22"/>
          <w:szCs w:val="22"/>
        </w:rPr>
      </w:pPr>
      <w:r w:rsidRPr="0039732F">
        <w:rPr>
          <w:i/>
          <w:sz w:val="22"/>
          <w:szCs w:val="22"/>
        </w:rPr>
        <w:t>Саобраћај и саобраћајна инфраструктура</w:t>
      </w:r>
    </w:p>
    <w:p w:rsidR="00470E0F" w:rsidRPr="00AD2EF1" w:rsidRDefault="00470E0F" w:rsidP="00470E0F">
      <w:pPr>
        <w:ind w:left="720"/>
        <w:jc w:val="both"/>
        <w:rPr>
          <w:b/>
          <w:i/>
          <w:sz w:val="22"/>
          <w:szCs w:val="22"/>
        </w:rPr>
      </w:pPr>
    </w:p>
    <w:p w:rsidR="00470E0F" w:rsidRPr="00E36983" w:rsidRDefault="00470E0F" w:rsidP="0039732F">
      <w:pPr>
        <w:ind w:firstLine="709"/>
        <w:jc w:val="both"/>
      </w:pPr>
      <w:r w:rsidRPr="00E36983">
        <w:t>Општина Љиг има повољан саобраћајни положај захваљујући речним долинама Љига и Драгобиља кроз које се најлакше савлађује терен између Рудника и Сувобора. Управо то је условило и трасу магистралног пута М-22 која повезује Општину са великим делом Србије, као и са Црном Гором. Ова  комуникација је најзначајнија за општину Љиг и пролази њеним средишњим делом у дужини од 22 km.</w:t>
      </w:r>
    </w:p>
    <w:p w:rsidR="00470E0F" w:rsidRPr="00E36983" w:rsidRDefault="00470E0F" w:rsidP="00470E0F">
      <w:pPr>
        <w:jc w:val="both"/>
      </w:pPr>
      <w:r w:rsidRPr="00E36983">
        <w:t>Друга по значају  је регионална саобраћајница (R-202) која такође пресеца средишњи део Општине и чини везу између Мионице, Ваљева и даље све до Подриња, са једне стране, а са друге стране са Аранђеловцем, односно  Шумадијом. Укупна дужина регионалних путева је 93 km.</w:t>
      </w:r>
    </w:p>
    <w:p w:rsidR="00470E0F" w:rsidRPr="00E36983" w:rsidRDefault="00470E0F" w:rsidP="00470E0F">
      <w:pPr>
        <w:jc w:val="both"/>
      </w:pPr>
      <w:r w:rsidRPr="00E36983">
        <w:t xml:space="preserve">Остале саобраћајнице на територији општине Љиг  су локалног значаја, укупне дужине 146 km, а  само половина је са савременим коловозом.Оне имају функцију повезивања сеоских насеља са општинским центром и са суседним насељима као и са саобраћајницама вишег реда. </w:t>
      </w:r>
      <w:r w:rsidR="005F4CF7">
        <w:t xml:space="preserve">Планирана траса аутопута према ПППН </w:t>
      </w:r>
      <w:r w:rsidRPr="00E36983">
        <w:t>Београд - Јужни Јадран (2006), деоница Београд - Пожега, ће проћи средином општине Љиг и довешће до значајних промена у просторно функцијској ор</w:t>
      </w:r>
      <w:r w:rsidR="005F4CF7">
        <w:t xml:space="preserve">ганизацији територије Општине. </w:t>
      </w:r>
      <w:r w:rsidRPr="00E36983">
        <w:t>Тренутно је пуштена у саобраћај прва деоница на Коридору 11, а то је деоница Љиг – Прељина, у дужини од 40,4 км.</w:t>
      </w:r>
    </w:p>
    <w:p w:rsidR="005F4CF7" w:rsidRPr="00EB0402" w:rsidRDefault="005F4CF7" w:rsidP="00470E0F">
      <w:pPr>
        <w:jc w:val="both"/>
        <w:rPr>
          <w:lang w:val="sr-Cyrl-CS"/>
        </w:rPr>
      </w:pPr>
    </w:p>
    <w:p w:rsidR="00470E0F" w:rsidRDefault="00470E0F" w:rsidP="00470E0F">
      <w:pPr>
        <w:jc w:val="both"/>
        <w:rPr>
          <w:i/>
          <w:lang w:val="sr-Cyrl-CS"/>
        </w:rPr>
      </w:pPr>
      <w:r w:rsidRPr="0039732F">
        <w:rPr>
          <w:i/>
        </w:rPr>
        <w:t>Водопривредна инфраструктура</w:t>
      </w:r>
    </w:p>
    <w:p w:rsidR="0039732F" w:rsidRPr="0039732F" w:rsidRDefault="0039732F" w:rsidP="00470E0F">
      <w:pPr>
        <w:jc w:val="both"/>
        <w:rPr>
          <w:i/>
          <w:lang w:val="sr-Cyrl-CS"/>
        </w:rPr>
      </w:pPr>
    </w:p>
    <w:p w:rsidR="00470E0F" w:rsidRPr="00EB2C00" w:rsidRDefault="00470E0F" w:rsidP="00BA2DF1">
      <w:pPr>
        <w:ind w:firstLine="709"/>
        <w:jc w:val="both"/>
      </w:pPr>
      <w:r w:rsidRPr="00EB2C00">
        <w:t xml:space="preserve">Градска насеља Љиг и Белановица као и МЗ Славковица и Милавац имају јавне водоводе. Насељено место Љиг и Белановица се снабдевају из  карстних извора а градски водовод Љиг поред насеља Љиг водом снабдева и делове МЗ Ба, Палежница, Кадина Лука, Гукош, Цветановац и Бранчић. Извориште „Врело“ има издашност од </w:t>
      </w:r>
      <w:r w:rsidRPr="00EB2C00">
        <w:lastRenderedPageBreak/>
        <w:t>максималних 2000</w:t>
      </w:r>
      <w:r w:rsidRPr="00EB2C00">
        <w:rPr>
          <w:rFonts w:ascii="Calisto MT" w:hAnsi="Calisto MT"/>
        </w:rPr>
        <w:t xml:space="preserve"> l</w:t>
      </w:r>
      <w:r w:rsidRPr="00EB2C00">
        <w:t>/</w:t>
      </w:r>
      <w:r w:rsidRPr="00EB2C00">
        <w:rPr>
          <w:rFonts w:ascii="Calisto MT" w:hAnsi="Calisto MT"/>
        </w:rPr>
        <w:t>s</w:t>
      </w:r>
      <w:r w:rsidRPr="00EB2C00">
        <w:t xml:space="preserve"> до минималних  8,1 </w:t>
      </w:r>
      <w:r w:rsidRPr="00EB2C00">
        <w:rPr>
          <w:rFonts w:ascii="Calisto MT" w:hAnsi="Calisto MT"/>
        </w:rPr>
        <w:t>l</w:t>
      </w:r>
      <w:r w:rsidRPr="00EB2C00">
        <w:t>/</w:t>
      </w:r>
      <w:r w:rsidRPr="00EB2C00">
        <w:rPr>
          <w:rFonts w:ascii="Calisto MT" w:hAnsi="Calisto MT"/>
        </w:rPr>
        <w:t>s</w:t>
      </w:r>
      <w:r w:rsidRPr="00EB2C00">
        <w:t>. Просечна годишња издашност изворишта је око 15-17</w:t>
      </w:r>
      <w:r w:rsidRPr="00EB2C00">
        <w:rPr>
          <w:rFonts w:ascii="Calisto MT" w:hAnsi="Calisto MT"/>
        </w:rPr>
        <w:t xml:space="preserve"> l</w:t>
      </w:r>
      <w:r w:rsidRPr="00EB2C00">
        <w:t>/</w:t>
      </w:r>
      <w:r w:rsidRPr="00EB2C00">
        <w:rPr>
          <w:rFonts w:ascii="Calisto MT" w:hAnsi="Calisto MT"/>
        </w:rPr>
        <w:t>s</w:t>
      </w:r>
      <w:r w:rsidRPr="00EB2C00">
        <w:t>.</w:t>
      </w:r>
    </w:p>
    <w:p w:rsidR="00470E0F" w:rsidRPr="00EB2C00" w:rsidRDefault="00470E0F" w:rsidP="00BA2DF1">
      <w:pPr>
        <w:ind w:firstLine="709"/>
        <w:jc w:val="both"/>
      </w:pPr>
      <w:r w:rsidRPr="00EB2C00">
        <w:t xml:space="preserve">Од постројења до насеља Љиг током 1978. године изграђен је  цевовод  од азбестно-цементних цеви различитих пречника на појединим деоницама. У склопу постојећег водоводног система, на крају доводног цевовода на брду „Росићи“ изграђен је армирано-бетонски резервоар запремине </w:t>
      </w:r>
      <w:r w:rsidRPr="00EB2C00">
        <w:rPr>
          <w:lang w:val="sr-Latn-CS"/>
        </w:rPr>
        <w:t>V</w:t>
      </w:r>
      <w:r w:rsidRPr="00EB2C00">
        <w:t>- 300 м3 са котом максималног нивоа воде 230,00 мнв. Пошто су најнижи делови Љига на висини од 145 мнв, кроз гранату разводну мрежу врши се неравномерна расподела дотока воде која за последицу има неодговарајуће притиске  у  појединим деловима разводне мреже  код потрошача.</w:t>
      </w:r>
    </w:p>
    <w:p w:rsidR="00470E0F" w:rsidRDefault="00470E0F" w:rsidP="00470E0F">
      <w:pPr>
        <w:jc w:val="both"/>
      </w:pPr>
      <w:r w:rsidRPr="00EB2C00">
        <w:t xml:space="preserve"> Остварена специфична потрошња воде у Љигу креће се од 198 до 396 </w:t>
      </w:r>
      <w:r w:rsidRPr="00EB2C00">
        <w:rPr>
          <w:rFonts w:ascii="Calisto MT" w:hAnsi="Calisto MT"/>
        </w:rPr>
        <w:t>l</w:t>
      </w:r>
      <w:r w:rsidRPr="00EB2C00">
        <w:t>/дан/ст, а у Белановици 300</w:t>
      </w:r>
      <w:r w:rsidRPr="00EB2C00">
        <w:rPr>
          <w:rFonts w:ascii="Calisto MT" w:hAnsi="Calisto MT"/>
        </w:rPr>
        <w:t xml:space="preserve"> l</w:t>
      </w:r>
      <w:r w:rsidRPr="00EB2C00">
        <w:t>/дан/ст, зависно од издашности врела и губитака у мрежи. Губици у мрежи износе од 34-76%.</w:t>
      </w:r>
    </w:p>
    <w:p w:rsidR="00470E0F" w:rsidRPr="00EB2C00" w:rsidRDefault="00470E0F" w:rsidP="00BA2DF1">
      <w:pPr>
        <w:ind w:firstLine="709"/>
        <w:jc w:val="both"/>
      </w:pPr>
      <w:r>
        <w:t xml:space="preserve">Локални водовод у МЗ Милавац је тренутно под забраном коришћења, јер је  констатовано повремено присуство живе у количинама већим од дозвољених. Из тог разлога  ЈКП „Комуналац“  који је задужен за одржавање и овог водовода путем аутоцистерне  снабдева МЗ пијаћом водом. </w:t>
      </w:r>
    </w:p>
    <w:p w:rsidR="00470E0F" w:rsidRPr="00EB2C00" w:rsidRDefault="00470E0F" w:rsidP="00BA2DF1">
      <w:pPr>
        <w:ind w:firstLine="709"/>
        <w:jc w:val="both"/>
      </w:pPr>
      <w:r w:rsidRPr="00EB2C00">
        <w:t>Белановица има један од најстаријих водовода, изграђен 1926. године који користи карстно врело „Совљак 1“, „Совљак 2“, дренажни ров „Јошће1“, дренажни ров „Јошће 2“ и Багремар. Капацитет свих изворишта је 2,7</w:t>
      </w:r>
      <w:r w:rsidRPr="00EB2C00">
        <w:rPr>
          <w:rFonts w:ascii="Calisto MT" w:hAnsi="Calisto MT"/>
        </w:rPr>
        <w:t xml:space="preserve"> l</w:t>
      </w:r>
      <w:r w:rsidRPr="00EB2C00">
        <w:t>/</w:t>
      </w:r>
      <w:r w:rsidRPr="00EB2C00">
        <w:rPr>
          <w:rFonts w:ascii="Calisto MT" w:hAnsi="Calisto MT"/>
        </w:rPr>
        <w:t>s</w:t>
      </w:r>
      <w:r w:rsidRPr="00EB2C00">
        <w:t>. У склопу постојећег система водоснабдевања су и два резервоара од којих је један сабирни запремине 40м</w:t>
      </w:r>
      <w:r w:rsidRPr="00EB2C00">
        <w:rPr>
          <w:rFonts w:ascii="Calisto MT" w:hAnsi="Calisto MT"/>
        </w:rPr>
        <w:t>³</w:t>
      </w:r>
      <w:r w:rsidRPr="00EB2C00">
        <w:t xml:space="preserve"> и реверзибилни 120м</w:t>
      </w:r>
      <w:r w:rsidRPr="00EB2C00">
        <w:rPr>
          <w:rFonts w:ascii="Calisto MT" w:hAnsi="Calisto MT"/>
        </w:rPr>
        <w:t>³</w:t>
      </w:r>
      <w:r w:rsidRPr="00EB2C00">
        <w:t>,  једна пумпна станица са две пумпе и постројење за пречишћавање воде.</w:t>
      </w:r>
    </w:p>
    <w:p w:rsidR="00470E0F" w:rsidRPr="007E3876" w:rsidRDefault="00470E0F" w:rsidP="00BA2DF1">
      <w:pPr>
        <w:ind w:firstLine="709"/>
        <w:jc w:val="both"/>
      </w:pPr>
      <w:r w:rsidRPr="007E3876">
        <w:t>Покривеност разводном водоводном мрежом у Љигу износи 99%, а у Белановици 90%.</w:t>
      </w:r>
    </w:p>
    <w:p w:rsidR="00470E0F" w:rsidRPr="007E3876" w:rsidRDefault="00470E0F" w:rsidP="00470E0F">
      <w:pPr>
        <w:jc w:val="both"/>
      </w:pPr>
      <w:r w:rsidRPr="007E3876">
        <w:t>У претходном десетогодишњем периоду започета је реконструкција водоводне мреже, од изворишта Ба до места званог „Бакабунда“ у дужини од око 6.000 м. Рекунструкција је извођена у 2 фазе од по 3000м , до сада није завршена и  недостаје још око 700 м у селу Ба.</w:t>
      </w:r>
    </w:p>
    <w:p w:rsidR="00470E0F" w:rsidRPr="007E3876" w:rsidRDefault="00470E0F" w:rsidP="00BA2DF1">
      <w:pPr>
        <w:ind w:firstLine="709"/>
        <w:jc w:val="both"/>
      </w:pPr>
      <w:r>
        <w:t>У претходној години је настављена</w:t>
      </w:r>
      <w:r w:rsidRPr="007E3876">
        <w:t xml:space="preserve"> реконструкција маг</w:t>
      </w:r>
      <w:r w:rsidR="0039732F">
        <w:t xml:space="preserve">истралне мреже у насељу Љиг, а </w:t>
      </w:r>
      <w:r w:rsidRPr="007E3876">
        <w:t xml:space="preserve">с циљем да се формирају висинске зоне које ће омогућити квалитетније снабдевање водом корисника који се налазе на вишим котама у насељеном месту Љиг, смањити притиске у нижим деловима, а самим тим и смањити губитке на мрежи. </w:t>
      </w:r>
    </w:p>
    <w:p w:rsidR="00470E0F" w:rsidRPr="00EB2C00" w:rsidRDefault="00470E0F" w:rsidP="00470E0F">
      <w:pPr>
        <w:jc w:val="both"/>
      </w:pPr>
      <w:r w:rsidRPr="00EB2C00">
        <w:t>Осталих 25 насеља (осим Славковице и Милавца), користе подземну воду прве издани</w:t>
      </w:r>
      <w:r>
        <w:t xml:space="preserve"> </w:t>
      </w:r>
      <w:r w:rsidRPr="00EB2C00">
        <w:t>из 3040 бунара. Вода се хидрофорима уводи у домаћинства. Контрола квалитета воде у  бунарима се ретко врши, и спроводи се само на захтев потрошача. Такво стање представља велики проблем, јер се бунари неретко налазе у непосредној близини (5-10</w:t>
      </w:r>
      <w:r w:rsidRPr="00EB2C00">
        <w:rPr>
          <w:rFonts w:ascii="Calisto MT" w:hAnsi="Calisto MT"/>
        </w:rPr>
        <w:t>m</w:t>
      </w:r>
      <w:r w:rsidRPr="00EB2C00">
        <w:t>) септичких јама, које инфилтрацијом могу да загаде воду.</w:t>
      </w:r>
    </w:p>
    <w:p w:rsidR="00470E0F" w:rsidRPr="00EB2C00" w:rsidRDefault="00470E0F" w:rsidP="00470E0F">
      <w:pPr>
        <w:jc w:val="both"/>
      </w:pPr>
      <w:r w:rsidRPr="00EB2C00">
        <w:t>Развој савременог друштва праћен је настанком великих количина отпадних вода чије је емитовање у природне еко-системе повезано са нарушавањем квалитета ових еко-система, као и са здравственим ризицима за човека и остали живи свет.</w:t>
      </w:r>
    </w:p>
    <w:p w:rsidR="00470E0F" w:rsidRPr="00EB2C00" w:rsidRDefault="00470E0F" w:rsidP="00470E0F">
      <w:pPr>
        <w:jc w:val="both"/>
      </w:pPr>
      <w:r w:rsidRPr="00EB2C00">
        <w:t xml:space="preserve">Значајни извори загађења природних еко-система  представљају комуналне отпадне воде насеља, индустријске отпадне воде, дренажне воде из пољопривреде, оцедне и процедне воде са депонија отпада. Обухваћеност становништва Србије системима за канализацију је испод европског просека. То се посебно односи на рурална насеља у којима се санитарне отпадне воде одводе у септичке јаме или њихово одвођење није регулисано, па површински отичу до најближих реципијената. </w:t>
      </w:r>
    </w:p>
    <w:p w:rsidR="00470E0F" w:rsidRPr="00EB2C00" w:rsidRDefault="00470E0F" w:rsidP="00470E0F">
      <w:pPr>
        <w:jc w:val="both"/>
      </w:pPr>
      <w:r w:rsidRPr="00EB2C00">
        <w:t>Одржавање градског канализационог система на територији општине Љиг је поверено ЈКП „Комуналац“ Љиг и ЈКП „Шумадија“ Белановица. Одвођење свих  отпадних вода из општинског центра и насељеног места Белановица је системом фекалне канализационе мреже. Концепт одвођења  употребљених (санитарних) и атмосферских вода у Љигу и Белановици је базиран на следећим принципима:</w:t>
      </w:r>
    </w:p>
    <w:p w:rsidR="00470E0F" w:rsidRPr="00EB2C00" w:rsidRDefault="00470E0F" w:rsidP="00E83196">
      <w:pPr>
        <w:numPr>
          <w:ilvl w:val="0"/>
          <w:numId w:val="7"/>
        </w:numPr>
        <w:jc w:val="both"/>
      </w:pPr>
      <w:r w:rsidRPr="00EB2C00">
        <w:lastRenderedPageBreak/>
        <w:t>канализациони систем за одвођење отпадних вода треба да покрије целу територију града</w:t>
      </w:r>
    </w:p>
    <w:p w:rsidR="00470E0F" w:rsidRPr="00EB2C00" w:rsidRDefault="00470E0F" w:rsidP="00E83196">
      <w:pPr>
        <w:numPr>
          <w:ilvl w:val="0"/>
          <w:numId w:val="7"/>
        </w:numPr>
        <w:jc w:val="both"/>
      </w:pPr>
      <w:r w:rsidRPr="00EB2C00">
        <w:t>индустријске отпадне воде третирати и пречистити унутар индустријских погона, пре упуштања у градску канализацију,</w:t>
      </w:r>
    </w:p>
    <w:p w:rsidR="00470E0F" w:rsidRPr="00EB2C00" w:rsidRDefault="00470E0F" w:rsidP="00E83196">
      <w:pPr>
        <w:numPr>
          <w:ilvl w:val="0"/>
          <w:numId w:val="7"/>
        </w:numPr>
        <w:jc w:val="both"/>
      </w:pPr>
      <w:r w:rsidRPr="00EB2C00">
        <w:t>санитарне отпадне воде је неопходно пречишћавати пре упуштања у реципијент.</w:t>
      </w:r>
    </w:p>
    <w:p w:rsidR="00470E0F" w:rsidRPr="00EB2C00" w:rsidRDefault="00470E0F" w:rsidP="00BA2DF1">
      <w:pPr>
        <w:ind w:firstLine="360"/>
        <w:jc w:val="both"/>
      </w:pPr>
      <w:r w:rsidRPr="00EB2C00">
        <w:t>Санитарне отпадне воде из насељеног места Љиг системом канализационе мреже, сакупљају се и одводе до главног сабирног колектора, а одатле  до отвореног испуста на левој обали реке Љиг на локацији Адамовића брдо.</w:t>
      </w:r>
    </w:p>
    <w:p w:rsidR="00470E0F" w:rsidRPr="00EB2C00" w:rsidRDefault="00470E0F" w:rsidP="00470E0F">
      <w:pPr>
        <w:jc w:val="both"/>
      </w:pPr>
      <w:r w:rsidRPr="00EB2C00">
        <w:t xml:space="preserve">Главни градски колектор је укупне дужине од 3.000 </w:t>
      </w:r>
      <w:r w:rsidRPr="00EB2C00">
        <w:rPr>
          <w:rFonts w:ascii="Calisto MT" w:hAnsi="Calisto MT"/>
        </w:rPr>
        <w:t>km</w:t>
      </w:r>
      <w:r w:rsidRPr="00EB2C00">
        <w:t xml:space="preserve">, пречника од </w:t>
      </w:r>
      <w:r w:rsidR="00BB24F5" w:rsidRPr="00EB2C00">
        <w:rPr>
          <w:rFonts w:ascii="Calisto MT" w:hAnsi="Calisto MT"/>
        </w:rPr>
        <w:t>Ø</w:t>
      </w:r>
      <w:r w:rsidR="00BB24F5">
        <w:rPr>
          <w:rFonts w:asciiTheme="minorHAnsi" w:hAnsiTheme="minorHAnsi"/>
          <w:lang w:val="sr-Cyrl-CS"/>
        </w:rPr>
        <w:t xml:space="preserve"> </w:t>
      </w:r>
      <w:r w:rsidRPr="00EB2C00">
        <w:t xml:space="preserve">200 </w:t>
      </w:r>
      <w:r w:rsidRPr="00EB2C00">
        <w:rPr>
          <w:rFonts w:ascii="Calisto MT" w:hAnsi="Calisto MT"/>
        </w:rPr>
        <w:t>mm</w:t>
      </w:r>
      <w:r w:rsidRPr="00EB2C00">
        <w:t xml:space="preserve"> . Укупна дужина изграђених секундарних и и терцијалних фекалних колектора је 16 </w:t>
      </w:r>
      <w:r w:rsidRPr="00EB2C00">
        <w:rPr>
          <w:rFonts w:ascii="Calisto MT" w:hAnsi="Calisto MT"/>
        </w:rPr>
        <w:t>km</w:t>
      </w:r>
      <w:r w:rsidRPr="00EB2C00">
        <w:t xml:space="preserve"> и то пречника од</w:t>
      </w:r>
      <w:r w:rsidR="00BB24F5">
        <w:rPr>
          <w:lang w:val="sr-Cyrl-CS"/>
        </w:rPr>
        <w:t xml:space="preserve">  </w:t>
      </w:r>
      <w:r w:rsidRPr="00EB2C00">
        <w:rPr>
          <w:rFonts w:ascii="Calisto MT" w:hAnsi="Calisto MT"/>
        </w:rPr>
        <w:t>Ø</w:t>
      </w:r>
      <w:r w:rsidRPr="00EB2C00">
        <w:t xml:space="preserve">   200 </w:t>
      </w:r>
      <w:r w:rsidRPr="00EB2C00">
        <w:rPr>
          <w:rFonts w:ascii="Calisto MT" w:hAnsi="Calisto MT"/>
        </w:rPr>
        <w:t>mm</w:t>
      </w:r>
      <w:r w:rsidRPr="00EB2C00">
        <w:t xml:space="preserve"> до</w:t>
      </w:r>
      <w:r w:rsidRPr="00EB2C00">
        <w:rPr>
          <w:rFonts w:ascii="Calisto MT" w:hAnsi="Calisto MT"/>
        </w:rPr>
        <w:t xml:space="preserve"> Ø</w:t>
      </w:r>
      <w:r w:rsidRPr="00EB2C00">
        <w:t xml:space="preserve">  160 </w:t>
      </w:r>
      <w:r w:rsidRPr="00EB2C00">
        <w:rPr>
          <w:rFonts w:ascii="Calisto MT" w:hAnsi="Calisto MT"/>
        </w:rPr>
        <w:t>mm</w:t>
      </w:r>
      <w:r w:rsidRPr="00EB2C00">
        <w:t>.</w:t>
      </w:r>
    </w:p>
    <w:p w:rsidR="00470E0F" w:rsidRPr="00EB0402" w:rsidRDefault="00470E0F" w:rsidP="00470E0F">
      <w:pPr>
        <w:jc w:val="both"/>
        <w:rPr>
          <w:lang w:val="sr-Cyrl-CS"/>
        </w:rPr>
      </w:pPr>
      <w:r w:rsidRPr="00EB2C00">
        <w:t>Мрежа фекалних колектора покрива највећи део градске територије.</w:t>
      </w:r>
    </w:p>
    <w:p w:rsidR="00470E0F" w:rsidRPr="00454DD1" w:rsidRDefault="00470E0F" w:rsidP="00BA2DF1">
      <w:pPr>
        <w:ind w:firstLine="709"/>
        <w:jc w:val="both"/>
      </w:pPr>
      <w:r w:rsidRPr="00454DD1">
        <w:t>У Белановици је изграђен привремени главни колектор и разво</w:t>
      </w:r>
      <w:r w:rsidR="00BA2DF1">
        <w:t xml:space="preserve">дна мрежа, из које се </w:t>
      </w:r>
      <w:r w:rsidRPr="00454DD1">
        <w:t>такође употребљене воде  без прераде упуштају у реку Белановица, низводно од насеља.</w:t>
      </w:r>
      <w:r w:rsidR="00BA2DF1">
        <w:rPr>
          <w:lang w:val="sr-Cyrl-CS"/>
        </w:rPr>
        <w:t>У</w:t>
      </w:r>
      <w:r w:rsidRPr="00454DD1">
        <w:t>потребљене воде у руралним деловима  у којима није изграђена фекална канализација,  евакуишу се путем септичких и обичних јама. Ове јаме углавном немају прописне димензије, са преливима су и често немају непропусно дно. Ретко се чисте, тако да оне инфилтрацијом загађују подземне воде и представљају сталну опасност за појаву хидричких обољења. Јама за чување осоке на сеоским имањима нема у довољној мери.</w:t>
      </w:r>
    </w:p>
    <w:p w:rsidR="00470E0F" w:rsidRPr="00454DD1" w:rsidRDefault="00470E0F" w:rsidP="00470E0F">
      <w:pPr>
        <w:jc w:val="both"/>
      </w:pPr>
      <w:r w:rsidRPr="00454DD1">
        <w:t>Неспоран негативан утицај упуштања сакупљених комуналних отпадних и индустријских отпадних вода у реке Љиг и Качер, може се зауставити једино изградњом постројења за пречишћавање отпадних вода (ППОВ).</w:t>
      </w:r>
    </w:p>
    <w:p w:rsidR="00470E0F" w:rsidRPr="0039732F" w:rsidRDefault="00470E0F" w:rsidP="00470E0F">
      <w:pPr>
        <w:jc w:val="both"/>
        <w:rPr>
          <w:color w:val="00B0F0"/>
          <w:lang w:val="ru-RU"/>
        </w:rPr>
      </w:pPr>
    </w:p>
    <w:p w:rsidR="00BA2DF1" w:rsidRPr="0039732F" w:rsidRDefault="00470E0F" w:rsidP="00470E0F">
      <w:pPr>
        <w:jc w:val="both"/>
        <w:rPr>
          <w:i/>
          <w:lang w:val="ru-RU"/>
        </w:rPr>
      </w:pPr>
      <w:r w:rsidRPr="0039732F">
        <w:rPr>
          <w:i/>
          <w:lang w:val="ru-RU"/>
        </w:rPr>
        <w:t>Сакупљање и одвожење смећа</w:t>
      </w:r>
    </w:p>
    <w:p w:rsidR="00470E0F" w:rsidRPr="00BF39DD" w:rsidRDefault="00470E0F" w:rsidP="00470E0F">
      <w:pPr>
        <w:jc w:val="both"/>
        <w:rPr>
          <w:i/>
          <w:lang w:val="ru-RU"/>
        </w:rPr>
      </w:pPr>
      <w:r w:rsidRPr="00BF39DD">
        <w:rPr>
          <w:i/>
          <w:lang w:val="ru-RU"/>
        </w:rPr>
        <w:t xml:space="preserve"> </w:t>
      </w:r>
    </w:p>
    <w:p w:rsidR="00470E0F" w:rsidRPr="00994FB2" w:rsidRDefault="00470E0F" w:rsidP="00BA2DF1">
      <w:pPr>
        <w:ind w:firstLine="709"/>
        <w:jc w:val="both"/>
        <w:rPr>
          <w:lang w:val="ru-RU"/>
        </w:rPr>
      </w:pPr>
      <w:r w:rsidRPr="00994FB2">
        <w:rPr>
          <w:lang w:val="ru-RU"/>
        </w:rPr>
        <w:t>Тренутно се на територији Општине Љиг организовано сакупља и одвози смеће у насељеним местима Љиг, Славковица, Рајац и Белановица. Ова чињеница указује на постојање проблема одлагања смећа будући да на подручју Општине постоји значајан број великих и малих дивљих депонија. И поред бројних акција, број дивљих депонија се не смањује с обзиром на чињеницу да не постоји могућност да се тај отпад још увек организовано сакупи и одвезе на место предвиђено за његово одлагање. Планским документима Републике Србије Општина Љиг је опредељена да комунални отпад одлаже на регионалну депонију у Каленићу (Општина Уб).</w:t>
      </w:r>
    </w:p>
    <w:p w:rsidR="00470E0F" w:rsidRPr="00994FB2" w:rsidRDefault="00470E0F" w:rsidP="00BA2DF1">
      <w:pPr>
        <w:ind w:firstLine="709"/>
        <w:jc w:val="both"/>
        <w:rPr>
          <w:lang w:val="ru-RU"/>
        </w:rPr>
      </w:pPr>
      <w:r w:rsidRPr="00994FB2">
        <w:rPr>
          <w:lang w:val="ru-RU"/>
        </w:rPr>
        <w:t>Послове сакупљања и одвожења смећа обављају</w:t>
      </w:r>
      <w:r>
        <w:rPr>
          <w:lang w:val="ru-RU"/>
        </w:rPr>
        <w:t xml:space="preserve"> ЈКП »Комуналац» из Љига и ЈКП «</w:t>
      </w:r>
      <w:r w:rsidRPr="00994FB2">
        <w:rPr>
          <w:lang w:val="ru-RU"/>
        </w:rPr>
        <w:t>Шумадија» из Белановице. На територији општине Љиг не постоји ни једна санитарна депонија, као ни сточно гробље,</w:t>
      </w:r>
      <w:r>
        <w:rPr>
          <w:lang w:val="ru-RU"/>
        </w:rPr>
        <w:t xml:space="preserve"> а оно </w:t>
      </w:r>
      <w:r w:rsidRPr="00994FB2">
        <w:rPr>
          <w:lang w:val="ru-RU"/>
        </w:rPr>
        <w:t xml:space="preserve"> што дод</w:t>
      </w:r>
      <w:r>
        <w:rPr>
          <w:lang w:val="ru-RU"/>
        </w:rPr>
        <w:t>атно отежава тренутну ситуацију</w:t>
      </w:r>
      <w:r w:rsidRPr="00994FB2">
        <w:rPr>
          <w:lang w:val="ru-RU"/>
        </w:rPr>
        <w:t xml:space="preserve"> је </w:t>
      </w:r>
      <w:r>
        <w:rPr>
          <w:lang w:val="ru-RU"/>
        </w:rPr>
        <w:t>и чињеница  да је депниј</w:t>
      </w:r>
      <w:r w:rsidR="00E976B1">
        <w:t>a</w:t>
      </w:r>
      <w:r w:rsidRPr="00994FB2">
        <w:rPr>
          <w:lang w:val="ru-RU"/>
        </w:rPr>
        <w:t xml:space="preserve"> </w:t>
      </w:r>
      <w:r>
        <w:rPr>
          <w:lang w:val="ru-RU"/>
        </w:rPr>
        <w:t xml:space="preserve"> у Цветановцима,</w:t>
      </w:r>
      <w:r w:rsidRPr="00994FB2">
        <w:rPr>
          <w:lang w:val="ru-RU"/>
        </w:rPr>
        <w:t xml:space="preserve"> на кој</w:t>
      </w:r>
      <w:r>
        <w:rPr>
          <w:lang w:val="ru-RU"/>
        </w:rPr>
        <w:t>ој</w:t>
      </w:r>
      <w:r w:rsidRPr="00994FB2">
        <w:rPr>
          <w:lang w:val="ru-RU"/>
        </w:rPr>
        <w:t xml:space="preserve"> </w:t>
      </w:r>
      <w:r>
        <w:rPr>
          <w:lang w:val="ru-RU"/>
        </w:rPr>
        <w:t xml:space="preserve">је до сада </w:t>
      </w:r>
      <w:r w:rsidRPr="00994FB2">
        <w:rPr>
          <w:lang w:val="ru-RU"/>
        </w:rPr>
        <w:t>одла</w:t>
      </w:r>
      <w:r>
        <w:rPr>
          <w:lang w:val="ru-RU"/>
        </w:rPr>
        <w:t>ган</w:t>
      </w:r>
      <w:r w:rsidRPr="00994FB2">
        <w:rPr>
          <w:lang w:val="ru-RU"/>
        </w:rPr>
        <w:t xml:space="preserve"> комунални отпад</w:t>
      </w:r>
      <w:r w:rsidR="00BB24F5">
        <w:rPr>
          <w:lang w:val="ru-RU"/>
        </w:rPr>
        <w:t xml:space="preserve"> из Љига</w:t>
      </w:r>
      <w:r w:rsidRPr="00994FB2">
        <w:rPr>
          <w:lang w:val="ru-RU"/>
        </w:rPr>
        <w:t xml:space="preserve"> </w:t>
      </w:r>
      <w:r>
        <w:rPr>
          <w:lang w:val="ru-RU"/>
        </w:rPr>
        <w:t>затворена, а отпад се одвози на депонију у Горњи Милановац.</w:t>
      </w:r>
    </w:p>
    <w:p w:rsidR="00470E0F" w:rsidRDefault="00470E0F" w:rsidP="00470E0F">
      <w:pPr>
        <w:jc w:val="both"/>
        <w:rPr>
          <w:lang w:val="ru-RU"/>
        </w:rPr>
      </w:pPr>
      <w:r w:rsidRPr="00994FB2">
        <w:rPr>
          <w:lang w:val="ru-RU"/>
        </w:rPr>
        <w:t>Како би се кренуло са селекцијом и раздвајањем отпада на извору уведене су канте за домаћинства, али раздвајање  још није заживело у пуној мери, јер није обезбеђено даље поступање (сакупљање и третман) селектованог отпада</w:t>
      </w:r>
      <w:r w:rsidR="000F5105">
        <w:rPr>
          <w:lang w:val="ru-RU"/>
        </w:rPr>
        <w:t>.</w:t>
      </w:r>
    </w:p>
    <w:p w:rsidR="00EB0402" w:rsidRPr="0039732F" w:rsidRDefault="00EB0402" w:rsidP="00470E0F">
      <w:pPr>
        <w:jc w:val="both"/>
        <w:rPr>
          <w:lang w:val="ru-RU"/>
        </w:rPr>
      </w:pPr>
    </w:p>
    <w:p w:rsidR="00BA2DF1" w:rsidRDefault="00470E0F" w:rsidP="00470E0F">
      <w:pPr>
        <w:jc w:val="both"/>
        <w:rPr>
          <w:i/>
          <w:lang w:val="ru-RU"/>
        </w:rPr>
      </w:pPr>
      <w:r w:rsidRPr="0039732F">
        <w:rPr>
          <w:i/>
          <w:lang w:val="ru-RU"/>
        </w:rPr>
        <w:t>Зелене пијаце</w:t>
      </w:r>
    </w:p>
    <w:p w:rsidR="0039732F" w:rsidRPr="0039732F" w:rsidRDefault="0039732F" w:rsidP="00470E0F">
      <w:pPr>
        <w:jc w:val="both"/>
        <w:rPr>
          <w:i/>
          <w:lang w:val="ru-RU"/>
        </w:rPr>
      </w:pPr>
    </w:p>
    <w:p w:rsidR="00470E0F" w:rsidRDefault="00470E0F" w:rsidP="00E976B1">
      <w:pPr>
        <w:ind w:firstLine="709"/>
        <w:jc w:val="both"/>
        <w:rPr>
          <w:lang w:val="ru-RU"/>
        </w:rPr>
      </w:pPr>
      <w:r w:rsidRPr="00994FB2">
        <w:rPr>
          <w:lang w:val="ru-RU"/>
        </w:rPr>
        <w:t xml:space="preserve">Постоје у Љигу и Белановици. Зелена пијаца у Љигу испуњава минимум санитарно-хигијенских услова за прописно обављање делатности. Локација Зелене пијаце у Белановици је неодговарајућа, јер се налази непосредно уз аутобуску станицу. Обе пијаце захтевају додатно уређивање и опремање у складу са санитарно-хигијенским условима, које ти објекти морају испунити. Сточна пијаца постоји у Љигу, </w:t>
      </w:r>
      <w:r w:rsidRPr="00994FB2">
        <w:rPr>
          <w:lang w:val="ru-RU"/>
        </w:rPr>
        <w:lastRenderedPageBreak/>
        <w:t xml:space="preserve">али је њена локација веома неповољна, између индустријске зоне и </w:t>
      </w:r>
      <w:r w:rsidR="00E976B1">
        <w:rPr>
          <w:lang w:val="sr-Cyrl-CS"/>
        </w:rPr>
        <w:t xml:space="preserve">зоне </w:t>
      </w:r>
      <w:r w:rsidRPr="00994FB2">
        <w:rPr>
          <w:lang w:val="ru-RU"/>
        </w:rPr>
        <w:t>производног занатства, у градском језгру.</w:t>
      </w:r>
    </w:p>
    <w:p w:rsidR="00E976B1" w:rsidRPr="00994FB2" w:rsidRDefault="00E976B1" w:rsidP="00E976B1">
      <w:pPr>
        <w:ind w:firstLine="709"/>
        <w:jc w:val="both"/>
        <w:rPr>
          <w:lang w:val="ru-RU"/>
        </w:rPr>
      </w:pPr>
    </w:p>
    <w:p w:rsidR="0039732F" w:rsidRPr="0039732F" w:rsidRDefault="00470E0F" w:rsidP="00470E0F">
      <w:pPr>
        <w:jc w:val="both"/>
        <w:rPr>
          <w:i/>
          <w:lang w:val="ru-RU"/>
        </w:rPr>
      </w:pPr>
      <w:r w:rsidRPr="0039732F">
        <w:rPr>
          <w:i/>
          <w:lang w:val="ru-RU"/>
        </w:rPr>
        <w:t>Гробља</w:t>
      </w:r>
    </w:p>
    <w:p w:rsidR="00470E0F" w:rsidRPr="007162DF" w:rsidRDefault="00470E0F" w:rsidP="000F5105">
      <w:pPr>
        <w:ind w:firstLine="709"/>
        <w:jc w:val="both"/>
        <w:rPr>
          <w:lang w:val="ru-RU"/>
        </w:rPr>
      </w:pPr>
      <w:r w:rsidRPr="00994FB2">
        <w:rPr>
          <w:lang w:val="ru-RU"/>
        </w:rPr>
        <w:t>Сахрањивање у Љигу врши се на два градска гробља. На градском гробљу у Љигу доведена је вода из водовода,  изграђене су капеле  на оба гробља са опремом за неопходне намене. Остала гробља су без пратећих садржаја (капела, паркинг</w:t>
      </w:r>
      <w:r w:rsidR="00E976B1">
        <w:rPr>
          <w:lang w:val="ru-RU"/>
        </w:rPr>
        <w:t xml:space="preserve"> </w:t>
      </w:r>
      <w:r w:rsidRPr="007162DF">
        <w:rPr>
          <w:lang w:val="ru-RU"/>
        </w:rPr>
        <w:t xml:space="preserve">простор, ...) и нису комунално опремљена, осим малог броја сеоских које су уредили сами становници села. Градско гробље постоји и у Белановици, али је недовољног капацитета. На територији Општине је готово у свим селима евидентиран проблем недостајућег броја гробних места. Организација и старање над сеоским гробљима је испод потребног нивоа, односно нису комунално опремљена, нема довољно простора за комуникацију унутар гробља, не постоје прилазни путеви до гробља и др. </w:t>
      </w:r>
    </w:p>
    <w:p w:rsidR="00BA2DF1" w:rsidRPr="005F4CF7" w:rsidRDefault="00BA2DF1" w:rsidP="00470E0F">
      <w:pPr>
        <w:jc w:val="both"/>
      </w:pPr>
    </w:p>
    <w:p w:rsidR="00BA2DF1" w:rsidRPr="0039732F" w:rsidRDefault="00470E0F" w:rsidP="00470E0F">
      <w:pPr>
        <w:jc w:val="both"/>
        <w:rPr>
          <w:i/>
          <w:lang w:val="ru-RU"/>
        </w:rPr>
      </w:pPr>
      <w:r w:rsidRPr="0039732F">
        <w:rPr>
          <w:i/>
          <w:lang w:val="ru-RU"/>
        </w:rPr>
        <w:t>Телекомуникације</w:t>
      </w:r>
    </w:p>
    <w:p w:rsidR="00470E0F" w:rsidRPr="007162DF" w:rsidRDefault="00470E0F" w:rsidP="000F5105">
      <w:pPr>
        <w:ind w:firstLine="709"/>
        <w:jc w:val="both"/>
      </w:pPr>
      <w:r w:rsidRPr="007162DF">
        <w:rPr>
          <w:i/>
          <w:lang w:val="ru-RU"/>
        </w:rPr>
        <w:t xml:space="preserve">Фиксна телефонска мрежа. </w:t>
      </w:r>
      <w:r w:rsidRPr="007162DF">
        <w:t>Територија општине Љиг је добро покривена телефонском мрежом. Преносни системи су дигитални, остварени по оптичким и симетричним кабловима. Постоји 8 телефонских централа, чворна у Љигу, а крајње у насељима Белановица, Славковица, Ба, Дићи, Ивановци, Јајчић и Латковић, чији укупан капацитет износи више од 5.200 бројева.</w:t>
      </w:r>
      <w:r w:rsidRPr="007162DF">
        <w:rPr>
          <w:lang w:val="ru-RU"/>
        </w:rPr>
        <w:t xml:space="preserve"> </w:t>
      </w:r>
    </w:p>
    <w:p w:rsidR="00470E0F" w:rsidRPr="007162DF" w:rsidRDefault="00470E0F" w:rsidP="00470E0F">
      <w:pPr>
        <w:autoSpaceDE w:val="0"/>
        <w:autoSpaceDN w:val="0"/>
        <w:adjustRightInd w:val="0"/>
        <w:jc w:val="both"/>
      </w:pPr>
      <w:r w:rsidRPr="007162DF">
        <w:t>Раздвјени</w:t>
      </w:r>
      <w:r w:rsidR="009D57B2">
        <w:rPr>
          <w:lang w:val="sr-Cyrl-CS"/>
        </w:rPr>
        <w:t xml:space="preserve"> </w:t>
      </w:r>
      <w:r w:rsidRPr="007162DF">
        <w:t xml:space="preserve">су преостали претплатници у статусу «двојника», што доприноси бољем квалитету мреже и отвара могућност приступа интернету путем </w:t>
      </w:r>
      <w:r w:rsidRPr="007162DF">
        <w:rPr>
          <w:lang w:val="sr-Latn-CS"/>
        </w:rPr>
        <w:t xml:space="preserve">ADSL </w:t>
      </w:r>
      <w:r w:rsidRPr="007162DF">
        <w:t xml:space="preserve">уређаја. Новина везана за развој телефоније у сеоским подручјима односи се на примену </w:t>
      </w:r>
      <w:r w:rsidRPr="007162DF">
        <w:rPr>
          <w:i/>
          <w:lang w:val="sr-Latn-CS"/>
        </w:rPr>
        <w:t xml:space="preserve">CDMA </w:t>
      </w:r>
      <w:r w:rsidRPr="007162DF">
        <w:t xml:space="preserve"> технологије (фиксне- бежичне мреже). Примена </w:t>
      </w:r>
      <w:r w:rsidRPr="007162DF">
        <w:rPr>
          <w:i/>
          <w:lang w:val="sr-Latn-CS"/>
        </w:rPr>
        <w:t xml:space="preserve">CDMA </w:t>
      </w:r>
      <w:r w:rsidRPr="007162DF">
        <w:t>технологије отклања проблем сложене инсталације и високих улагања у приступну мрежу (каблове)</w:t>
      </w:r>
      <w:r w:rsidRPr="007162DF">
        <w:rPr>
          <w:i/>
        </w:rPr>
        <w:t>.</w:t>
      </w:r>
    </w:p>
    <w:p w:rsidR="00470E0F" w:rsidRPr="007162DF" w:rsidRDefault="00470E0F" w:rsidP="00470E0F">
      <w:pPr>
        <w:autoSpaceDE w:val="0"/>
        <w:autoSpaceDN w:val="0"/>
        <w:adjustRightInd w:val="0"/>
        <w:jc w:val="both"/>
        <w:rPr>
          <w:i/>
        </w:rPr>
      </w:pPr>
    </w:p>
    <w:p w:rsidR="00BA2DF1" w:rsidRPr="0039732F" w:rsidRDefault="00470E0F" w:rsidP="00470E0F">
      <w:pPr>
        <w:autoSpaceDE w:val="0"/>
        <w:autoSpaceDN w:val="0"/>
        <w:adjustRightInd w:val="0"/>
        <w:jc w:val="both"/>
        <w:rPr>
          <w:i/>
          <w:lang w:val="sr-Cyrl-CS"/>
        </w:rPr>
      </w:pPr>
      <w:r w:rsidRPr="0039732F">
        <w:rPr>
          <w:i/>
        </w:rPr>
        <w:t>Мобилна телефонија</w:t>
      </w:r>
    </w:p>
    <w:p w:rsidR="009D57B2" w:rsidRDefault="00470E0F" w:rsidP="00F92904">
      <w:pPr>
        <w:ind w:firstLine="709"/>
        <w:jc w:val="both"/>
        <w:rPr>
          <w:color w:val="000000"/>
          <w:lang w:val="ru-RU"/>
        </w:rPr>
      </w:pPr>
      <w:r w:rsidRPr="007162DF">
        <w:rPr>
          <w:lang w:val="ru-RU"/>
        </w:rPr>
        <w:t>Покривеност Општине мобилним сигналима свих постојећих оператера је задовољавајућа.</w:t>
      </w:r>
      <w:r w:rsidR="009D57B2" w:rsidRPr="009D57B2">
        <w:rPr>
          <w:color w:val="000000"/>
          <w:lang w:val="ru-RU"/>
        </w:rPr>
        <w:t xml:space="preserve"> </w:t>
      </w:r>
      <w:r w:rsidR="009D57B2">
        <w:rPr>
          <w:color w:val="000000"/>
          <w:lang w:val="ru-RU"/>
        </w:rPr>
        <w:t>Код мобилних оператера се повремено јавља проблем слабијег сиигнала, а на ово до</w:t>
      </w:r>
      <w:r w:rsidR="00BB24F5">
        <w:rPr>
          <w:color w:val="000000"/>
          <w:lang w:val="ru-RU"/>
        </w:rPr>
        <w:t>ста утиче и конфигурација терена</w:t>
      </w:r>
      <w:r w:rsidR="009D57B2">
        <w:rPr>
          <w:color w:val="000000"/>
          <w:lang w:val="ru-RU"/>
        </w:rPr>
        <w:t>.</w:t>
      </w:r>
    </w:p>
    <w:p w:rsidR="00470E0F" w:rsidRPr="009D57B2" w:rsidRDefault="00470E0F" w:rsidP="00470E0F">
      <w:pPr>
        <w:autoSpaceDE w:val="0"/>
        <w:autoSpaceDN w:val="0"/>
        <w:adjustRightInd w:val="0"/>
        <w:jc w:val="both"/>
        <w:rPr>
          <w:i/>
          <w:color w:val="00B0F0"/>
          <w:lang w:val="sr-Cyrl-CS"/>
        </w:rPr>
      </w:pPr>
    </w:p>
    <w:p w:rsidR="00BA2DF1" w:rsidRPr="0039732F" w:rsidRDefault="00470E0F" w:rsidP="00470E0F">
      <w:pPr>
        <w:autoSpaceDE w:val="0"/>
        <w:autoSpaceDN w:val="0"/>
        <w:adjustRightInd w:val="0"/>
        <w:jc w:val="both"/>
        <w:rPr>
          <w:i/>
          <w:lang w:val="sr-Cyrl-CS"/>
        </w:rPr>
      </w:pPr>
      <w:r w:rsidRPr="0039732F">
        <w:rPr>
          <w:i/>
        </w:rPr>
        <w:t>Поштанска мрежа</w:t>
      </w:r>
    </w:p>
    <w:p w:rsidR="00470E0F" w:rsidRDefault="00470E0F" w:rsidP="00F92904">
      <w:pPr>
        <w:ind w:firstLine="709"/>
        <w:jc w:val="both"/>
        <w:rPr>
          <w:color w:val="000000"/>
          <w:lang w:val="sr-Cyrl-CS"/>
        </w:rPr>
      </w:pPr>
      <w:r w:rsidRPr="007162DF">
        <w:rPr>
          <w:lang w:val="ru-RU"/>
        </w:rPr>
        <w:t xml:space="preserve">Ова мрежа је слабо развијена, јер само у три насеља постоје поштанске јединице и то: у Љигу, Белановици и Славковици. </w:t>
      </w:r>
      <w:r w:rsidR="009D57B2" w:rsidRPr="001E4B81">
        <w:rPr>
          <w:color w:val="000000"/>
          <w:lang w:val="ru-RU"/>
        </w:rPr>
        <w:t>Постоје</w:t>
      </w:r>
      <w:r w:rsidR="009D57B2" w:rsidRPr="001E4B81">
        <w:rPr>
          <w:color w:val="000000"/>
          <w:lang w:val="sr-Cyrl-CS"/>
        </w:rPr>
        <w:t>ћ</w:t>
      </w:r>
      <w:r w:rsidR="009D57B2" w:rsidRPr="001E4B81">
        <w:rPr>
          <w:color w:val="000000"/>
          <w:lang w:val="ru-RU"/>
        </w:rPr>
        <w:t>и просторни распоред по</w:t>
      </w:r>
      <w:r w:rsidR="009D57B2" w:rsidRPr="001E4B81">
        <w:rPr>
          <w:color w:val="000000"/>
          <w:lang w:val="sr-Cyrl-CS"/>
        </w:rPr>
        <w:t>ш</w:t>
      </w:r>
      <w:r w:rsidR="009D57B2" w:rsidRPr="001E4B81">
        <w:rPr>
          <w:color w:val="000000"/>
          <w:lang w:val="ru-RU"/>
        </w:rPr>
        <w:t>танских испостава, њихов број,</w:t>
      </w:r>
      <w:r w:rsidR="009D57B2" w:rsidRPr="001E4B81">
        <w:rPr>
          <w:color w:val="000000"/>
          <w:lang w:val="sr-Cyrl-CS"/>
        </w:rPr>
        <w:t xml:space="preserve"> као и </w:t>
      </w:r>
      <w:r w:rsidR="009D57B2" w:rsidRPr="001E4B81">
        <w:rPr>
          <w:color w:val="000000"/>
          <w:lang w:val="ru-RU"/>
        </w:rPr>
        <w:t>асортиман и квалитет услуга које оне пру</w:t>
      </w:r>
      <w:r w:rsidR="009D57B2" w:rsidRPr="001E4B81">
        <w:rPr>
          <w:color w:val="000000"/>
          <w:lang w:val="sr-Cyrl-CS"/>
        </w:rPr>
        <w:t>ж</w:t>
      </w:r>
      <w:r w:rsidR="009D57B2" w:rsidRPr="001E4B81">
        <w:rPr>
          <w:color w:val="000000"/>
          <w:lang w:val="ru-RU"/>
        </w:rPr>
        <w:t xml:space="preserve">ају </w:t>
      </w:r>
      <w:r w:rsidR="009D57B2" w:rsidRPr="001E4B81">
        <w:rPr>
          <w:color w:val="000000"/>
          <w:lang w:val="sr-Cyrl-CS"/>
        </w:rPr>
        <w:t>не одговарају броју и степену разуђености н</w:t>
      </w:r>
      <w:r w:rsidR="009D57B2">
        <w:rPr>
          <w:color w:val="000000"/>
          <w:lang w:val="sr-Cyrl-CS"/>
        </w:rPr>
        <w:t>асеља, укупној површини Општине.</w:t>
      </w:r>
    </w:p>
    <w:p w:rsidR="009D57B2" w:rsidRPr="009D57B2" w:rsidRDefault="009D57B2" w:rsidP="009D57B2">
      <w:pPr>
        <w:jc w:val="both"/>
        <w:rPr>
          <w:color w:val="000000"/>
          <w:lang w:val="sr-Cyrl-CS"/>
        </w:rPr>
      </w:pPr>
    </w:p>
    <w:p w:rsidR="00BA2DF1" w:rsidRPr="0039732F" w:rsidRDefault="00470E0F" w:rsidP="00470E0F">
      <w:pPr>
        <w:autoSpaceDE w:val="0"/>
        <w:autoSpaceDN w:val="0"/>
        <w:adjustRightInd w:val="0"/>
        <w:jc w:val="both"/>
        <w:rPr>
          <w:i/>
          <w:lang w:val="ru-RU"/>
        </w:rPr>
      </w:pPr>
      <w:r w:rsidRPr="0039732F">
        <w:rPr>
          <w:i/>
          <w:lang w:val="ru-RU"/>
        </w:rPr>
        <w:t>Радио и ТВ мрежа</w:t>
      </w:r>
    </w:p>
    <w:p w:rsidR="00EB0402" w:rsidRDefault="00470E0F" w:rsidP="005F4CF7">
      <w:pPr>
        <w:autoSpaceDE w:val="0"/>
        <w:autoSpaceDN w:val="0"/>
        <w:adjustRightInd w:val="0"/>
        <w:ind w:firstLine="709"/>
        <w:jc w:val="both"/>
        <w:rPr>
          <w:lang w:val="ru-RU"/>
        </w:rPr>
      </w:pPr>
      <w:r w:rsidRPr="007162DF">
        <w:rPr>
          <w:lang w:val="ru-RU"/>
        </w:rPr>
        <w:t xml:space="preserve">Емитовање, пренос и дистрибуција радио и ТВ програма обавља се преко ЈП РТС-а и кабловског оператера </w:t>
      </w:r>
      <w:r w:rsidR="00E976B1">
        <w:rPr>
          <w:lang w:val="ru-RU"/>
        </w:rPr>
        <w:t>«Телемарк» Чачак</w:t>
      </w:r>
      <w:r w:rsidRPr="007162DF">
        <w:rPr>
          <w:lang w:val="ru-RU"/>
        </w:rPr>
        <w:t xml:space="preserve">. На подручју Општине постоје три репетитора за пренос програма: Љиг, Белановица и Славковица. Кабловска мрежа распрострањена је на градском подручју и има око 1000 прикључака, што представља готово целокупан број кућа у градском насељу. </w:t>
      </w:r>
    </w:p>
    <w:p w:rsidR="009D57B2" w:rsidRPr="009D57B2" w:rsidRDefault="009D57B2" w:rsidP="005F4CF7">
      <w:pPr>
        <w:autoSpaceDE w:val="0"/>
        <w:autoSpaceDN w:val="0"/>
        <w:adjustRightInd w:val="0"/>
        <w:ind w:firstLine="709"/>
        <w:jc w:val="both"/>
        <w:rPr>
          <w:lang w:val="sr-Cyrl-CS"/>
        </w:rPr>
      </w:pPr>
    </w:p>
    <w:p w:rsidR="00470E0F" w:rsidRPr="0039732F" w:rsidRDefault="00470E0F" w:rsidP="00470E0F">
      <w:pPr>
        <w:autoSpaceDE w:val="0"/>
        <w:autoSpaceDN w:val="0"/>
        <w:adjustRightInd w:val="0"/>
        <w:jc w:val="both"/>
        <w:rPr>
          <w:lang w:val="ru-RU"/>
        </w:rPr>
      </w:pPr>
      <w:r w:rsidRPr="0039732F">
        <w:rPr>
          <w:i/>
          <w:lang w:val="ru-RU"/>
        </w:rPr>
        <w:t>Интернет</w:t>
      </w:r>
    </w:p>
    <w:p w:rsidR="009D57B2" w:rsidRPr="00E74E94" w:rsidRDefault="009D57B2" w:rsidP="00F92904">
      <w:pPr>
        <w:ind w:firstLine="709"/>
        <w:jc w:val="both"/>
        <w:rPr>
          <w:iCs/>
          <w:spacing w:val="-6"/>
        </w:rPr>
      </w:pPr>
      <w:r>
        <w:rPr>
          <w:iCs/>
          <w:spacing w:val="-6"/>
          <w:lang w:val="sr-Cyrl-CS"/>
        </w:rPr>
        <w:t xml:space="preserve">Могућност приступа интернету је обезбеђена преко ПТТ као провајдера за </w:t>
      </w:r>
      <w:r w:rsidRPr="007162DF">
        <w:rPr>
          <w:i/>
          <w:lang w:val="sr-Latn-CS"/>
        </w:rPr>
        <w:t>ADSL</w:t>
      </w:r>
      <w:r>
        <w:rPr>
          <w:iCs/>
          <w:spacing w:val="-6"/>
          <w:lang w:val="sr-Cyrl-CS"/>
        </w:rPr>
        <w:t xml:space="preserve">   и бежичну конекцију коју још обезбеђују и Теленор, ВИП и неки локални провајдери. Приступ интернету је овим начинима обезбеђен за највећи део становништва</w:t>
      </w:r>
      <w:r>
        <w:rPr>
          <w:iCs/>
          <w:spacing w:val="-6"/>
        </w:rPr>
        <w:t>.</w:t>
      </w:r>
    </w:p>
    <w:p w:rsidR="00E976B1" w:rsidRDefault="00E976B1" w:rsidP="00E976B1">
      <w:pPr>
        <w:autoSpaceDE w:val="0"/>
        <w:autoSpaceDN w:val="0"/>
        <w:adjustRightInd w:val="0"/>
        <w:ind w:firstLine="709"/>
        <w:jc w:val="both"/>
        <w:rPr>
          <w:b/>
          <w:lang w:val="sr-Cyrl-CS"/>
        </w:rPr>
      </w:pPr>
    </w:p>
    <w:p w:rsidR="00174E3A" w:rsidRDefault="00174E3A" w:rsidP="00E976B1">
      <w:pPr>
        <w:autoSpaceDE w:val="0"/>
        <w:autoSpaceDN w:val="0"/>
        <w:adjustRightInd w:val="0"/>
        <w:ind w:firstLine="709"/>
        <w:jc w:val="both"/>
        <w:rPr>
          <w:b/>
          <w:lang w:val="sr-Cyrl-CS"/>
        </w:rPr>
      </w:pPr>
    </w:p>
    <w:p w:rsidR="00F92904" w:rsidRPr="00E976B1" w:rsidRDefault="00F92904" w:rsidP="00E976B1">
      <w:pPr>
        <w:autoSpaceDE w:val="0"/>
        <w:autoSpaceDN w:val="0"/>
        <w:adjustRightInd w:val="0"/>
        <w:ind w:firstLine="709"/>
        <w:jc w:val="both"/>
        <w:rPr>
          <w:b/>
          <w:lang w:val="sr-Cyrl-CS"/>
        </w:rPr>
      </w:pPr>
    </w:p>
    <w:p w:rsidR="00470E0F" w:rsidRPr="0039732F" w:rsidRDefault="00470E0F" w:rsidP="00470E0F">
      <w:pPr>
        <w:autoSpaceDE w:val="0"/>
        <w:autoSpaceDN w:val="0"/>
        <w:adjustRightInd w:val="0"/>
        <w:jc w:val="both"/>
        <w:rPr>
          <w:i/>
        </w:rPr>
      </w:pPr>
      <w:r w:rsidRPr="0039732F">
        <w:rPr>
          <w:i/>
        </w:rPr>
        <w:lastRenderedPageBreak/>
        <w:t>Електроенергетска мрежа</w:t>
      </w:r>
    </w:p>
    <w:p w:rsidR="00470E0F" w:rsidRDefault="00470E0F" w:rsidP="000F5105">
      <w:pPr>
        <w:autoSpaceDE w:val="0"/>
        <w:autoSpaceDN w:val="0"/>
        <w:adjustRightInd w:val="0"/>
        <w:ind w:firstLine="709"/>
        <w:jc w:val="both"/>
      </w:pPr>
      <w:r w:rsidRPr="007162DF">
        <w:t xml:space="preserve">Напајање електричном енергијом на подручју Општине  се врши преко далековода 35kV Љиг-Лајковац и Љиг –Лазаревац. </w:t>
      </w:r>
    </w:p>
    <w:p w:rsidR="00470E0F" w:rsidRPr="007162DF" w:rsidRDefault="00470E0F" w:rsidP="00470E0F">
      <w:pPr>
        <w:autoSpaceDE w:val="0"/>
        <w:autoSpaceDN w:val="0"/>
        <w:adjustRightInd w:val="0"/>
        <w:jc w:val="both"/>
        <w:rPr>
          <w:rFonts w:ascii="Calibri" w:hAnsi="Calibri"/>
        </w:rPr>
      </w:pPr>
      <w:r w:rsidRPr="007162DF">
        <w:rPr>
          <w:i/>
        </w:rPr>
        <w:t>Трансформаторске станице</w:t>
      </w:r>
      <w:r w:rsidRPr="007162DF">
        <w:t xml:space="preserve"> 35/10 kV:</w:t>
      </w:r>
      <w:r>
        <w:t xml:space="preserve"> </w:t>
      </w:r>
      <w:r w:rsidRPr="007162DF">
        <w:t xml:space="preserve">Инсталисане су следеће трансформаторске станице 35/10 kVчија је снага потпуно искоришћена и то: Љиг 2х8 </w:t>
      </w:r>
      <w:r w:rsidRPr="007162DF">
        <w:rPr>
          <w:rFonts w:ascii="Calisto MT" w:hAnsi="Calisto MT"/>
        </w:rPr>
        <w:t>MVA</w:t>
      </w:r>
      <w:r w:rsidRPr="007162DF">
        <w:rPr>
          <w:rFonts w:ascii="Calibri" w:hAnsi="Calibri"/>
        </w:rPr>
        <w:t>,</w:t>
      </w:r>
      <w:r w:rsidRPr="007162DF">
        <w:t xml:space="preserve"> Ба 1х25 </w:t>
      </w:r>
      <w:r w:rsidRPr="007162DF">
        <w:rPr>
          <w:rFonts w:ascii="Calisto MT" w:hAnsi="Calisto MT"/>
        </w:rPr>
        <w:t>MVA</w:t>
      </w:r>
      <w:r>
        <w:rPr>
          <w:rFonts w:asciiTheme="minorHAnsi" w:hAnsiTheme="minorHAnsi"/>
        </w:rPr>
        <w:t xml:space="preserve"> </w:t>
      </w:r>
      <w:r w:rsidRPr="007162DF">
        <w:t xml:space="preserve">и Белановица 1х4 </w:t>
      </w:r>
      <w:r w:rsidRPr="007162DF">
        <w:rPr>
          <w:rFonts w:ascii="Calisto MT" w:hAnsi="Calisto MT"/>
        </w:rPr>
        <w:t>MVA</w:t>
      </w:r>
      <w:r w:rsidRPr="007162DF">
        <w:rPr>
          <w:rFonts w:ascii="Calibri" w:hAnsi="Calibri"/>
        </w:rPr>
        <w:t>.</w:t>
      </w:r>
    </w:p>
    <w:p w:rsidR="00470E0F" w:rsidRPr="007162DF" w:rsidRDefault="00470E0F" w:rsidP="00470E0F">
      <w:pPr>
        <w:autoSpaceDE w:val="0"/>
        <w:autoSpaceDN w:val="0"/>
        <w:adjustRightInd w:val="0"/>
        <w:jc w:val="both"/>
      </w:pPr>
      <w:r w:rsidRPr="007162DF">
        <w:rPr>
          <w:i/>
        </w:rPr>
        <w:t>Мрежа 10kV</w:t>
      </w:r>
      <w:r w:rsidRPr="007162DF">
        <w:t xml:space="preserve"> на подручју Љига мрежа је кабловска, подземна и доброг квалитета. На ванградском подручју мрежа је углавном ваздушна, са дужином већом од 10 км.</w:t>
      </w:r>
    </w:p>
    <w:p w:rsidR="00470E0F" w:rsidRPr="007162DF" w:rsidRDefault="00470E0F" w:rsidP="00470E0F">
      <w:pPr>
        <w:autoSpaceDE w:val="0"/>
        <w:autoSpaceDN w:val="0"/>
        <w:adjustRightInd w:val="0"/>
        <w:jc w:val="both"/>
      </w:pPr>
      <w:r w:rsidRPr="007162DF">
        <w:rPr>
          <w:i/>
        </w:rPr>
        <w:t>Трансформаторске станице 10/0,4 kV</w:t>
      </w:r>
      <w:r w:rsidRPr="007162DF">
        <w:t>. Број</w:t>
      </w:r>
      <w:r>
        <w:t xml:space="preserve"> </w:t>
      </w:r>
      <w:r w:rsidRPr="007162DF">
        <w:t xml:space="preserve">трафостаница које напаја ТС  Љиг 35/10 kV  износи 132, а које напаја  Белановица  је 55. </w:t>
      </w:r>
    </w:p>
    <w:p w:rsidR="00470E0F" w:rsidRPr="007162DF" w:rsidRDefault="00470E0F" w:rsidP="00470E0F">
      <w:pPr>
        <w:autoSpaceDE w:val="0"/>
        <w:autoSpaceDN w:val="0"/>
        <w:adjustRightInd w:val="0"/>
        <w:jc w:val="both"/>
      </w:pPr>
      <w:r w:rsidRPr="007162DF">
        <w:rPr>
          <w:i/>
        </w:rPr>
        <w:t xml:space="preserve"> Мрежа 0,4kV</w:t>
      </w:r>
      <w:r w:rsidRPr="007162DF">
        <w:t xml:space="preserve"> :</w:t>
      </w:r>
      <w:r>
        <w:t xml:space="preserve"> </w:t>
      </w:r>
      <w:r w:rsidRPr="007162DF">
        <w:t>Цела Општина је покривена мрежом 0,4 kV, која се на градском и на ванградском подручју реконструише, а у Цветановцу  је изграђена трансформаторска станица   110/35 снаге 1х31,5</w:t>
      </w:r>
      <w:r w:rsidRPr="007162DF">
        <w:rPr>
          <w:rFonts w:ascii="Calisto MT" w:hAnsi="Calisto MT"/>
        </w:rPr>
        <w:t xml:space="preserve"> MVA</w:t>
      </w:r>
      <w:r w:rsidRPr="007162DF">
        <w:rPr>
          <w:rFonts w:ascii="Calibri" w:hAnsi="Calibri"/>
        </w:rPr>
        <w:t>.</w:t>
      </w:r>
    </w:p>
    <w:p w:rsidR="00470E0F" w:rsidRDefault="00470E0F" w:rsidP="00BA2DF1">
      <w:pPr>
        <w:jc w:val="both"/>
        <w:rPr>
          <w:lang w:val="ru-RU"/>
        </w:rPr>
      </w:pPr>
      <w:r w:rsidRPr="007162DF">
        <w:t xml:space="preserve"> Тако да сада готово целокупна територија општине Љиг има квалитетно и стабилно напајање. Последњих година рађено је доста на уличном осветљавању сеоских насеља. </w:t>
      </w:r>
      <w:r w:rsidRPr="007162DF">
        <w:rPr>
          <w:lang w:val="ru-RU"/>
        </w:rPr>
        <w:t>Потрошња електричне енергије временом расте због све веће опремљености домаћинстава и пољопривредне производње техничким уређајима, као и услед већих захтева за комфором становања. То захтева синхронизовано димензионисање електроенергетске мреже по свим напонским нивоима.</w:t>
      </w:r>
    </w:p>
    <w:p w:rsidR="0039732F" w:rsidRPr="00BA2DF1" w:rsidRDefault="0039732F" w:rsidP="00BA2DF1">
      <w:pPr>
        <w:jc w:val="both"/>
        <w:rPr>
          <w:lang w:val="ru-RU"/>
        </w:rPr>
      </w:pPr>
    </w:p>
    <w:p w:rsidR="00470E0F" w:rsidRDefault="00470E0F" w:rsidP="0039732F">
      <w:pPr>
        <w:spacing w:before="240"/>
        <w:jc w:val="center"/>
        <w:rPr>
          <w:rFonts w:eastAsia="Calibri"/>
          <w:sz w:val="28"/>
          <w:szCs w:val="28"/>
          <w:lang w:val="sr-Cyrl-CS" w:eastAsia="en-US"/>
        </w:rPr>
      </w:pPr>
      <w:r w:rsidRPr="0039732F">
        <w:rPr>
          <w:rFonts w:eastAsia="Calibri"/>
          <w:sz w:val="28"/>
          <w:szCs w:val="28"/>
          <w:lang w:eastAsia="en-US"/>
        </w:rPr>
        <w:t>Показатељи</w:t>
      </w:r>
      <w:r w:rsidR="0039732F" w:rsidRPr="0039732F">
        <w:rPr>
          <w:rFonts w:eastAsia="Calibri"/>
          <w:sz w:val="28"/>
          <w:szCs w:val="28"/>
          <w:lang w:val="sr-Cyrl-CS" w:eastAsia="en-US"/>
        </w:rPr>
        <w:t xml:space="preserve"> </w:t>
      </w:r>
      <w:r w:rsidRPr="0039732F">
        <w:rPr>
          <w:rFonts w:eastAsia="Calibri"/>
          <w:sz w:val="28"/>
          <w:szCs w:val="28"/>
          <w:lang w:eastAsia="en-US"/>
        </w:rPr>
        <w:t xml:space="preserve"> развоја </w:t>
      </w:r>
      <w:r w:rsidR="0039732F" w:rsidRPr="0039732F">
        <w:rPr>
          <w:rFonts w:eastAsia="Calibri"/>
          <w:sz w:val="28"/>
          <w:szCs w:val="28"/>
          <w:lang w:val="sr-Cyrl-CS" w:eastAsia="en-US"/>
        </w:rPr>
        <w:t xml:space="preserve"> </w:t>
      </w:r>
      <w:r w:rsidRPr="0039732F">
        <w:rPr>
          <w:rFonts w:eastAsia="Calibri"/>
          <w:sz w:val="28"/>
          <w:szCs w:val="28"/>
          <w:lang w:eastAsia="en-US"/>
        </w:rPr>
        <w:t>пољопривреде</w:t>
      </w:r>
    </w:p>
    <w:p w:rsidR="00470E0F" w:rsidRPr="00D97C34" w:rsidRDefault="00470E0F" w:rsidP="00470E0F">
      <w:pPr>
        <w:rPr>
          <w:rFonts w:eastAsia="Calibri"/>
          <w:sz w:val="22"/>
          <w:szCs w:val="22"/>
          <w:lang w:val="sr-Cyrl-CS" w:eastAsia="en-US"/>
        </w:rPr>
      </w:pPr>
    </w:p>
    <w:p w:rsidR="00BA2DF1" w:rsidRPr="00BA2DF1" w:rsidRDefault="00470E0F" w:rsidP="00470E0F">
      <w:pPr>
        <w:jc w:val="both"/>
        <w:rPr>
          <w:rFonts w:eastAsia="Calibri"/>
          <w:b/>
          <w:i/>
          <w:lang w:val="sr-Cyrl-CS" w:eastAsia="en-US"/>
        </w:rPr>
      </w:pPr>
      <w:r w:rsidRPr="007162DF">
        <w:rPr>
          <w:rFonts w:eastAsia="Calibri"/>
          <w:b/>
          <w:i/>
          <w:lang w:eastAsia="en-US"/>
        </w:rPr>
        <w:t>Пољопривредно земљиште</w:t>
      </w:r>
    </w:p>
    <w:p w:rsidR="00470E0F" w:rsidRPr="00E34740" w:rsidRDefault="00470E0F" w:rsidP="000F5105">
      <w:pPr>
        <w:ind w:firstLine="709"/>
        <w:jc w:val="both"/>
        <w:rPr>
          <w:rFonts w:eastAsia="Calibri"/>
          <w:b/>
          <w:lang w:eastAsia="en-US"/>
        </w:rPr>
      </w:pPr>
      <w:r w:rsidRPr="00E34740">
        <w:rPr>
          <w:rFonts w:eastAsia="Calibri"/>
          <w:lang w:eastAsia="en-US"/>
        </w:rPr>
        <w:t>Укупно расположиво земљиште којим располаже 3.107 пољопривредних газдинстава је 21.865 ha (78,36% укупне површине Општине), од чега је 13.396 ha коришћено и то: оранице и баште чине 6.464 ha (48,25%), ливаде и пашњаци 5.641 ha(42,10%), воћњаци су на површини 1.072 ha (8%) окућница, расадници и остало земљиште је на остатку искоришћених пољопривредних површина.</w:t>
      </w:r>
    </w:p>
    <w:p w:rsidR="00470E0F" w:rsidRPr="00E34740" w:rsidRDefault="00470E0F" w:rsidP="00470E0F">
      <w:pPr>
        <w:jc w:val="both"/>
        <w:rPr>
          <w:lang w:val="ru-RU"/>
        </w:rPr>
      </w:pPr>
      <w:r w:rsidRPr="00E34740">
        <w:rPr>
          <w:lang w:val="ru-RU"/>
        </w:rPr>
        <w:t>Поседовна структура пољопривредних газдинстава указује на велику концентрацију газдинстава средње величине (3-10</w:t>
      </w:r>
      <w:r w:rsidRPr="00E34740">
        <w:rPr>
          <w:lang w:val="pl-PL"/>
        </w:rPr>
        <w:t>h</w:t>
      </w:r>
      <w:r w:rsidRPr="00E34740">
        <w:rPr>
          <w:lang w:val="ru-RU"/>
        </w:rPr>
        <w:t xml:space="preserve">а). Наиме, чак 58% од укупног броја газдинстава налази се у овој категорији и располаже са 62% коришћених пољопривредних површина општине.  </w:t>
      </w:r>
    </w:p>
    <w:p w:rsidR="00174E3A" w:rsidRDefault="00470E0F" w:rsidP="00470E0F">
      <w:pPr>
        <w:jc w:val="both"/>
        <w:rPr>
          <w:lang w:val="sr-Cyrl-CS"/>
        </w:rPr>
      </w:pPr>
      <w:r w:rsidRPr="00E34740">
        <w:rPr>
          <w:lang w:val="sr-Latn-CS"/>
        </w:rPr>
        <w:t xml:space="preserve">Према </w:t>
      </w:r>
      <w:r w:rsidRPr="00E34740">
        <w:t>подацима из Пописа пољопривреде из 2012. године</w:t>
      </w:r>
      <w:r w:rsidRPr="00E34740">
        <w:rPr>
          <w:lang w:val="sr-Latn-CS"/>
        </w:rPr>
        <w:t xml:space="preserve"> површина</w:t>
      </w:r>
      <w:r w:rsidRPr="00E34740">
        <w:t xml:space="preserve"> коришћеног</w:t>
      </w:r>
      <w:r w:rsidRPr="00E34740">
        <w:rPr>
          <w:lang w:val="sr-Latn-CS"/>
        </w:rPr>
        <w:t xml:space="preserve"> пољопривредног земљишта на територији </w:t>
      </w:r>
      <w:r w:rsidRPr="00E34740">
        <w:t>о</w:t>
      </w:r>
      <w:r w:rsidRPr="00E34740">
        <w:rPr>
          <w:lang w:val="sr-Latn-CS"/>
        </w:rPr>
        <w:t>пштине</w:t>
      </w:r>
      <w:r w:rsidRPr="00E34740">
        <w:t xml:space="preserve"> Љиг </w:t>
      </w:r>
      <w:r w:rsidRPr="00E34740">
        <w:rPr>
          <w:lang w:val="sr-Latn-CS"/>
        </w:rPr>
        <w:t xml:space="preserve"> износи </w:t>
      </w:r>
      <w:r w:rsidRPr="00E34740">
        <w:t>13.396</w:t>
      </w:r>
      <w:r w:rsidR="00174E3A">
        <w:rPr>
          <w:lang w:val="sr-Cyrl-CS"/>
        </w:rPr>
        <w:t xml:space="preserve"> </w:t>
      </w:r>
      <w:r w:rsidRPr="00E34740">
        <w:rPr>
          <w:i/>
          <w:lang w:val="sr-Latn-CS"/>
        </w:rPr>
        <w:t>ha</w:t>
      </w:r>
      <w:r w:rsidRPr="00E34740">
        <w:rPr>
          <w:lang w:val="sr-Latn-CS"/>
        </w:rPr>
        <w:t xml:space="preserve"> или </w:t>
      </w:r>
      <w:r w:rsidRPr="00E34740">
        <w:t>48</w:t>
      </w:r>
      <w:r w:rsidRPr="00E34740">
        <w:rPr>
          <w:lang w:val="sr-Latn-CS"/>
        </w:rPr>
        <w:t xml:space="preserve"> % укупне површине. </w:t>
      </w:r>
      <w:r w:rsidR="00174E3A">
        <w:rPr>
          <w:lang w:val="sr-Cyrl-CS"/>
        </w:rPr>
        <w:t xml:space="preserve"> </w:t>
      </w:r>
    </w:p>
    <w:p w:rsidR="00470E0F" w:rsidRPr="00E34740" w:rsidRDefault="00470E0F" w:rsidP="00174E3A">
      <w:pPr>
        <w:jc w:val="both"/>
      </w:pPr>
      <w:r w:rsidRPr="00E34740">
        <w:rPr>
          <w:rFonts w:eastAsia="Calibri"/>
          <w:lang w:eastAsia="en-US"/>
        </w:rPr>
        <w:t xml:space="preserve">Укупно се наводњава 100 </w:t>
      </w:r>
      <w:r w:rsidRPr="00E34740">
        <w:rPr>
          <w:i/>
          <w:lang w:val="sr-Latn-CS"/>
        </w:rPr>
        <w:t>ha</w:t>
      </w:r>
      <w:r w:rsidRPr="00E34740">
        <w:t xml:space="preserve"> од тога највише оранице и баште на 61</w:t>
      </w:r>
      <w:r w:rsidRPr="00E34740">
        <w:rPr>
          <w:lang w:val="sr-Latn-CS"/>
        </w:rPr>
        <w:t>ha</w:t>
      </w:r>
      <w:r w:rsidRPr="00E34740">
        <w:t>.Према начину наводњава површински се наводњава 66,9%, орошавањем 13,3 % и системом кап по кап 19,8 %. Према извору наводњавања из подземних вода се наводњава 27,8%, површинским водама на газдинству 15,5 %,површинским водама ван газдинства 41,7%, водом из водовода 7,1% и осталим изворима наводњавања 7,9%.</w:t>
      </w:r>
    </w:p>
    <w:p w:rsidR="00470E0F" w:rsidRPr="00174E3A" w:rsidRDefault="00470E0F" w:rsidP="00174E3A">
      <w:pPr>
        <w:jc w:val="both"/>
        <w:rPr>
          <w:lang w:val="sr-Latn-CS"/>
        </w:rPr>
      </w:pPr>
      <w:r w:rsidRPr="00E34740">
        <w:rPr>
          <w:lang w:val="sr-Latn-CS"/>
        </w:rPr>
        <w:t>Канали за наводњавање постоје у селима Бранчић, Цветановац, Лат</w:t>
      </w:r>
      <w:r w:rsidRPr="00E34740">
        <w:t>к</w:t>
      </w:r>
      <w:r w:rsidRPr="00E34740">
        <w:rPr>
          <w:lang w:val="sr-Latn-CS"/>
        </w:rPr>
        <w:t>овић, укупне дужине око 2,5 km.</w:t>
      </w:r>
      <w:r w:rsidRPr="00E34740">
        <w:rPr>
          <w:lang w:val="ru-RU"/>
        </w:rPr>
        <w:t>Регулацијом бујичних токова би се отклонио проблем плављења и омогућило решавање</w:t>
      </w:r>
      <w:r w:rsidRPr="000D6C48">
        <w:rPr>
          <w:lang w:val="ru-RU"/>
        </w:rPr>
        <w:t>проблема наводњавања у периодима суше.</w:t>
      </w:r>
      <w:r>
        <w:rPr>
          <w:lang w:val="ru-RU"/>
        </w:rPr>
        <w:t xml:space="preserve"> </w:t>
      </w:r>
      <w:r w:rsidRPr="000D6C48">
        <w:rPr>
          <w:lang w:val="ru-RU"/>
        </w:rPr>
        <w:t xml:space="preserve">Предлаже се изградња водопривредне инфраструктуре, </w:t>
      </w:r>
      <w:r w:rsidRPr="000D6C48">
        <w:rPr>
          <w:lang w:val="sr-Cyrl-CS"/>
        </w:rPr>
        <w:t>односно</w:t>
      </w:r>
      <w:r w:rsidRPr="000D6C48">
        <w:rPr>
          <w:lang w:val="ru-RU"/>
        </w:rPr>
        <w:t xml:space="preserve"> система канала за одводњавање и наводњавање, који би регулисали ниво како површинских, тако посредно и подземних вода.</w:t>
      </w:r>
      <w:r>
        <w:rPr>
          <w:lang w:val="ru-RU"/>
        </w:rPr>
        <w:t xml:space="preserve"> </w:t>
      </w:r>
      <w:r w:rsidRPr="000D6C48">
        <w:rPr>
          <w:lang w:val="ru-RU"/>
        </w:rPr>
        <w:t>Примена  антиерозивних мере, пре свега биолошких,  дошло би до побољшања водног режима.</w:t>
      </w:r>
    </w:p>
    <w:p w:rsidR="00B0232D" w:rsidRDefault="00470E0F" w:rsidP="00470E0F">
      <w:pPr>
        <w:jc w:val="both"/>
        <w:rPr>
          <w:rFonts w:ascii="Calibri" w:eastAsia="Times New Roman" w:hAnsi="Calibri"/>
          <w:b/>
          <w:bCs/>
          <w:color w:val="000000"/>
          <w:sz w:val="22"/>
          <w:szCs w:val="22"/>
          <w:lang w:val="sr-Cyrl-CS" w:eastAsia="en-US"/>
        </w:rPr>
      </w:pPr>
      <w:r>
        <w:t>У својини Републике Србије на територији општине Љиг, према катастарским подацима, има</w:t>
      </w:r>
      <w:r w:rsidR="00EA7091">
        <w:t xml:space="preserve"> </w:t>
      </w:r>
      <w:r w:rsidR="00EA7091" w:rsidRPr="00EA7091">
        <w:rPr>
          <w:rFonts w:eastAsia="Times New Roman"/>
          <w:bCs/>
          <w:color w:val="000000"/>
          <w:lang w:eastAsia="en-US"/>
        </w:rPr>
        <w:t>57.4706</w:t>
      </w:r>
      <w:r w:rsidR="00EA7091">
        <w:rPr>
          <w:rFonts w:ascii="Calibri" w:eastAsia="Times New Roman" w:hAnsi="Calibri"/>
          <w:b/>
          <w:bCs/>
          <w:color w:val="000000"/>
          <w:sz w:val="22"/>
          <w:szCs w:val="22"/>
          <w:lang w:eastAsia="en-US"/>
        </w:rPr>
        <w:t xml:space="preserve"> </w:t>
      </w:r>
      <w:r>
        <w:t>ха пољопривредног земљишта.</w:t>
      </w:r>
      <w:r w:rsidR="007C41C4">
        <w:rPr>
          <w:rFonts w:ascii="Calibri" w:eastAsia="Times New Roman" w:hAnsi="Calibri"/>
          <w:b/>
          <w:bCs/>
          <w:color w:val="000000"/>
          <w:sz w:val="22"/>
          <w:szCs w:val="22"/>
          <w:lang w:val="sr-Cyrl-CS" w:eastAsia="en-US"/>
        </w:rPr>
        <w:t xml:space="preserve"> </w:t>
      </w:r>
      <w:r>
        <w:t>До сада пољопривредно земљиште у својини Републике, а на територији оп</w:t>
      </w:r>
      <w:r w:rsidR="00B0232D">
        <w:t>штине Љиг није издавано у закуп</w:t>
      </w:r>
      <w:r w:rsidR="00B0232D">
        <w:rPr>
          <w:lang w:val="sr-Cyrl-CS"/>
        </w:rPr>
        <w:t>.</w:t>
      </w:r>
    </w:p>
    <w:p w:rsidR="00470E0F" w:rsidRPr="00B0232D" w:rsidRDefault="00470E0F" w:rsidP="00470E0F">
      <w:pPr>
        <w:jc w:val="both"/>
        <w:rPr>
          <w:rFonts w:ascii="Calibri" w:eastAsia="Times New Roman" w:hAnsi="Calibri"/>
          <w:b/>
          <w:bCs/>
          <w:color w:val="000000"/>
          <w:sz w:val="22"/>
          <w:szCs w:val="22"/>
          <w:lang w:val="sr-Cyrl-CS" w:eastAsia="en-US"/>
        </w:rPr>
      </w:pPr>
      <w:r w:rsidRPr="000D6C48">
        <w:rPr>
          <w:rFonts w:eastAsia="Calibri"/>
          <w:b/>
          <w:i/>
          <w:lang w:eastAsia="en-US"/>
        </w:rPr>
        <w:lastRenderedPageBreak/>
        <w:t>Вишегодишњи засади</w:t>
      </w:r>
    </w:p>
    <w:p w:rsidR="00BA2DF1" w:rsidRPr="00BA2DF1" w:rsidRDefault="00BA2DF1" w:rsidP="00470E0F">
      <w:pPr>
        <w:jc w:val="both"/>
        <w:rPr>
          <w:rFonts w:eastAsia="Calibri"/>
          <w:b/>
          <w:lang w:val="sr-Cyrl-CS" w:eastAsia="en-US"/>
        </w:rPr>
      </w:pPr>
    </w:p>
    <w:p w:rsidR="00470E0F" w:rsidRPr="000D6C48" w:rsidRDefault="00470E0F" w:rsidP="007C41C4">
      <w:pPr>
        <w:ind w:firstLine="709"/>
        <w:jc w:val="both"/>
      </w:pPr>
      <w:r w:rsidRPr="000D6C48">
        <w:rPr>
          <w:lang w:val="ru-RU"/>
        </w:rPr>
        <w:t xml:space="preserve">Воћарска производња </w:t>
      </w:r>
      <w:r w:rsidRPr="000D6C48">
        <w:t xml:space="preserve">је </w:t>
      </w:r>
      <w:r w:rsidRPr="000D6C48">
        <w:rPr>
          <w:lang w:val="ru-RU"/>
        </w:rPr>
        <w:t xml:space="preserve">заступљена са великим бројем воћних врста. Најчешће се одвија у мешовитим </w:t>
      </w:r>
      <w:r w:rsidRPr="000D6C48">
        <w:t>з</w:t>
      </w:r>
      <w:r w:rsidRPr="000D6C48">
        <w:rPr>
          <w:lang w:val="ru-RU"/>
        </w:rPr>
        <w:t xml:space="preserve">асадима и </w:t>
      </w:r>
      <w:r w:rsidRPr="000D6C48">
        <w:t>екстензивном</w:t>
      </w:r>
      <w:r w:rsidRPr="000D6C48">
        <w:rPr>
          <w:lang w:val="ru-RU"/>
        </w:rPr>
        <w:t xml:space="preserve"> облику. </w:t>
      </w:r>
      <w:r w:rsidRPr="000D6C48">
        <w:t>Повољни климатски и земљишни услови брдовитог подручја Љига погодовали су устаљеној производњи воћа код локалног становништва. Најзаступљеније воћне врсте су шљива и јабука, док су остале присутне у значајно мањем обиму.</w:t>
      </w:r>
      <w:r w:rsidR="007C41C4">
        <w:rPr>
          <w:lang w:val="sr-Cyrl-CS"/>
        </w:rPr>
        <w:t xml:space="preserve"> </w:t>
      </w:r>
      <w:r w:rsidRPr="000D6C48">
        <w:t xml:space="preserve">Засади воћа су уситњени и непродуктивни и нису у функцији снабдевања тржишта. Просечни приноси су изузетно ниски, највећи део плодова се користи за сопствену потрошњу и прераду у ракију, џемове, слатка, компоте. Значајно мањи део је намењен преради. Поред комерцијалних сотри воћа, на терену се могу наћи и старе домаће сорте, које успевају без примене хемијских средстава за заштиту. </w:t>
      </w:r>
      <w:r w:rsidR="007C41C4">
        <w:rPr>
          <w:lang w:val="sr-Cyrl-CS"/>
        </w:rPr>
        <w:t xml:space="preserve"> </w:t>
      </w:r>
      <w:r w:rsidRPr="000D6C48">
        <w:t>Шљива као доминантна врста биће и даље главни производ у воћарству тако да је неопходно доста промена у постојећем начину гајења ове воћке, како површина и сортимената, тако и примене агротехничких и помотехничких мера. Имајући у виду добре услове за гајење јабуке на овим просторима, неопходно је и подизање нових засада ове воћне врсте. Јабуку карактерише висока продуктивност, дуг период складиштења, велика потражња и стабилне цене. Убудуће треба настојати да се и површине под малином и купином повећају, јер се тражња овог воћа на тржишту не смањује.</w:t>
      </w:r>
    </w:p>
    <w:p w:rsidR="00470E0F" w:rsidRPr="007C41C4" w:rsidRDefault="00470E0F" w:rsidP="007C41C4">
      <w:pPr>
        <w:ind w:firstLine="709"/>
        <w:jc w:val="both"/>
        <w:rPr>
          <w:rFonts w:eastAsia="Calibri"/>
          <w:lang w:val="sr-Cyrl-CS" w:eastAsia="en-US"/>
        </w:rPr>
      </w:pPr>
      <w:r w:rsidRPr="000D6C48">
        <w:rPr>
          <w:rFonts w:eastAsia="Calibri"/>
          <w:lang w:eastAsia="en-US"/>
        </w:rPr>
        <w:t>Имајући</w:t>
      </w:r>
      <w:r w:rsidR="007C41C4">
        <w:rPr>
          <w:rFonts w:eastAsia="Calibri"/>
          <w:lang w:val="sr-Cyrl-CS" w:eastAsia="en-US"/>
        </w:rPr>
        <w:t xml:space="preserve"> </w:t>
      </w:r>
      <w:r w:rsidRPr="000D6C48">
        <w:rPr>
          <w:rFonts w:eastAsia="Calibri"/>
          <w:lang w:eastAsia="en-US"/>
        </w:rPr>
        <w:t>у виду званичну статистику на територији општине Љиг је 677</w:t>
      </w:r>
      <w:r w:rsidR="007C41C4">
        <w:rPr>
          <w:rFonts w:eastAsia="Calibri"/>
          <w:lang w:val="sr-Cyrl-CS" w:eastAsia="en-US"/>
        </w:rPr>
        <w:t xml:space="preserve"> </w:t>
      </w:r>
      <w:r w:rsidRPr="000D6C48">
        <w:rPr>
          <w:rFonts w:eastAsia="Calibri"/>
          <w:lang w:eastAsia="en-US"/>
        </w:rPr>
        <w:t>ha плантажних, 395</w:t>
      </w:r>
      <w:r w:rsidR="007C41C4">
        <w:rPr>
          <w:rFonts w:eastAsia="Calibri"/>
          <w:lang w:val="sr-Cyrl-CS" w:eastAsia="en-US"/>
        </w:rPr>
        <w:t xml:space="preserve"> </w:t>
      </w:r>
      <w:r w:rsidRPr="000D6C48">
        <w:rPr>
          <w:rFonts w:eastAsia="Calibri"/>
          <w:lang w:eastAsia="en-US"/>
        </w:rPr>
        <w:t>ha екстензивних воћњака и 7 ha винограда.</w:t>
      </w:r>
      <w:r>
        <w:rPr>
          <w:rFonts w:eastAsia="Calibri"/>
          <w:lang w:eastAsia="en-US"/>
        </w:rPr>
        <w:t xml:space="preserve"> </w:t>
      </w:r>
      <w:r w:rsidRPr="000D6C48">
        <w:rPr>
          <w:rFonts w:eastAsia="Calibri"/>
          <w:lang w:eastAsia="en-US"/>
        </w:rPr>
        <w:t>Шљива заузима највеће површине и налази се на 846 ha, затим следи јабука на 63 ha, крушка на 48 ha, ораси на 35 ha итд.</w:t>
      </w:r>
      <w:r w:rsidR="007C41C4">
        <w:rPr>
          <w:rFonts w:eastAsia="Calibri"/>
          <w:lang w:val="sr-Cyrl-CS" w:eastAsia="en-US"/>
        </w:rPr>
        <w:t xml:space="preserve"> </w:t>
      </w:r>
      <w:r w:rsidRPr="000D6C48">
        <w:rPr>
          <w:rFonts w:eastAsia="Calibri"/>
          <w:lang w:eastAsia="en-US"/>
        </w:rPr>
        <w:t>Малина се налази на само 4 ha,  купина на 1 ha</w:t>
      </w:r>
      <w:r>
        <w:rPr>
          <w:rFonts w:eastAsia="Calibri"/>
          <w:lang w:eastAsia="en-US"/>
        </w:rPr>
        <w:t>,</w:t>
      </w:r>
      <w:r w:rsidRPr="000D6C48">
        <w:rPr>
          <w:rFonts w:eastAsia="Calibri"/>
          <w:lang w:eastAsia="en-US"/>
        </w:rPr>
        <w:t xml:space="preserve"> а остало бобичасто воће на 14 ha, што говори о уситњености засада, тј. производњи за сопствене потребе</w:t>
      </w:r>
      <w:r w:rsidR="007C41C4">
        <w:rPr>
          <w:rFonts w:eastAsia="Calibri"/>
          <w:lang w:val="sr-Cyrl-CS" w:eastAsia="en-US"/>
        </w:rPr>
        <w:t>.</w:t>
      </w:r>
    </w:p>
    <w:p w:rsidR="00D97C34" w:rsidRDefault="00D97C34" w:rsidP="00470E0F">
      <w:pPr>
        <w:jc w:val="both"/>
        <w:rPr>
          <w:rFonts w:eastAsia="Calibri"/>
          <w:lang w:val="sr-Cyrl-CS" w:eastAsia="en-US"/>
        </w:rPr>
      </w:pPr>
    </w:p>
    <w:p w:rsidR="00BA2DF1" w:rsidRPr="000967FD" w:rsidRDefault="00470E0F" w:rsidP="00470E0F">
      <w:pPr>
        <w:jc w:val="both"/>
        <w:rPr>
          <w:rFonts w:eastAsia="Calibri"/>
          <w:b/>
          <w:i/>
          <w:lang w:val="sr-Cyrl-CS" w:eastAsia="en-US"/>
        </w:rPr>
      </w:pPr>
      <w:r w:rsidRPr="000D6C48">
        <w:rPr>
          <w:rFonts w:eastAsia="Calibri"/>
          <w:b/>
          <w:i/>
          <w:lang w:eastAsia="en-US"/>
        </w:rPr>
        <w:t xml:space="preserve">  Сточни фонд</w:t>
      </w:r>
    </w:p>
    <w:p w:rsidR="00470E0F" w:rsidRPr="00EB0402" w:rsidRDefault="00470E0F" w:rsidP="00470E0F">
      <w:pPr>
        <w:jc w:val="both"/>
        <w:rPr>
          <w:lang w:val="sr-Cyrl-CS"/>
        </w:rPr>
      </w:pPr>
      <w:r w:rsidRPr="000D6C48">
        <w:t>Сточарство у општини Љиг учествује са око 60% у укупној пољопривреди, што је значајно изнад просека у Србији, али мање него у развијеним земљама. Дакле, добра основа и пуно простора за напредак.</w:t>
      </w:r>
    </w:p>
    <w:p w:rsidR="00470E0F" w:rsidRPr="000D6C48" w:rsidRDefault="00470E0F" w:rsidP="00470E0F">
      <w:pPr>
        <w:jc w:val="both"/>
      </w:pPr>
      <w:r w:rsidRPr="000D6C48">
        <w:t>У односу на расположиве обрадиве површине и број становника, бројно стање стоке у општини је значајно изнад просека за Србију, па се на основу наведених показатеља и прихода које доноси, с правом може тврдити да је сточарство главна делатност овдашњих пољопривредника.</w:t>
      </w:r>
    </w:p>
    <w:p w:rsidR="00470E0F" w:rsidRPr="000D6C48" w:rsidRDefault="00470E0F" w:rsidP="00470E0F">
      <w:pPr>
        <w:jc w:val="both"/>
      </w:pPr>
    </w:p>
    <w:tbl>
      <w:tblPr>
        <w:tblpPr w:leftFromText="180" w:rightFromText="180" w:vertAnchor="text" w:horzAnchor="margin" w:tblpXSpec="center"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470E0F" w:rsidRPr="000D6C48" w:rsidTr="00470E0F">
        <w:tc>
          <w:tcPr>
            <w:tcW w:w="1704" w:type="dxa"/>
            <w:tcBorders>
              <w:top w:val="single" w:sz="12" w:space="0" w:color="auto"/>
              <w:left w:val="single" w:sz="12" w:space="0" w:color="auto"/>
              <w:bottom w:val="single" w:sz="12" w:space="0" w:color="auto"/>
            </w:tcBorders>
          </w:tcPr>
          <w:p w:rsidR="00470E0F" w:rsidRPr="000D6C48" w:rsidRDefault="00470E0F" w:rsidP="00470E0F">
            <w:pPr>
              <w:jc w:val="center"/>
              <w:rPr>
                <w:sz w:val="22"/>
                <w:szCs w:val="22"/>
              </w:rPr>
            </w:pPr>
          </w:p>
        </w:tc>
        <w:tc>
          <w:tcPr>
            <w:tcW w:w="1704" w:type="dxa"/>
            <w:tcBorders>
              <w:top w:val="single" w:sz="12" w:space="0" w:color="auto"/>
              <w:bottom w:val="single" w:sz="12" w:space="0" w:color="auto"/>
            </w:tcBorders>
          </w:tcPr>
          <w:p w:rsidR="00470E0F" w:rsidRPr="000D6C48" w:rsidRDefault="00470E0F" w:rsidP="00470E0F">
            <w:pPr>
              <w:jc w:val="center"/>
              <w:rPr>
                <w:b/>
                <w:sz w:val="22"/>
                <w:szCs w:val="22"/>
              </w:rPr>
            </w:pPr>
            <w:r w:rsidRPr="000D6C48">
              <w:rPr>
                <w:b/>
                <w:sz w:val="22"/>
                <w:szCs w:val="22"/>
              </w:rPr>
              <w:t>Говеда</w:t>
            </w:r>
          </w:p>
        </w:tc>
        <w:tc>
          <w:tcPr>
            <w:tcW w:w="1704" w:type="dxa"/>
            <w:tcBorders>
              <w:top w:val="single" w:sz="12" w:space="0" w:color="auto"/>
              <w:bottom w:val="single" w:sz="12" w:space="0" w:color="auto"/>
            </w:tcBorders>
          </w:tcPr>
          <w:p w:rsidR="00470E0F" w:rsidRPr="000D6C48" w:rsidRDefault="00470E0F" w:rsidP="00470E0F">
            <w:pPr>
              <w:jc w:val="center"/>
              <w:rPr>
                <w:b/>
                <w:sz w:val="22"/>
                <w:szCs w:val="22"/>
              </w:rPr>
            </w:pPr>
            <w:r w:rsidRPr="000D6C48">
              <w:rPr>
                <w:b/>
                <w:sz w:val="22"/>
                <w:szCs w:val="22"/>
              </w:rPr>
              <w:t>Свиње</w:t>
            </w:r>
          </w:p>
        </w:tc>
        <w:tc>
          <w:tcPr>
            <w:tcW w:w="1705" w:type="dxa"/>
            <w:tcBorders>
              <w:top w:val="single" w:sz="12" w:space="0" w:color="auto"/>
              <w:bottom w:val="single" w:sz="12" w:space="0" w:color="auto"/>
            </w:tcBorders>
          </w:tcPr>
          <w:p w:rsidR="00470E0F" w:rsidRPr="000D6C48" w:rsidRDefault="00470E0F" w:rsidP="00470E0F">
            <w:pPr>
              <w:jc w:val="center"/>
              <w:rPr>
                <w:b/>
                <w:sz w:val="22"/>
                <w:szCs w:val="22"/>
              </w:rPr>
            </w:pPr>
            <w:r w:rsidRPr="000D6C48">
              <w:rPr>
                <w:b/>
                <w:sz w:val="22"/>
                <w:szCs w:val="22"/>
              </w:rPr>
              <w:t>Овце</w:t>
            </w:r>
          </w:p>
        </w:tc>
        <w:tc>
          <w:tcPr>
            <w:tcW w:w="1705" w:type="dxa"/>
            <w:tcBorders>
              <w:top w:val="single" w:sz="12" w:space="0" w:color="auto"/>
              <w:bottom w:val="single" w:sz="12" w:space="0" w:color="auto"/>
              <w:right w:val="single" w:sz="12" w:space="0" w:color="auto"/>
            </w:tcBorders>
          </w:tcPr>
          <w:p w:rsidR="00470E0F" w:rsidRPr="000D6C48" w:rsidRDefault="00470E0F" w:rsidP="00470E0F">
            <w:pPr>
              <w:jc w:val="center"/>
              <w:rPr>
                <w:b/>
                <w:sz w:val="22"/>
                <w:szCs w:val="22"/>
              </w:rPr>
            </w:pPr>
            <w:r w:rsidRPr="000D6C48">
              <w:rPr>
                <w:b/>
                <w:sz w:val="22"/>
                <w:szCs w:val="22"/>
              </w:rPr>
              <w:t>Живина</w:t>
            </w:r>
          </w:p>
        </w:tc>
      </w:tr>
      <w:tr w:rsidR="00470E0F" w:rsidRPr="000D6C48" w:rsidTr="00470E0F">
        <w:trPr>
          <w:trHeight w:val="210"/>
        </w:trPr>
        <w:tc>
          <w:tcPr>
            <w:tcW w:w="1704" w:type="dxa"/>
            <w:tcBorders>
              <w:top w:val="single" w:sz="12" w:space="0" w:color="auto"/>
              <w:left w:val="single" w:sz="12" w:space="0" w:color="auto"/>
              <w:bottom w:val="single" w:sz="12" w:space="0" w:color="auto"/>
            </w:tcBorders>
          </w:tcPr>
          <w:p w:rsidR="00470E0F" w:rsidRPr="000D6C48" w:rsidRDefault="00470E0F" w:rsidP="00470E0F">
            <w:pPr>
              <w:jc w:val="center"/>
              <w:rPr>
                <w:b/>
                <w:sz w:val="22"/>
                <w:szCs w:val="22"/>
              </w:rPr>
            </w:pPr>
            <w:r w:rsidRPr="000D6C48">
              <w:rPr>
                <w:b/>
                <w:sz w:val="22"/>
                <w:szCs w:val="22"/>
                <w:lang w:val="sr-Latn-CS"/>
              </w:rPr>
              <w:t>1980</w:t>
            </w:r>
            <w:r w:rsidRPr="000D6C48">
              <w:rPr>
                <w:b/>
                <w:sz w:val="22"/>
                <w:szCs w:val="22"/>
              </w:rPr>
              <w:t>.</w:t>
            </w:r>
          </w:p>
        </w:tc>
        <w:tc>
          <w:tcPr>
            <w:tcW w:w="1704" w:type="dxa"/>
            <w:tcBorders>
              <w:top w:val="single" w:sz="12" w:space="0" w:color="auto"/>
              <w:bottom w:val="single" w:sz="12" w:space="0" w:color="auto"/>
            </w:tcBorders>
          </w:tcPr>
          <w:p w:rsidR="00470E0F" w:rsidRPr="000D6C48" w:rsidRDefault="00470E0F" w:rsidP="00470E0F">
            <w:pPr>
              <w:jc w:val="right"/>
              <w:rPr>
                <w:sz w:val="22"/>
                <w:szCs w:val="22"/>
              </w:rPr>
            </w:pPr>
            <w:r w:rsidRPr="000D6C48">
              <w:rPr>
                <w:sz w:val="22"/>
                <w:szCs w:val="22"/>
              </w:rPr>
              <w:t>14.319</w:t>
            </w:r>
          </w:p>
        </w:tc>
        <w:tc>
          <w:tcPr>
            <w:tcW w:w="1704" w:type="dxa"/>
            <w:tcBorders>
              <w:top w:val="single" w:sz="12" w:space="0" w:color="auto"/>
              <w:bottom w:val="single" w:sz="12" w:space="0" w:color="auto"/>
            </w:tcBorders>
          </w:tcPr>
          <w:p w:rsidR="00470E0F" w:rsidRPr="000D6C48" w:rsidRDefault="00470E0F" w:rsidP="00470E0F">
            <w:pPr>
              <w:jc w:val="right"/>
              <w:rPr>
                <w:sz w:val="22"/>
                <w:szCs w:val="22"/>
              </w:rPr>
            </w:pPr>
            <w:r w:rsidRPr="000D6C48">
              <w:rPr>
                <w:sz w:val="22"/>
                <w:szCs w:val="22"/>
              </w:rPr>
              <w:t>13.780</w:t>
            </w:r>
          </w:p>
        </w:tc>
        <w:tc>
          <w:tcPr>
            <w:tcW w:w="1705" w:type="dxa"/>
            <w:tcBorders>
              <w:top w:val="single" w:sz="12" w:space="0" w:color="auto"/>
              <w:bottom w:val="single" w:sz="12" w:space="0" w:color="auto"/>
            </w:tcBorders>
          </w:tcPr>
          <w:p w:rsidR="00470E0F" w:rsidRPr="000D6C48" w:rsidRDefault="00470E0F" w:rsidP="00470E0F">
            <w:pPr>
              <w:jc w:val="right"/>
              <w:rPr>
                <w:sz w:val="22"/>
                <w:szCs w:val="22"/>
              </w:rPr>
            </w:pPr>
            <w:r w:rsidRPr="000D6C48">
              <w:rPr>
                <w:sz w:val="22"/>
                <w:szCs w:val="22"/>
              </w:rPr>
              <w:t>13.860</w:t>
            </w:r>
          </w:p>
        </w:tc>
        <w:tc>
          <w:tcPr>
            <w:tcW w:w="1705" w:type="dxa"/>
            <w:tcBorders>
              <w:top w:val="single" w:sz="12" w:space="0" w:color="auto"/>
              <w:bottom w:val="single" w:sz="12" w:space="0" w:color="auto"/>
              <w:right w:val="single" w:sz="12" w:space="0" w:color="auto"/>
            </w:tcBorders>
          </w:tcPr>
          <w:p w:rsidR="00470E0F" w:rsidRPr="000D6C48" w:rsidRDefault="00470E0F" w:rsidP="00470E0F">
            <w:pPr>
              <w:jc w:val="right"/>
              <w:rPr>
                <w:sz w:val="22"/>
                <w:szCs w:val="22"/>
              </w:rPr>
            </w:pPr>
            <w:r w:rsidRPr="000D6C48">
              <w:rPr>
                <w:sz w:val="22"/>
                <w:szCs w:val="22"/>
              </w:rPr>
              <w:t>86.106</w:t>
            </w:r>
          </w:p>
        </w:tc>
      </w:tr>
      <w:tr w:rsidR="00470E0F" w:rsidRPr="000D6C48" w:rsidTr="00470E0F">
        <w:tc>
          <w:tcPr>
            <w:tcW w:w="1704" w:type="dxa"/>
            <w:tcBorders>
              <w:left w:val="single" w:sz="12" w:space="0" w:color="auto"/>
            </w:tcBorders>
          </w:tcPr>
          <w:p w:rsidR="00470E0F" w:rsidRPr="000D6C48" w:rsidRDefault="00470E0F" w:rsidP="00470E0F">
            <w:pPr>
              <w:jc w:val="center"/>
              <w:rPr>
                <w:b/>
                <w:sz w:val="22"/>
                <w:szCs w:val="22"/>
              </w:rPr>
            </w:pPr>
            <w:r w:rsidRPr="000D6C48">
              <w:rPr>
                <w:b/>
                <w:sz w:val="22"/>
                <w:szCs w:val="22"/>
                <w:lang w:val="sr-Latn-CS"/>
              </w:rPr>
              <w:t>1985</w:t>
            </w:r>
            <w:r w:rsidRPr="000D6C48">
              <w:rPr>
                <w:b/>
                <w:sz w:val="22"/>
                <w:szCs w:val="22"/>
              </w:rPr>
              <w:t>.</w:t>
            </w:r>
          </w:p>
        </w:tc>
        <w:tc>
          <w:tcPr>
            <w:tcW w:w="1704" w:type="dxa"/>
          </w:tcPr>
          <w:p w:rsidR="00470E0F" w:rsidRPr="000D6C48" w:rsidRDefault="00470E0F" w:rsidP="00470E0F">
            <w:pPr>
              <w:jc w:val="right"/>
              <w:rPr>
                <w:sz w:val="22"/>
                <w:szCs w:val="22"/>
              </w:rPr>
            </w:pPr>
            <w:r w:rsidRPr="000D6C48">
              <w:rPr>
                <w:sz w:val="22"/>
                <w:szCs w:val="22"/>
              </w:rPr>
              <w:t>14.084</w:t>
            </w:r>
          </w:p>
        </w:tc>
        <w:tc>
          <w:tcPr>
            <w:tcW w:w="1704" w:type="dxa"/>
          </w:tcPr>
          <w:p w:rsidR="00470E0F" w:rsidRPr="000D6C48" w:rsidRDefault="00470E0F" w:rsidP="00470E0F">
            <w:pPr>
              <w:jc w:val="right"/>
              <w:rPr>
                <w:sz w:val="22"/>
                <w:szCs w:val="22"/>
              </w:rPr>
            </w:pPr>
            <w:r w:rsidRPr="000D6C48">
              <w:rPr>
                <w:sz w:val="22"/>
                <w:szCs w:val="22"/>
              </w:rPr>
              <w:t>16.162</w:t>
            </w:r>
          </w:p>
        </w:tc>
        <w:tc>
          <w:tcPr>
            <w:tcW w:w="1705" w:type="dxa"/>
          </w:tcPr>
          <w:p w:rsidR="00470E0F" w:rsidRPr="000D6C48" w:rsidRDefault="00470E0F" w:rsidP="00470E0F">
            <w:pPr>
              <w:jc w:val="right"/>
              <w:rPr>
                <w:sz w:val="22"/>
                <w:szCs w:val="22"/>
              </w:rPr>
            </w:pPr>
            <w:r w:rsidRPr="000D6C48">
              <w:rPr>
                <w:sz w:val="22"/>
                <w:szCs w:val="22"/>
              </w:rPr>
              <w:t>11.832</w:t>
            </w:r>
          </w:p>
        </w:tc>
        <w:tc>
          <w:tcPr>
            <w:tcW w:w="1705" w:type="dxa"/>
            <w:tcBorders>
              <w:right w:val="single" w:sz="12" w:space="0" w:color="auto"/>
            </w:tcBorders>
          </w:tcPr>
          <w:p w:rsidR="00470E0F" w:rsidRPr="000D6C48" w:rsidRDefault="00470E0F" w:rsidP="00470E0F">
            <w:pPr>
              <w:jc w:val="right"/>
              <w:rPr>
                <w:sz w:val="22"/>
                <w:szCs w:val="22"/>
              </w:rPr>
            </w:pPr>
            <w:r w:rsidRPr="000D6C48">
              <w:rPr>
                <w:sz w:val="22"/>
                <w:szCs w:val="22"/>
              </w:rPr>
              <w:t>87.532</w:t>
            </w:r>
          </w:p>
        </w:tc>
      </w:tr>
      <w:tr w:rsidR="00470E0F" w:rsidRPr="000D6C48" w:rsidTr="00470E0F">
        <w:tc>
          <w:tcPr>
            <w:tcW w:w="1704" w:type="dxa"/>
            <w:tcBorders>
              <w:left w:val="single" w:sz="12" w:space="0" w:color="auto"/>
            </w:tcBorders>
          </w:tcPr>
          <w:p w:rsidR="00470E0F" w:rsidRPr="000D6C48" w:rsidRDefault="00470E0F" w:rsidP="00470E0F">
            <w:pPr>
              <w:jc w:val="center"/>
              <w:rPr>
                <w:b/>
                <w:sz w:val="22"/>
                <w:szCs w:val="22"/>
              </w:rPr>
            </w:pPr>
            <w:r w:rsidRPr="000D6C48">
              <w:rPr>
                <w:b/>
                <w:sz w:val="22"/>
                <w:szCs w:val="22"/>
                <w:lang w:val="sr-Latn-CS"/>
              </w:rPr>
              <w:t>1990</w:t>
            </w:r>
            <w:r w:rsidRPr="000D6C48">
              <w:rPr>
                <w:b/>
                <w:sz w:val="22"/>
                <w:szCs w:val="22"/>
              </w:rPr>
              <w:t>.</w:t>
            </w:r>
          </w:p>
        </w:tc>
        <w:tc>
          <w:tcPr>
            <w:tcW w:w="1704" w:type="dxa"/>
          </w:tcPr>
          <w:p w:rsidR="00470E0F" w:rsidRPr="000D6C48" w:rsidRDefault="00470E0F" w:rsidP="00470E0F">
            <w:pPr>
              <w:jc w:val="right"/>
              <w:rPr>
                <w:sz w:val="22"/>
                <w:szCs w:val="22"/>
              </w:rPr>
            </w:pPr>
            <w:r w:rsidRPr="000D6C48">
              <w:rPr>
                <w:sz w:val="22"/>
                <w:szCs w:val="22"/>
              </w:rPr>
              <w:t>13.358</w:t>
            </w:r>
          </w:p>
        </w:tc>
        <w:tc>
          <w:tcPr>
            <w:tcW w:w="1704" w:type="dxa"/>
          </w:tcPr>
          <w:p w:rsidR="00470E0F" w:rsidRPr="000D6C48" w:rsidRDefault="00470E0F" w:rsidP="00470E0F">
            <w:pPr>
              <w:jc w:val="right"/>
              <w:rPr>
                <w:sz w:val="22"/>
                <w:szCs w:val="22"/>
              </w:rPr>
            </w:pPr>
            <w:r w:rsidRPr="000D6C48">
              <w:rPr>
                <w:sz w:val="22"/>
                <w:szCs w:val="22"/>
              </w:rPr>
              <w:t>16.544</w:t>
            </w:r>
          </w:p>
        </w:tc>
        <w:tc>
          <w:tcPr>
            <w:tcW w:w="1705" w:type="dxa"/>
          </w:tcPr>
          <w:p w:rsidR="00470E0F" w:rsidRPr="000D6C48" w:rsidRDefault="00470E0F" w:rsidP="00470E0F">
            <w:pPr>
              <w:jc w:val="right"/>
              <w:rPr>
                <w:sz w:val="22"/>
                <w:szCs w:val="22"/>
              </w:rPr>
            </w:pPr>
            <w:r w:rsidRPr="000D6C48">
              <w:rPr>
                <w:sz w:val="22"/>
                <w:szCs w:val="22"/>
              </w:rPr>
              <w:t>11.201</w:t>
            </w:r>
          </w:p>
        </w:tc>
        <w:tc>
          <w:tcPr>
            <w:tcW w:w="1705" w:type="dxa"/>
            <w:tcBorders>
              <w:right w:val="single" w:sz="12" w:space="0" w:color="auto"/>
            </w:tcBorders>
          </w:tcPr>
          <w:p w:rsidR="00470E0F" w:rsidRPr="000D6C48" w:rsidRDefault="00470E0F" w:rsidP="00470E0F">
            <w:pPr>
              <w:jc w:val="right"/>
              <w:rPr>
                <w:sz w:val="22"/>
                <w:szCs w:val="22"/>
              </w:rPr>
            </w:pPr>
            <w:r w:rsidRPr="000D6C48">
              <w:rPr>
                <w:sz w:val="22"/>
                <w:szCs w:val="22"/>
              </w:rPr>
              <w:t>82.796</w:t>
            </w:r>
          </w:p>
        </w:tc>
      </w:tr>
      <w:tr w:rsidR="00470E0F" w:rsidRPr="000D6C48" w:rsidTr="00470E0F">
        <w:tc>
          <w:tcPr>
            <w:tcW w:w="1704" w:type="dxa"/>
            <w:tcBorders>
              <w:left w:val="single" w:sz="12" w:space="0" w:color="auto"/>
              <w:bottom w:val="single" w:sz="12" w:space="0" w:color="auto"/>
            </w:tcBorders>
          </w:tcPr>
          <w:p w:rsidR="00470E0F" w:rsidRPr="000D6C48" w:rsidRDefault="00470E0F" w:rsidP="00470E0F">
            <w:pPr>
              <w:jc w:val="center"/>
              <w:rPr>
                <w:b/>
                <w:sz w:val="22"/>
                <w:szCs w:val="22"/>
              </w:rPr>
            </w:pPr>
            <w:r w:rsidRPr="000D6C48">
              <w:rPr>
                <w:b/>
                <w:sz w:val="22"/>
                <w:szCs w:val="22"/>
                <w:lang w:val="sr-Latn-CS"/>
              </w:rPr>
              <w:t>1995</w:t>
            </w:r>
            <w:r w:rsidRPr="000D6C48">
              <w:rPr>
                <w:b/>
                <w:sz w:val="22"/>
                <w:szCs w:val="22"/>
              </w:rPr>
              <w:t>.</w:t>
            </w:r>
          </w:p>
        </w:tc>
        <w:tc>
          <w:tcPr>
            <w:tcW w:w="1704" w:type="dxa"/>
            <w:tcBorders>
              <w:bottom w:val="single" w:sz="12" w:space="0" w:color="auto"/>
            </w:tcBorders>
          </w:tcPr>
          <w:p w:rsidR="00470E0F" w:rsidRPr="000D6C48" w:rsidRDefault="00470E0F" w:rsidP="00470E0F">
            <w:pPr>
              <w:jc w:val="right"/>
              <w:rPr>
                <w:sz w:val="22"/>
                <w:szCs w:val="22"/>
              </w:rPr>
            </w:pPr>
            <w:r w:rsidRPr="000D6C48">
              <w:rPr>
                <w:sz w:val="22"/>
                <w:szCs w:val="22"/>
              </w:rPr>
              <w:t>11.715</w:t>
            </w:r>
          </w:p>
        </w:tc>
        <w:tc>
          <w:tcPr>
            <w:tcW w:w="1704" w:type="dxa"/>
            <w:tcBorders>
              <w:bottom w:val="single" w:sz="12" w:space="0" w:color="auto"/>
            </w:tcBorders>
          </w:tcPr>
          <w:p w:rsidR="00470E0F" w:rsidRPr="000D6C48" w:rsidRDefault="00470E0F" w:rsidP="00470E0F">
            <w:pPr>
              <w:jc w:val="right"/>
              <w:rPr>
                <w:sz w:val="22"/>
                <w:szCs w:val="22"/>
              </w:rPr>
            </w:pPr>
            <w:r w:rsidRPr="000D6C48">
              <w:rPr>
                <w:sz w:val="22"/>
                <w:szCs w:val="22"/>
              </w:rPr>
              <w:t>17.973</w:t>
            </w:r>
          </w:p>
        </w:tc>
        <w:tc>
          <w:tcPr>
            <w:tcW w:w="1705" w:type="dxa"/>
            <w:tcBorders>
              <w:bottom w:val="single" w:sz="12" w:space="0" w:color="auto"/>
            </w:tcBorders>
          </w:tcPr>
          <w:p w:rsidR="00470E0F" w:rsidRPr="000D6C48" w:rsidRDefault="00470E0F" w:rsidP="00470E0F">
            <w:pPr>
              <w:jc w:val="right"/>
              <w:rPr>
                <w:sz w:val="22"/>
                <w:szCs w:val="22"/>
              </w:rPr>
            </w:pPr>
            <w:r w:rsidRPr="000D6C48">
              <w:rPr>
                <w:sz w:val="22"/>
                <w:szCs w:val="22"/>
              </w:rPr>
              <w:t>13.632</w:t>
            </w:r>
          </w:p>
        </w:tc>
        <w:tc>
          <w:tcPr>
            <w:tcW w:w="1705" w:type="dxa"/>
            <w:tcBorders>
              <w:bottom w:val="single" w:sz="12" w:space="0" w:color="auto"/>
              <w:right w:val="single" w:sz="12" w:space="0" w:color="auto"/>
            </w:tcBorders>
          </w:tcPr>
          <w:p w:rsidR="00470E0F" w:rsidRPr="000D6C48" w:rsidRDefault="00470E0F" w:rsidP="00470E0F">
            <w:pPr>
              <w:jc w:val="right"/>
              <w:rPr>
                <w:sz w:val="22"/>
                <w:szCs w:val="22"/>
              </w:rPr>
            </w:pPr>
            <w:r w:rsidRPr="000D6C48">
              <w:rPr>
                <w:sz w:val="22"/>
                <w:szCs w:val="22"/>
              </w:rPr>
              <w:t>82.544</w:t>
            </w:r>
          </w:p>
        </w:tc>
      </w:tr>
      <w:tr w:rsidR="00470E0F" w:rsidRPr="000D6C48" w:rsidTr="00470E0F">
        <w:tc>
          <w:tcPr>
            <w:tcW w:w="1704" w:type="dxa"/>
            <w:tcBorders>
              <w:top w:val="single" w:sz="12" w:space="0" w:color="auto"/>
              <w:left w:val="single" w:sz="12" w:space="0" w:color="auto"/>
            </w:tcBorders>
          </w:tcPr>
          <w:p w:rsidR="00470E0F" w:rsidRPr="000D6C48" w:rsidRDefault="00470E0F" w:rsidP="00470E0F">
            <w:pPr>
              <w:jc w:val="center"/>
              <w:rPr>
                <w:b/>
                <w:sz w:val="22"/>
                <w:szCs w:val="22"/>
                <w:lang w:val="sr-Latn-CS"/>
              </w:rPr>
            </w:pPr>
            <w:r w:rsidRPr="000D6C48">
              <w:rPr>
                <w:b/>
                <w:sz w:val="22"/>
                <w:szCs w:val="22"/>
                <w:lang w:val="sr-Latn-CS"/>
              </w:rPr>
              <w:t>2000.</w:t>
            </w:r>
          </w:p>
        </w:tc>
        <w:tc>
          <w:tcPr>
            <w:tcW w:w="1704" w:type="dxa"/>
            <w:tcBorders>
              <w:top w:val="single" w:sz="12" w:space="0" w:color="auto"/>
            </w:tcBorders>
          </w:tcPr>
          <w:p w:rsidR="00470E0F" w:rsidRPr="000D6C48" w:rsidRDefault="00470E0F" w:rsidP="00470E0F">
            <w:pPr>
              <w:jc w:val="right"/>
              <w:rPr>
                <w:sz w:val="22"/>
                <w:szCs w:val="22"/>
              </w:rPr>
            </w:pPr>
            <w:r w:rsidRPr="000D6C48">
              <w:rPr>
                <w:sz w:val="22"/>
                <w:szCs w:val="22"/>
              </w:rPr>
              <w:t>8.696</w:t>
            </w:r>
          </w:p>
        </w:tc>
        <w:tc>
          <w:tcPr>
            <w:tcW w:w="1704" w:type="dxa"/>
            <w:tcBorders>
              <w:top w:val="single" w:sz="12" w:space="0" w:color="auto"/>
            </w:tcBorders>
          </w:tcPr>
          <w:p w:rsidR="00470E0F" w:rsidRPr="000D6C48" w:rsidRDefault="00470E0F" w:rsidP="00470E0F">
            <w:pPr>
              <w:jc w:val="right"/>
              <w:rPr>
                <w:sz w:val="22"/>
                <w:szCs w:val="22"/>
              </w:rPr>
            </w:pPr>
            <w:r w:rsidRPr="000D6C48">
              <w:rPr>
                <w:sz w:val="22"/>
                <w:szCs w:val="22"/>
              </w:rPr>
              <w:t>14.309</w:t>
            </w:r>
          </w:p>
        </w:tc>
        <w:tc>
          <w:tcPr>
            <w:tcW w:w="1705" w:type="dxa"/>
            <w:tcBorders>
              <w:top w:val="single" w:sz="12" w:space="0" w:color="auto"/>
            </w:tcBorders>
          </w:tcPr>
          <w:p w:rsidR="00470E0F" w:rsidRPr="000D6C48" w:rsidRDefault="00470E0F" w:rsidP="00470E0F">
            <w:pPr>
              <w:jc w:val="right"/>
              <w:rPr>
                <w:sz w:val="22"/>
                <w:szCs w:val="22"/>
              </w:rPr>
            </w:pPr>
            <w:r w:rsidRPr="000D6C48">
              <w:rPr>
                <w:sz w:val="22"/>
                <w:szCs w:val="22"/>
              </w:rPr>
              <w:t>15.844</w:t>
            </w:r>
          </w:p>
        </w:tc>
        <w:tc>
          <w:tcPr>
            <w:tcW w:w="1705" w:type="dxa"/>
            <w:tcBorders>
              <w:top w:val="single" w:sz="12" w:space="0" w:color="auto"/>
              <w:right w:val="single" w:sz="12" w:space="0" w:color="auto"/>
            </w:tcBorders>
          </w:tcPr>
          <w:p w:rsidR="00470E0F" w:rsidRPr="000D6C48" w:rsidRDefault="00470E0F" w:rsidP="00470E0F">
            <w:pPr>
              <w:jc w:val="right"/>
              <w:rPr>
                <w:sz w:val="22"/>
                <w:szCs w:val="22"/>
              </w:rPr>
            </w:pPr>
            <w:r w:rsidRPr="000D6C48">
              <w:rPr>
                <w:sz w:val="22"/>
                <w:szCs w:val="22"/>
              </w:rPr>
              <w:t>82.053</w:t>
            </w:r>
          </w:p>
        </w:tc>
      </w:tr>
      <w:tr w:rsidR="00470E0F" w:rsidRPr="000D6C48" w:rsidTr="00470E0F">
        <w:tc>
          <w:tcPr>
            <w:tcW w:w="1704" w:type="dxa"/>
            <w:tcBorders>
              <w:left w:val="single" w:sz="12" w:space="0" w:color="auto"/>
            </w:tcBorders>
          </w:tcPr>
          <w:p w:rsidR="00470E0F" w:rsidRPr="000D6C48" w:rsidRDefault="00470E0F" w:rsidP="00470E0F">
            <w:pPr>
              <w:jc w:val="center"/>
              <w:rPr>
                <w:b/>
                <w:sz w:val="22"/>
                <w:szCs w:val="22"/>
                <w:lang w:val="sr-Latn-CS"/>
              </w:rPr>
            </w:pPr>
            <w:r w:rsidRPr="000D6C48">
              <w:rPr>
                <w:b/>
                <w:sz w:val="22"/>
                <w:szCs w:val="22"/>
                <w:lang w:val="sr-Latn-CS"/>
              </w:rPr>
              <w:t>2002.</w:t>
            </w:r>
          </w:p>
        </w:tc>
        <w:tc>
          <w:tcPr>
            <w:tcW w:w="1704" w:type="dxa"/>
          </w:tcPr>
          <w:p w:rsidR="00470E0F" w:rsidRPr="000D6C48" w:rsidRDefault="00470E0F" w:rsidP="00470E0F">
            <w:pPr>
              <w:jc w:val="right"/>
              <w:rPr>
                <w:sz w:val="22"/>
                <w:szCs w:val="22"/>
              </w:rPr>
            </w:pPr>
            <w:r w:rsidRPr="000D6C48">
              <w:rPr>
                <w:sz w:val="22"/>
                <w:szCs w:val="22"/>
              </w:rPr>
              <w:t>7.579</w:t>
            </w:r>
          </w:p>
        </w:tc>
        <w:tc>
          <w:tcPr>
            <w:tcW w:w="1704" w:type="dxa"/>
          </w:tcPr>
          <w:p w:rsidR="00470E0F" w:rsidRPr="000D6C48" w:rsidRDefault="00470E0F" w:rsidP="00470E0F">
            <w:pPr>
              <w:jc w:val="right"/>
              <w:rPr>
                <w:sz w:val="22"/>
                <w:szCs w:val="22"/>
              </w:rPr>
            </w:pPr>
            <w:r w:rsidRPr="000D6C48">
              <w:rPr>
                <w:sz w:val="22"/>
                <w:szCs w:val="22"/>
              </w:rPr>
              <w:t>13.731</w:t>
            </w:r>
          </w:p>
        </w:tc>
        <w:tc>
          <w:tcPr>
            <w:tcW w:w="1705" w:type="dxa"/>
          </w:tcPr>
          <w:p w:rsidR="00470E0F" w:rsidRPr="000D6C48" w:rsidRDefault="00470E0F" w:rsidP="00470E0F">
            <w:pPr>
              <w:jc w:val="right"/>
              <w:rPr>
                <w:sz w:val="22"/>
                <w:szCs w:val="22"/>
              </w:rPr>
            </w:pPr>
            <w:r w:rsidRPr="000D6C48">
              <w:rPr>
                <w:sz w:val="22"/>
                <w:szCs w:val="22"/>
              </w:rPr>
              <w:t>15.824</w:t>
            </w:r>
          </w:p>
        </w:tc>
        <w:tc>
          <w:tcPr>
            <w:tcW w:w="1705" w:type="dxa"/>
            <w:tcBorders>
              <w:right w:val="single" w:sz="12" w:space="0" w:color="auto"/>
            </w:tcBorders>
          </w:tcPr>
          <w:p w:rsidR="00470E0F" w:rsidRPr="000D6C48" w:rsidRDefault="00470E0F" w:rsidP="00470E0F">
            <w:pPr>
              <w:jc w:val="right"/>
              <w:rPr>
                <w:sz w:val="22"/>
                <w:szCs w:val="22"/>
              </w:rPr>
            </w:pPr>
            <w:r w:rsidRPr="000D6C48">
              <w:rPr>
                <w:sz w:val="22"/>
                <w:szCs w:val="22"/>
              </w:rPr>
              <w:t>172.482</w:t>
            </w:r>
          </w:p>
        </w:tc>
      </w:tr>
      <w:tr w:rsidR="00470E0F" w:rsidRPr="000D6C48" w:rsidTr="00470E0F">
        <w:tc>
          <w:tcPr>
            <w:tcW w:w="1704" w:type="dxa"/>
            <w:tcBorders>
              <w:left w:val="single" w:sz="12" w:space="0" w:color="auto"/>
            </w:tcBorders>
          </w:tcPr>
          <w:p w:rsidR="00470E0F" w:rsidRPr="000D6C48" w:rsidRDefault="00470E0F" w:rsidP="00470E0F">
            <w:pPr>
              <w:jc w:val="center"/>
              <w:rPr>
                <w:b/>
                <w:sz w:val="22"/>
                <w:szCs w:val="22"/>
              </w:rPr>
            </w:pPr>
            <w:r w:rsidRPr="000D6C48">
              <w:rPr>
                <w:b/>
                <w:sz w:val="22"/>
                <w:szCs w:val="22"/>
              </w:rPr>
              <w:t>2005.</w:t>
            </w:r>
          </w:p>
        </w:tc>
        <w:tc>
          <w:tcPr>
            <w:tcW w:w="1704" w:type="dxa"/>
          </w:tcPr>
          <w:p w:rsidR="00470E0F" w:rsidRPr="000D6C48" w:rsidRDefault="00470E0F" w:rsidP="00470E0F">
            <w:pPr>
              <w:jc w:val="right"/>
              <w:rPr>
                <w:sz w:val="22"/>
                <w:szCs w:val="22"/>
              </w:rPr>
            </w:pPr>
            <w:r w:rsidRPr="000D6C48">
              <w:rPr>
                <w:sz w:val="22"/>
                <w:szCs w:val="22"/>
              </w:rPr>
              <w:t>8.959</w:t>
            </w:r>
          </w:p>
        </w:tc>
        <w:tc>
          <w:tcPr>
            <w:tcW w:w="1704" w:type="dxa"/>
          </w:tcPr>
          <w:p w:rsidR="00470E0F" w:rsidRPr="000D6C48" w:rsidRDefault="00470E0F" w:rsidP="00470E0F">
            <w:pPr>
              <w:jc w:val="right"/>
              <w:rPr>
                <w:sz w:val="22"/>
                <w:szCs w:val="22"/>
              </w:rPr>
            </w:pPr>
            <w:r w:rsidRPr="000D6C48">
              <w:rPr>
                <w:sz w:val="22"/>
                <w:szCs w:val="22"/>
              </w:rPr>
              <w:t>12.559</w:t>
            </w:r>
          </w:p>
        </w:tc>
        <w:tc>
          <w:tcPr>
            <w:tcW w:w="1705" w:type="dxa"/>
          </w:tcPr>
          <w:p w:rsidR="00470E0F" w:rsidRPr="000D6C48" w:rsidRDefault="00470E0F" w:rsidP="00470E0F">
            <w:pPr>
              <w:jc w:val="right"/>
              <w:rPr>
                <w:sz w:val="22"/>
                <w:szCs w:val="22"/>
              </w:rPr>
            </w:pPr>
            <w:r w:rsidRPr="000D6C48">
              <w:rPr>
                <w:sz w:val="22"/>
                <w:szCs w:val="22"/>
              </w:rPr>
              <w:t>18.052</w:t>
            </w:r>
          </w:p>
        </w:tc>
        <w:tc>
          <w:tcPr>
            <w:tcW w:w="1705" w:type="dxa"/>
            <w:tcBorders>
              <w:right w:val="single" w:sz="12" w:space="0" w:color="auto"/>
            </w:tcBorders>
          </w:tcPr>
          <w:p w:rsidR="00470E0F" w:rsidRPr="000D6C48" w:rsidRDefault="00470E0F" w:rsidP="00470E0F">
            <w:pPr>
              <w:jc w:val="right"/>
              <w:rPr>
                <w:sz w:val="22"/>
                <w:szCs w:val="22"/>
              </w:rPr>
            </w:pPr>
            <w:r w:rsidRPr="000D6C48">
              <w:rPr>
                <w:sz w:val="22"/>
                <w:szCs w:val="22"/>
              </w:rPr>
              <w:t>62.888</w:t>
            </w:r>
          </w:p>
        </w:tc>
      </w:tr>
      <w:tr w:rsidR="00470E0F" w:rsidRPr="000D6C48" w:rsidTr="00470E0F">
        <w:trPr>
          <w:trHeight w:val="77"/>
        </w:trPr>
        <w:tc>
          <w:tcPr>
            <w:tcW w:w="1704" w:type="dxa"/>
            <w:tcBorders>
              <w:left w:val="single" w:sz="12" w:space="0" w:color="auto"/>
              <w:bottom w:val="single" w:sz="12" w:space="0" w:color="auto"/>
            </w:tcBorders>
          </w:tcPr>
          <w:p w:rsidR="00470E0F" w:rsidRPr="000D6C48" w:rsidRDefault="00470E0F" w:rsidP="00470E0F">
            <w:pPr>
              <w:jc w:val="center"/>
              <w:rPr>
                <w:b/>
                <w:sz w:val="22"/>
                <w:szCs w:val="22"/>
              </w:rPr>
            </w:pPr>
            <w:r w:rsidRPr="000D6C48">
              <w:rPr>
                <w:b/>
                <w:sz w:val="22"/>
                <w:szCs w:val="22"/>
              </w:rPr>
              <w:t>2012.</w:t>
            </w:r>
          </w:p>
        </w:tc>
        <w:tc>
          <w:tcPr>
            <w:tcW w:w="1704" w:type="dxa"/>
            <w:tcBorders>
              <w:bottom w:val="single" w:sz="12" w:space="0" w:color="auto"/>
            </w:tcBorders>
          </w:tcPr>
          <w:p w:rsidR="00470E0F" w:rsidRPr="000D6C48" w:rsidRDefault="00470E0F" w:rsidP="00470E0F">
            <w:pPr>
              <w:jc w:val="right"/>
              <w:rPr>
                <w:sz w:val="22"/>
                <w:szCs w:val="22"/>
              </w:rPr>
            </w:pPr>
            <w:r w:rsidRPr="000D6C48">
              <w:rPr>
                <w:sz w:val="22"/>
                <w:szCs w:val="22"/>
              </w:rPr>
              <w:t>5.405</w:t>
            </w:r>
          </w:p>
        </w:tc>
        <w:tc>
          <w:tcPr>
            <w:tcW w:w="1704" w:type="dxa"/>
            <w:tcBorders>
              <w:bottom w:val="single" w:sz="12" w:space="0" w:color="auto"/>
            </w:tcBorders>
          </w:tcPr>
          <w:p w:rsidR="00470E0F" w:rsidRPr="000D6C48" w:rsidRDefault="00470E0F" w:rsidP="00470E0F">
            <w:pPr>
              <w:jc w:val="right"/>
              <w:rPr>
                <w:sz w:val="22"/>
                <w:szCs w:val="22"/>
              </w:rPr>
            </w:pPr>
            <w:r w:rsidRPr="000D6C48">
              <w:rPr>
                <w:sz w:val="22"/>
                <w:szCs w:val="22"/>
              </w:rPr>
              <w:t>12.290</w:t>
            </w:r>
          </w:p>
        </w:tc>
        <w:tc>
          <w:tcPr>
            <w:tcW w:w="1705" w:type="dxa"/>
            <w:tcBorders>
              <w:bottom w:val="single" w:sz="12" w:space="0" w:color="auto"/>
            </w:tcBorders>
          </w:tcPr>
          <w:p w:rsidR="00470E0F" w:rsidRPr="000D6C48" w:rsidRDefault="00470E0F" w:rsidP="00470E0F">
            <w:pPr>
              <w:jc w:val="right"/>
              <w:rPr>
                <w:sz w:val="22"/>
                <w:szCs w:val="22"/>
              </w:rPr>
            </w:pPr>
            <w:r w:rsidRPr="000D6C48">
              <w:rPr>
                <w:sz w:val="22"/>
                <w:szCs w:val="22"/>
              </w:rPr>
              <w:t>18.692</w:t>
            </w:r>
          </w:p>
        </w:tc>
        <w:tc>
          <w:tcPr>
            <w:tcW w:w="1705" w:type="dxa"/>
            <w:tcBorders>
              <w:bottom w:val="single" w:sz="12" w:space="0" w:color="auto"/>
              <w:right w:val="single" w:sz="12" w:space="0" w:color="auto"/>
            </w:tcBorders>
          </w:tcPr>
          <w:p w:rsidR="00470E0F" w:rsidRPr="000D6C48" w:rsidRDefault="00470E0F" w:rsidP="00470E0F">
            <w:pPr>
              <w:jc w:val="right"/>
              <w:rPr>
                <w:sz w:val="22"/>
                <w:szCs w:val="22"/>
              </w:rPr>
            </w:pPr>
            <w:r w:rsidRPr="000D6C48">
              <w:rPr>
                <w:sz w:val="22"/>
                <w:szCs w:val="22"/>
              </w:rPr>
              <w:t>139.047</w:t>
            </w:r>
          </w:p>
        </w:tc>
      </w:tr>
    </w:tbl>
    <w:p w:rsidR="00470E0F" w:rsidRPr="00BA2DF1" w:rsidRDefault="00470E0F" w:rsidP="00470E0F">
      <w:pPr>
        <w:jc w:val="both"/>
      </w:pPr>
      <w:r w:rsidRPr="00BA2DF1">
        <w:rPr>
          <w:i/>
        </w:rPr>
        <w:t>Кретање бројног стања стоке у општини Љиг</w:t>
      </w:r>
    </w:p>
    <w:p w:rsidR="00470E0F" w:rsidRPr="000D6C48" w:rsidRDefault="00470E0F" w:rsidP="00470E0F">
      <w:pPr>
        <w:spacing w:after="200"/>
        <w:contextualSpacing/>
        <w:jc w:val="both"/>
        <w:rPr>
          <w:rFonts w:eastAsia="Calibri"/>
          <w:b/>
          <w:sz w:val="22"/>
          <w:szCs w:val="22"/>
          <w:lang w:eastAsia="en-US"/>
        </w:rPr>
      </w:pPr>
    </w:p>
    <w:p w:rsidR="00470E0F" w:rsidRPr="000D6C48" w:rsidRDefault="00470E0F" w:rsidP="00BA2DF1">
      <w:pPr>
        <w:spacing w:after="200"/>
        <w:ind w:firstLine="709"/>
        <w:contextualSpacing/>
        <w:jc w:val="both"/>
        <w:rPr>
          <w:rFonts w:eastAsia="Calibri"/>
          <w:lang w:eastAsia="en-US"/>
        </w:rPr>
      </w:pPr>
      <w:r w:rsidRPr="000D6C48">
        <w:rPr>
          <w:rFonts w:eastAsia="Calibri"/>
          <w:lang w:eastAsia="en-US"/>
        </w:rPr>
        <w:t>На основу података из табеле видимо да је број говеда значајно смањен и бележи стални пад  у односу на 1980. годину, док је у свињарству било мањих осцилација у броју. Број оваца  је повећан,  али је у претходном периоду дошло и до побољшања расног састава, док је број  живине значајно повећан у односу на 2005. годину  због већег броја живинарских фарми.</w:t>
      </w:r>
    </w:p>
    <w:p w:rsidR="00470E0F" w:rsidRPr="00355B56" w:rsidRDefault="00470E0F" w:rsidP="00470E0F">
      <w:pPr>
        <w:jc w:val="both"/>
      </w:pPr>
      <w:r w:rsidRPr="001A5DC2">
        <w:rPr>
          <w:rFonts w:eastAsia="Calibri"/>
          <w:lang w:eastAsia="en-US"/>
        </w:rPr>
        <w:lastRenderedPageBreak/>
        <w:t xml:space="preserve">Што се тиче говедарства </w:t>
      </w:r>
      <w:r w:rsidRPr="001A5DC2">
        <w:t>у последњих 10-15 година број говеда се знатно смањио у односу на период седамдесетих година прошлог века. Опада и број домаћинстава која  гаје говеда. У последње време долази до издвајања мањег броја фарми које претендују да се баве робном производњом млека и меса. Поред њих, неколико десетина одгајивача држи од 5 до 10 грла крава, тако да би у повољнијим условима могли да повећају број грла и производњу.</w:t>
      </w:r>
      <w:r w:rsidR="007C41C4">
        <w:rPr>
          <w:lang w:val="sr-Cyrl-CS"/>
        </w:rPr>
        <w:t xml:space="preserve"> </w:t>
      </w:r>
      <w:r w:rsidRPr="001A5DC2">
        <w:t>Расни састав чине углавном грла домаћег шареног говечета у типу сименталца, сименталска раса и мањи број грла холштајна. Објекти за смештај говеда, првенствено крава, у већини случајева су лоши, нарочито са становиштва климе у објекту (вентилације).</w:t>
      </w:r>
    </w:p>
    <w:p w:rsidR="00470E0F" w:rsidRPr="000967FD" w:rsidRDefault="00470E0F" w:rsidP="00470E0F">
      <w:pPr>
        <w:jc w:val="both"/>
        <w:rPr>
          <w:lang w:val="sr-Cyrl-CS"/>
        </w:rPr>
      </w:pPr>
      <w:r w:rsidRPr="001A5DC2">
        <w:t>Производња ратарских пољопривредних култура одвија се на индивидуалним пољопривредним газдинствима. Та производња је у директној вези са сточарством и углавном се производи онолико колико је потребно да би се заокружили производни циклуси у узгоју стоке.</w:t>
      </w:r>
    </w:p>
    <w:p w:rsidR="00470E0F" w:rsidRPr="001A5DC2" w:rsidRDefault="00470E0F" w:rsidP="00470E0F">
      <w:pPr>
        <w:jc w:val="both"/>
      </w:pPr>
      <w:r w:rsidRPr="001A5DC2">
        <w:t>Површине под ратарским културама приказане су у следећој табели:</w:t>
      </w:r>
    </w:p>
    <w:p w:rsidR="00470E0F" w:rsidRPr="001A5DC2" w:rsidRDefault="00470E0F" w:rsidP="00470E0F">
      <w:pPr>
        <w:jc w:val="both"/>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2141"/>
      </w:tblGrid>
      <w:tr w:rsidR="00470E0F" w:rsidRPr="001A5DC2" w:rsidTr="00470E0F">
        <w:tc>
          <w:tcPr>
            <w:tcW w:w="3859" w:type="dxa"/>
            <w:shd w:val="clear" w:color="auto" w:fill="A6A6A6"/>
          </w:tcPr>
          <w:p w:rsidR="00470E0F" w:rsidRPr="001A5DC2" w:rsidRDefault="00470E0F" w:rsidP="00470E0F">
            <w:pPr>
              <w:jc w:val="both"/>
              <w:rPr>
                <w:b/>
                <w:sz w:val="22"/>
                <w:szCs w:val="22"/>
                <w:lang w:val="ru-RU"/>
              </w:rPr>
            </w:pPr>
          </w:p>
          <w:p w:rsidR="00470E0F" w:rsidRPr="001A5DC2" w:rsidRDefault="00470E0F" w:rsidP="00470E0F">
            <w:pPr>
              <w:jc w:val="both"/>
              <w:rPr>
                <w:b/>
                <w:sz w:val="22"/>
                <w:szCs w:val="22"/>
                <w:lang w:val="ru-RU"/>
              </w:rPr>
            </w:pPr>
            <w:r w:rsidRPr="001A5DC2">
              <w:rPr>
                <w:b/>
                <w:sz w:val="22"/>
                <w:szCs w:val="22"/>
                <w:lang w:val="ru-RU"/>
              </w:rPr>
              <w:t>Пољопривредна култура</w:t>
            </w:r>
          </w:p>
          <w:p w:rsidR="00470E0F" w:rsidRPr="001A5DC2" w:rsidRDefault="00470E0F" w:rsidP="00470E0F">
            <w:pPr>
              <w:jc w:val="both"/>
              <w:rPr>
                <w:b/>
                <w:sz w:val="22"/>
                <w:szCs w:val="22"/>
                <w:lang w:val="ru-RU"/>
              </w:rPr>
            </w:pPr>
          </w:p>
        </w:tc>
        <w:tc>
          <w:tcPr>
            <w:tcW w:w="2141" w:type="dxa"/>
            <w:shd w:val="clear" w:color="auto" w:fill="A6A6A6"/>
          </w:tcPr>
          <w:p w:rsidR="00470E0F" w:rsidRPr="001A5DC2" w:rsidRDefault="00470E0F" w:rsidP="00470E0F">
            <w:pPr>
              <w:jc w:val="both"/>
              <w:rPr>
                <w:b/>
                <w:sz w:val="22"/>
                <w:szCs w:val="22"/>
                <w:lang w:val="ru-RU"/>
              </w:rPr>
            </w:pPr>
          </w:p>
          <w:p w:rsidR="00470E0F" w:rsidRPr="001A5DC2" w:rsidRDefault="00470E0F" w:rsidP="00470E0F">
            <w:pPr>
              <w:jc w:val="both"/>
              <w:rPr>
                <w:b/>
                <w:sz w:val="22"/>
                <w:szCs w:val="22"/>
                <w:lang w:val="ru-RU"/>
              </w:rPr>
            </w:pPr>
            <w:r w:rsidRPr="001A5DC2">
              <w:rPr>
                <w:b/>
                <w:sz w:val="22"/>
                <w:szCs w:val="22"/>
                <w:lang w:val="ru-RU"/>
              </w:rPr>
              <w:t>Површина (</w:t>
            </w:r>
            <w:r w:rsidRPr="001A5DC2">
              <w:rPr>
                <w:b/>
                <w:sz w:val="22"/>
                <w:szCs w:val="22"/>
              </w:rPr>
              <w:t>ha</w:t>
            </w:r>
            <w:r w:rsidRPr="001A5DC2">
              <w:rPr>
                <w:b/>
                <w:sz w:val="22"/>
                <w:szCs w:val="22"/>
                <w:lang w:val="ru-RU"/>
              </w:rPr>
              <w:t>)</w:t>
            </w:r>
          </w:p>
        </w:tc>
      </w:tr>
      <w:tr w:rsidR="00470E0F" w:rsidRPr="001A5DC2" w:rsidTr="00470E0F">
        <w:tc>
          <w:tcPr>
            <w:tcW w:w="3859" w:type="dxa"/>
          </w:tcPr>
          <w:p w:rsidR="00470E0F" w:rsidRPr="001A5DC2" w:rsidRDefault="00470E0F" w:rsidP="00470E0F">
            <w:pPr>
              <w:jc w:val="both"/>
              <w:rPr>
                <w:sz w:val="22"/>
                <w:szCs w:val="22"/>
                <w:lang w:val="ru-RU"/>
              </w:rPr>
            </w:pPr>
            <w:r w:rsidRPr="001A5DC2">
              <w:rPr>
                <w:sz w:val="22"/>
                <w:szCs w:val="22"/>
                <w:lang w:val="ru-RU"/>
              </w:rPr>
              <w:t>Жито</w:t>
            </w:r>
          </w:p>
        </w:tc>
        <w:tc>
          <w:tcPr>
            <w:tcW w:w="2141" w:type="dxa"/>
          </w:tcPr>
          <w:p w:rsidR="00470E0F" w:rsidRPr="001A5DC2" w:rsidRDefault="00470E0F" w:rsidP="00470E0F">
            <w:pPr>
              <w:jc w:val="center"/>
              <w:rPr>
                <w:sz w:val="22"/>
                <w:szCs w:val="22"/>
                <w:lang w:val="ru-RU"/>
              </w:rPr>
            </w:pPr>
            <w:r w:rsidRPr="001A5DC2">
              <w:rPr>
                <w:sz w:val="22"/>
                <w:szCs w:val="22"/>
                <w:lang w:val="ru-RU"/>
              </w:rPr>
              <w:t>4.369</w:t>
            </w:r>
          </w:p>
        </w:tc>
      </w:tr>
      <w:tr w:rsidR="00470E0F" w:rsidRPr="001A5DC2" w:rsidTr="00470E0F">
        <w:tc>
          <w:tcPr>
            <w:tcW w:w="3859" w:type="dxa"/>
          </w:tcPr>
          <w:p w:rsidR="00470E0F" w:rsidRPr="001A5DC2" w:rsidRDefault="00470E0F" w:rsidP="00470E0F">
            <w:pPr>
              <w:jc w:val="both"/>
              <w:rPr>
                <w:sz w:val="22"/>
                <w:szCs w:val="22"/>
                <w:lang w:val="ru-RU"/>
              </w:rPr>
            </w:pPr>
            <w:r w:rsidRPr="001A5DC2">
              <w:rPr>
                <w:sz w:val="22"/>
                <w:szCs w:val="22"/>
                <w:lang w:val="ru-RU"/>
              </w:rPr>
              <w:t>Махунарке</w:t>
            </w:r>
          </w:p>
        </w:tc>
        <w:tc>
          <w:tcPr>
            <w:tcW w:w="2141" w:type="dxa"/>
          </w:tcPr>
          <w:p w:rsidR="00470E0F" w:rsidRPr="001A5DC2" w:rsidRDefault="00470E0F" w:rsidP="00470E0F">
            <w:pPr>
              <w:jc w:val="center"/>
              <w:rPr>
                <w:sz w:val="22"/>
                <w:szCs w:val="22"/>
                <w:lang w:val="ru-RU"/>
              </w:rPr>
            </w:pPr>
            <w:r w:rsidRPr="001A5DC2">
              <w:rPr>
                <w:sz w:val="22"/>
                <w:szCs w:val="22"/>
                <w:lang w:val="ru-RU"/>
              </w:rPr>
              <w:t>22</w:t>
            </w:r>
          </w:p>
        </w:tc>
      </w:tr>
      <w:tr w:rsidR="00470E0F" w:rsidRPr="001A5DC2" w:rsidTr="00470E0F">
        <w:tc>
          <w:tcPr>
            <w:tcW w:w="3859" w:type="dxa"/>
          </w:tcPr>
          <w:p w:rsidR="00470E0F" w:rsidRPr="001A5DC2" w:rsidRDefault="00470E0F" w:rsidP="00470E0F">
            <w:pPr>
              <w:jc w:val="both"/>
              <w:rPr>
                <w:sz w:val="22"/>
                <w:szCs w:val="22"/>
                <w:lang w:val="ru-RU"/>
              </w:rPr>
            </w:pPr>
            <w:r w:rsidRPr="001A5DC2">
              <w:rPr>
                <w:sz w:val="22"/>
                <w:szCs w:val="22"/>
                <w:lang w:val="ru-RU"/>
              </w:rPr>
              <w:t>Индустријско биље</w:t>
            </w:r>
          </w:p>
        </w:tc>
        <w:tc>
          <w:tcPr>
            <w:tcW w:w="2141" w:type="dxa"/>
          </w:tcPr>
          <w:p w:rsidR="00470E0F" w:rsidRPr="001A5DC2" w:rsidRDefault="00470E0F" w:rsidP="00470E0F">
            <w:pPr>
              <w:jc w:val="center"/>
              <w:rPr>
                <w:sz w:val="22"/>
                <w:szCs w:val="22"/>
                <w:lang w:val="ru-RU"/>
              </w:rPr>
            </w:pPr>
            <w:r w:rsidRPr="001A5DC2">
              <w:rPr>
                <w:sz w:val="22"/>
                <w:szCs w:val="22"/>
                <w:lang w:val="ru-RU"/>
              </w:rPr>
              <w:t>113</w:t>
            </w:r>
          </w:p>
        </w:tc>
      </w:tr>
      <w:tr w:rsidR="00470E0F" w:rsidRPr="001A5DC2" w:rsidTr="00470E0F">
        <w:tc>
          <w:tcPr>
            <w:tcW w:w="3859" w:type="dxa"/>
          </w:tcPr>
          <w:p w:rsidR="00470E0F" w:rsidRPr="001A5DC2" w:rsidRDefault="00470E0F" w:rsidP="00470E0F">
            <w:pPr>
              <w:jc w:val="both"/>
              <w:rPr>
                <w:sz w:val="22"/>
                <w:szCs w:val="22"/>
                <w:lang w:val="ru-RU"/>
              </w:rPr>
            </w:pPr>
            <w:r w:rsidRPr="001A5DC2">
              <w:rPr>
                <w:sz w:val="22"/>
                <w:szCs w:val="22"/>
                <w:lang w:val="ru-RU"/>
              </w:rPr>
              <w:t>Крмно биље</w:t>
            </w:r>
          </w:p>
        </w:tc>
        <w:tc>
          <w:tcPr>
            <w:tcW w:w="2141" w:type="dxa"/>
          </w:tcPr>
          <w:p w:rsidR="00470E0F" w:rsidRPr="001A5DC2" w:rsidRDefault="00470E0F" w:rsidP="00470E0F">
            <w:pPr>
              <w:jc w:val="center"/>
              <w:rPr>
                <w:sz w:val="22"/>
                <w:szCs w:val="22"/>
                <w:lang w:val="ru-RU"/>
              </w:rPr>
            </w:pPr>
            <w:r w:rsidRPr="001A5DC2">
              <w:rPr>
                <w:sz w:val="22"/>
                <w:szCs w:val="22"/>
                <w:lang w:val="ru-RU"/>
              </w:rPr>
              <w:t>1375</w:t>
            </w:r>
          </w:p>
        </w:tc>
      </w:tr>
      <w:tr w:rsidR="00470E0F" w:rsidRPr="001A5DC2" w:rsidTr="00470E0F">
        <w:tc>
          <w:tcPr>
            <w:tcW w:w="3859" w:type="dxa"/>
          </w:tcPr>
          <w:p w:rsidR="00470E0F" w:rsidRPr="001A5DC2" w:rsidRDefault="00470E0F" w:rsidP="00470E0F">
            <w:pPr>
              <w:jc w:val="both"/>
              <w:rPr>
                <w:sz w:val="22"/>
                <w:szCs w:val="22"/>
                <w:lang w:val="ru-RU"/>
              </w:rPr>
            </w:pPr>
            <w:r w:rsidRPr="001A5DC2">
              <w:rPr>
                <w:sz w:val="22"/>
                <w:szCs w:val="22"/>
                <w:lang w:val="ru-RU"/>
              </w:rPr>
              <w:t>Природне ливаде</w:t>
            </w:r>
          </w:p>
        </w:tc>
        <w:tc>
          <w:tcPr>
            <w:tcW w:w="2141" w:type="dxa"/>
          </w:tcPr>
          <w:p w:rsidR="00470E0F" w:rsidRPr="001A5DC2" w:rsidRDefault="00470E0F" w:rsidP="00470E0F">
            <w:pPr>
              <w:jc w:val="center"/>
              <w:rPr>
                <w:sz w:val="22"/>
                <w:szCs w:val="22"/>
                <w:lang w:val="ru-RU"/>
              </w:rPr>
            </w:pPr>
            <w:r w:rsidRPr="001A5DC2">
              <w:rPr>
                <w:sz w:val="22"/>
                <w:szCs w:val="22"/>
                <w:lang w:val="ru-RU"/>
              </w:rPr>
              <w:t>4000</w:t>
            </w:r>
          </w:p>
        </w:tc>
      </w:tr>
      <w:tr w:rsidR="00470E0F" w:rsidRPr="001A5DC2" w:rsidTr="00470E0F">
        <w:tc>
          <w:tcPr>
            <w:tcW w:w="3859" w:type="dxa"/>
          </w:tcPr>
          <w:p w:rsidR="00470E0F" w:rsidRPr="001A5DC2" w:rsidRDefault="00470E0F" w:rsidP="00470E0F">
            <w:pPr>
              <w:jc w:val="both"/>
              <w:rPr>
                <w:sz w:val="22"/>
                <w:szCs w:val="22"/>
                <w:lang w:val="ru-RU"/>
              </w:rPr>
            </w:pPr>
            <w:r w:rsidRPr="001A5DC2">
              <w:rPr>
                <w:sz w:val="22"/>
                <w:szCs w:val="22"/>
                <w:lang w:val="ru-RU"/>
              </w:rPr>
              <w:t xml:space="preserve">Кромпир </w:t>
            </w:r>
          </w:p>
        </w:tc>
        <w:tc>
          <w:tcPr>
            <w:tcW w:w="2141" w:type="dxa"/>
          </w:tcPr>
          <w:p w:rsidR="00470E0F" w:rsidRPr="001A5DC2" w:rsidRDefault="00470E0F" w:rsidP="00470E0F">
            <w:pPr>
              <w:jc w:val="center"/>
              <w:rPr>
                <w:sz w:val="22"/>
                <w:szCs w:val="22"/>
                <w:lang w:val="ru-RU"/>
              </w:rPr>
            </w:pPr>
            <w:r w:rsidRPr="001A5DC2">
              <w:rPr>
                <w:sz w:val="22"/>
                <w:szCs w:val="22"/>
                <w:lang w:val="ru-RU"/>
              </w:rPr>
              <w:t>64</w:t>
            </w:r>
          </w:p>
        </w:tc>
      </w:tr>
      <w:tr w:rsidR="00470E0F" w:rsidRPr="001A5DC2" w:rsidTr="00470E0F">
        <w:trPr>
          <w:trHeight w:val="191"/>
        </w:trPr>
        <w:tc>
          <w:tcPr>
            <w:tcW w:w="3859" w:type="dxa"/>
          </w:tcPr>
          <w:p w:rsidR="00470E0F" w:rsidRPr="001A5DC2" w:rsidRDefault="00470E0F" w:rsidP="00470E0F">
            <w:pPr>
              <w:jc w:val="both"/>
              <w:rPr>
                <w:sz w:val="22"/>
                <w:szCs w:val="22"/>
                <w:lang w:val="ru-RU"/>
              </w:rPr>
            </w:pPr>
            <w:r w:rsidRPr="001A5DC2">
              <w:rPr>
                <w:sz w:val="22"/>
                <w:szCs w:val="22"/>
                <w:lang w:val="ru-RU"/>
              </w:rPr>
              <w:t>Поврће</w:t>
            </w:r>
          </w:p>
        </w:tc>
        <w:tc>
          <w:tcPr>
            <w:tcW w:w="2141" w:type="dxa"/>
          </w:tcPr>
          <w:p w:rsidR="00470E0F" w:rsidRPr="001A5DC2" w:rsidRDefault="00470E0F" w:rsidP="00470E0F">
            <w:pPr>
              <w:jc w:val="center"/>
              <w:rPr>
                <w:sz w:val="22"/>
                <w:szCs w:val="22"/>
                <w:lang w:val="ru-RU"/>
              </w:rPr>
            </w:pPr>
            <w:r w:rsidRPr="001A5DC2">
              <w:rPr>
                <w:sz w:val="22"/>
                <w:szCs w:val="22"/>
                <w:lang w:val="ru-RU"/>
              </w:rPr>
              <w:t>17</w:t>
            </w:r>
          </w:p>
        </w:tc>
      </w:tr>
      <w:tr w:rsidR="00470E0F" w:rsidRPr="001A5DC2" w:rsidTr="00470E0F">
        <w:trPr>
          <w:trHeight w:val="191"/>
        </w:trPr>
        <w:tc>
          <w:tcPr>
            <w:tcW w:w="3859" w:type="dxa"/>
          </w:tcPr>
          <w:p w:rsidR="00470E0F" w:rsidRPr="001A5DC2" w:rsidRDefault="00470E0F" w:rsidP="00470E0F">
            <w:pPr>
              <w:jc w:val="both"/>
              <w:rPr>
                <w:sz w:val="22"/>
                <w:szCs w:val="22"/>
                <w:lang w:val="ru-RU"/>
              </w:rPr>
            </w:pPr>
            <w:r w:rsidRPr="001A5DC2">
              <w:rPr>
                <w:sz w:val="22"/>
                <w:szCs w:val="22"/>
                <w:lang w:val="ru-RU"/>
              </w:rPr>
              <w:t>Ливаде и пашњаци</w:t>
            </w:r>
          </w:p>
        </w:tc>
        <w:tc>
          <w:tcPr>
            <w:tcW w:w="2141" w:type="dxa"/>
          </w:tcPr>
          <w:p w:rsidR="00470E0F" w:rsidRPr="001A5DC2" w:rsidRDefault="00470E0F" w:rsidP="00470E0F">
            <w:pPr>
              <w:jc w:val="center"/>
              <w:rPr>
                <w:sz w:val="22"/>
                <w:szCs w:val="22"/>
                <w:lang w:val="ru-RU"/>
              </w:rPr>
            </w:pPr>
            <w:r w:rsidRPr="001A5DC2">
              <w:rPr>
                <w:sz w:val="22"/>
                <w:szCs w:val="22"/>
                <w:lang w:val="ru-RU"/>
              </w:rPr>
              <w:t>5641</w:t>
            </w:r>
          </w:p>
        </w:tc>
      </w:tr>
    </w:tbl>
    <w:p w:rsidR="00470E0F" w:rsidRDefault="00470E0F" w:rsidP="00470E0F">
      <w:pPr>
        <w:ind w:firstLine="993"/>
        <w:jc w:val="both"/>
        <w:rPr>
          <w:sz w:val="22"/>
          <w:lang w:val="sr-Cyrl-CS"/>
        </w:rPr>
      </w:pPr>
      <w:r w:rsidRPr="001A5DC2">
        <w:rPr>
          <w:b/>
          <w:sz w:val="22"/>
        </w:rPr>
        <w:t>Извор:</w:t>
      </w:r>
      <w:r w:rsidRPr="001A5DC2">
        <w:rPr>
          <w:sz w:val="22"/>
        </w:rPr>
        <w:t xml:space="preserve"> Попис пољопривреде 2012.године</w:t>
      </w:r>
    </w:p>
    <w:p w:rsidR="00BA2DF1" w:rsidRPr="00BA2DF1" w:rsidRDefault="00BA2DF1" w:rsidP="00470E0F">
      <w:pPr>
        <w:ind w:firstLine="993"/>
        <w:jc w:val="both"/>
        <w:rPr>
          <w:sz w:val="22"/>
          <w:lang w:val="sr-Cyrl-CS"/>
        </w:rPr>
      </w:pPr>
    </w:p>
    <w:p w:rsidR="00470E0F" w:rsidRPr="001A5DC2" w:rsidRDefault="00470E0F" w:rsidP="00BA2DF1">
      <w:pPr>
        <w:ind w:firstLine="709"/>
        <w:jc w:val="both"/>
      </w:pPr>
      <w:r w:rsidRPr="001A5DC2">
        <w:t>У Љигу је заступљено</w:t>
      </w:r>
      <w:r w:rsidR="007C41C4">
        <w:t xml:space="preserve"> пчеларство </w:t>
      </w:r>
      <w:r w:rsidRPr="001A5DC2">
        <w:t>и постоји пчеларско удружење. Добри природни услови и љубав према пчеларењу подстичу пчеларе којима је то хоби и додатни извор прихода да држе пчеле, а поред њих има и неколико професионалних пчелара. Број кошница пчела по Попису 2012. године је 3.357.</w:t>
      </w:r>
    </w:p>
    <w:p w:rsidR="00D97C34" w:rsidRDefault="00D97C34" w:rsidP="00470E0F">
      <w:pPr>
        <w:jc w:val="both"/>
        <w:rPr>
          <w:rFonts w:eastAsia="Calibri"/>
          <w:b/>
          <w:i/>
          <w:sz w:val="22"/>
          <w:szCs w:val="22"/>
          <w:lang w:val="sr-Cyrl-CS" w:eastAsia="en-US"/>
        </w:rPr>
      </w:pPr>
    </w:p>
    <w:p w:rsidR="00470E0F" w:rsidRPr="000A46D4" w:rsidRDefault="00470E0F" w:rsidP="00470E0F">
      <w:pPr>
        <w:jc w:val="both"/>
      </w:pPr>
      <w:r w:rsidRPr="000A46D4">
        <w:rPr>
          <w:rFonts w:eastAsia="Calibri"/>
          <w:b/>
          <w:i/>
          <w:lang w:eastAsia="en-US"/>
        </w:rPr>
        <w:t xml:space="preserve"> Механизација, опрема и објекти</w:t>
      </w:r>
    </w:p>
    <w:p w:rsidR="00470E0F" w:rsidRPr="000A46D4" w:rsidRDefault="00470E0F" w:rsidP="00470E0F">
      <w:pPr>
        <w:ind w:firstLine="709"/>
        <w:jc w:val="both"/>
      </w:pPr>
    </w:p>
    <w:p w:rsidR="00470E0F" w:rsidRPr="007C41C4" w:rsidRDefault="00470E0F" w:rsidP="007C41C4">
      <w:pPr>
        <w:ind w:firstLine="709"/>
        <w:jc w:val="both"/>
      </w:pPr>
      <w:r w:rsidRPr="001A5DC2">
        <w:t>Стање пољопривредне механизације на територији општине Љиг готово је идентично стању које важи на територији целе државе.</w:t>
      </w:r>
      <w:r>
        <w:t xml:space="preserve"> </w:t>
      </w:r>
      <w:r w:rsidRPr="001A5DC2">
        <w:t>Механизација је углавном застарела, а просечна старост је око 30 година. Према попису пољопривреде из 2012. године на територији наше општине се налази: Једноосовински</w:t>
      </w:r>
      <w:r>
        <w:t>х</w:t>
      </w:r>
      <w:r w:rsidRPr="001A5DC2">
        <w:t xml:space="preserve"> трактори укупно 460, од тога 444 су старији од 10 година, двоосовинских трактора има 2.011 од тога 1949 старији од 10 година; комбајна има 207, од тога 205 старијих од 10 година.</w:t>
      </w:r>
    </w:p>
    <w:p w:rsidR="00470E0F" w:rsidRPr="007C41C4" w:rsidRDefault="00470E0F" w:rsidP="00470E0F">
      <w:pPr>
        <w:jc w:val="both"/>
        <w:rPr>
          <w:i/>
        </w:rPr>
      </w:pPr>
      <w:r w:rsidRPr="001A5DC2">
        <w:t xml:space="preserve">Од прикључних машина заступљени су: </w:t>
      </w:r>
      <w:r w:rsidR="007C41C4">
        <w:rPr>
          <w:lang w:val="sr-Cyrl-CS"/>
        </w:rPr>
        <w:t>б</w:t>
      </w:r>
      <w:r w:rsidRPr="001A5DC2">
        <w:t>ерачи кукуруза 157, плугови 1557, тањираче 1000, дрљаче 1309, сетво-спремачи 62,  ротофрезе 58, растурачи минералног ђубрива 441, растурачи стајњака 86, сејалице 712, прскалице 495, приколице 1482 и косилице 1280.</w:t>
      </w:r>
    </w:p>
    <w:p w:rsidR="00470E0F" w:rsidRPr="001A5DC2" w:rsidRDefault="00470E0F" w:rsidP="00470E0F">
      <w:pPr>
        <w:jc w:val="both"/>
        <w:rPr>
          <w:i/>
        </w:rPr>
      </w:pPr>
      <w:r w:rsidRPr="001A5DC2">
        <w:rPr>
          <w:i/>
        </w:rPr>
        <w:t>Објекти за смештај стоке на пољопривредним газдинствима :</w:t>
      </w:r>
    </w:p>
    <w:p w:rsidR="00470E0F" w:rsidRPr="001A5DC2" w:rsidRDefault="00470E0F" w:rsidP="00470E0F">
      <w:pPr>
        <w:jc w:val="both"/>
      </w:pPr>
      <w:r w:rsidRPr="001A5DC2">
        <w:t>Објекти за смештај говеда 2425, објекти за смештај свиња 1920, објекти за смештај кокошака носиља 1805, објекти за смештај остале стоке 648.</w:t>
      </w:r>
    </w:p>
    <w:p w:rsidR="00470E0F" w:rsidRPr="001A5DC2" w:rsidRDefault="00470E0F" w:rsidP="00470E0F">
      <w:pPr>
        <w:jc w:val="both"/>
        <w:rPr>
          <w:i/>
        </w:rPr>
      </w:pPr>
      <w:r w:rsidRPr="001A5DC2">
        <w:rPr>
          <w:i/>
        </w:rPr>
        <w:t>Обејкти за смештај пољопривредних производа на газдинству :</w:t>
      </w:r>
    </w:p>
    <w:p w:rsidR="007C41C4" w:rsidRDefault="00470E0F" w:rsidP="00470E0F">
      <w:pPr>
        <w:jc w:val="both"/>
        <w:rPr>
          <w:lang w:val="sr-Cyrl-CS"/>
        </w:rPr>
      </w:pPr>
      <w:r w:rsidRPr="001A5DC2">
        <w:t>Кошеви за кукуруз 2420, амбари 641, силоса  22.</w:t>
      </w:r>
    </w:p>
    <w:p w:rsidR="00470E0F" w:rsidRPr="007C41C4" w:rsidRDefault="00470E0F" w:rsidP="00470E0F">
      <w:pPr>
        <w:jc w:val="both"/>
      </w:pPr>
      <w:r w:rsidRPr="001A5DC2">
        <w:rPr>
          <w:i/>
        </w:rPr>
        <w:t xml:space="preserve"> Сушаре и објекти за силажу на газдинству:</w:t>
      </w:r>
    </w:p>
    <w:p w:rsidR="00470E0F" w:rsidRPr="001A5DC2" w:rsidRDefault="00470E0F" w:rsidP="00470E0F">
      <w:pPr>
        <w:jc w:val="both"/>
      </w:pPr>
      <w:r w:rsidRPr="001A5DC2">
        <w:t>Сушаре 100и објеката за силажу 173.</w:t>
      </w:r>
    </w:p>
    <w:p w:rsidR="00470E0F" w:rsidRPr="001A5DC2" w:rsidRDefault="00470E0F" w:rsidP="00470E0F">
      <w:pPr>
        <w:jc w:val="both"/>
        <w:rPr>
          <w:i/>
        </w:rPr>
      </w:pPr>
      <w:r w:rsidRPr="001A5DC2">
        <w:rPr>
          <w:i/>
        </w:rPr>
        <w:lastRenderedPageBreak/>
        <w:t>Објекти за смештај пољопривредних машина и опреме и хладњаче на пољопривредном газдинству:</w:t>
      </w:r>
    </w:p>
    <w:p w:rsidR="00470E0F" w:rsidRPr="001A5DC2" w:rsidRDefault="00470E0F" w:rsidP="00470E0F">
      <w:pPr>
        <w:jc w:val="both"/>
      </w:pPr>
      <w:r w:rsidRPr="001A5DC2">
        <w:t>Објекти за смештај пољопривредних машина и опреме 1387 и хладњаче 5.</w:t>
      </w:r>
    </w:p>
    <w:p w:rsidR="00470E0F" w:rsidRPr="001A5DC2" w:rsidRDefault="00470E0F" w:rsidP="00470E0F">
      <w:pPr>
        <w:jc w:val="both"/>
        <w:rPr>
          <w:i/>
        </w:rPr>
      </w:pPr>
      <w:r w:rsidRPr="001A5DC2">
        <w:rPr>
          <w:i/>
        </w:rPr>
        <w:t xml:space="preserve"> Стакленици и пластеници на газдинству:</w:t>
      </w:r>
    </w:p>
    <w:p w:rsidR="00470E0F" w:rsidRPr="001A5DC2" w:rsidRDefault="00470E0F" w:rsidP="00470E0F">
      <w:pPr>
        <w:jc w:val="both"/>
      </w:pPr>
      <w:r w:rsidRPr="001A5DC2">
        <w:t>Стакленици 6  и пластеника 209.</w:t>
      </w:r>
    </w:p>
    <w:p w:rsidR="00470E0F" w:rsidRPr="001A5DC2" w:rsidRDefault="00470E0F" w:rsidP="00470E0F">
      <w:pPr>
        <w:jc w:val="both"/>
        <w:rPr>
          <w:rFonts w:eastAsia="Calibri"/>
          <w:b/>
          <w:i/>
          <w:lang w:eastAsia="en-US"/>
        </w:rPr>
      </w:pPr>
    </w:p>
    <w:p w:rsidR="00470E0F" w:rsidRPr="000967FD" w:rsidRDefault="00470E0F" w:rsidP="00470E0F">
      <w:pPr>
        <w:jc w:val="both"/>
        <w:rPr>
          <w:b/>
          <w:lang w:val="sr-Cyrl-CS"/>
        </w:rPr>
      </w:pPr>
      <w:r w:rsidRPr="00065400">
        <w:rPr>
          <w:b/>
          <w:i/>
        </w:rPr>
        <w:t>Радна снага</w:t>
      </w:r>
    </w:p>
    <w:p w:rsidR="00470E0F" w:rsidRPr="00065400" w:rsidRDefault="00470E0F" w:rsidP="000967FD">
      <w:pPr>
        <w:ind w:firstLine="709"/>
        <w:jc w:val="both"/>
      </w:pPr>
      <w:r w:rsidRPr="00065400">
        <w:t>Пољопривредна газдинства су у великом броју старачка и имају проблема са обрадом земљишта због недостатка радне снаге. Већина младих, завршетком школе одсељава се у веће градове у потрази за послом.</w:t>
      </w:r>
    </w:p>
    <w:p w:rsidR="00470E0F" w:rsidRPr="00065400" w:rsidRDefault="00470E0F" w:rsidP="00470E0F">
      <w:pPr>
        <w:jc w:val="both"/>
      </w:pPr>
      <w:r w:rsidRPr="00065400">
        <w:t xml:space="preserve">         Газдинстава има укупно 3107, а према броју чланова и стално запослених на газдинству је  1-2 лица има 2019, 3-4 лица има  916, 5-6 лица има 161 и 7 и више лица 11 газдинстава.</w:t>
      </w:r>
    </w:p>
    <w:p w:rsidR="00470E0F" w:rsidRPr="00065400" w:rsidRDefault="00470E0F" w:rsidP="00470E0F">
      <w:pPr>
        <w:jc w:val="both"/>
      </w:pPr>
    </w:p>
    <w:p w:rsidR="00470E0F" w:rsidRPr="00065400" w:rsidRDefault="00470E0F" w:rsidP="00470E0F">
      <w:pPr>
        <w:jc w:val="both"/>
        <w:rPr>
          <w:i/>
        </w:rPr>
      </w:pPr>
      <w:r w:rsidRPr="00065400">
        <w:rPr>
          <w:i/>
        </w:rPr>
        <w:t>Чланови газдинства и стално запослени на газдинству према полу и правном статусу газдинства:</w:t>
      </w:r>
    </w:p>
    <w:p w:rsidR="00470E0F" w:rsidRPr="001D2FD4" w:rsidRDefault="00470E0F" w:rsidP="00470E0F">
      <w:pPr>
        <w:jc w:val="both"/>
      </w:pPr>
      <w:r w:rsidRPr="001D2FD4">
        <w:t>Чланова газдинства и стално запослених на газдинству укупно има 7.274 од тога 3.293 жена и 3.981 мушкараца, на породичном газдинству је запослено 7.264, од тога 3.292 чине жене, 3972 чине мушкарци. На газдинству правног лица има 10 запослених од тога 1 жена и 9 мушкараца.</w:t>
      </w:r>
    </w:p>
    <w:p w:rsidR="00470E0F" w:rsidRPr="0062012D" w:rsidRDefault="00470E0F" w:rsidP="00470E0F">
      <w:pPr>
        <w:jc w:val="both"/>
        <w:rPr>
          <w:color w:val="00B0F0"/>
        </w:rPr>
      </w:pPr>
      <w:r w:rsidRPr="001D2FD4">
        <w:rPr>
          <w:i/>
        </w:rPr>
        <w:t>Чланови газдинства и стално запослени на породичном газдинству према полу</w:t>
      </w:r>
      <w:r w:rsidRPr="001D2FD4">
        <w:t>Укупно има 3055 газдинстава од тога је  556 газдинстава где су носиоци жене, а 2.499 газдинстава је  где су мушкарци носиоци газдинства. Чланова породице и рођака који су обављали пољопривредну активност на газдинству има 4.204 од тога 2.736 жена и 1468 мушкараца. Стално запослених на газдинству  има 5 и то су мушкарци</w:t>
      </w:r>
      <w:r w:rsidRPr="0062012D">
        <w:rPr>
          <w:color w:val="00B0F0"/>
        </w:rPr>
        <w:t>.</w:t>
      </w:r>
    </w:p>
    <w:p w:rsidR="00470E0F" w:rsidRPr="003D08CE" w:rsidRDefault="00470E0F" w:rsidP="00470E0F">
      <w:pPr>
        <w:jc w:val="both"/>
        <w:rPr>
          <w:i/>
        </w:rPr>
      </w:pPr>
      <w:r w:rsidRPr="003D08CE">
        <w:rPr>
          <w:i/>
        </w:rPr>
        <w:t>Годишње радне јединице ангажоване радне снаге на пољопривреди:</w:t>
      </w:r>
    </w:p>
    <w:p w:rsidR="00470E0F" w:rsidRPr="003D08CE" w:rsidRDefault="00470E0F" w:rsidP="00470E0F">
      <w:pPr>
        <w:jc w:val="both"/>
      </w:pPr>
      <w:r w:rsidRPr="003D08CE">
        <w:t xml:space="preserve">Годишње радне јединице ангажоване радне снаге на пољопривреди је укупно  2578од тога носиоца газдинстава 1.125 а од тога жене су 144.  Чланова породице и рођака који су обављали пољопривредну активност на газдинству је 1317 од тога је 874 жена. Стално запослених на газдинству има 4 и то су мушкарци. Што се тиче сезонске радне снаге и радне снаге под уговором има 133 радника. </w:t>
      </w:r>
    </w:p>
    <w:p w:rsidR="00470E0F" w:rsidRPr="003D08CE" w:rsidRDefault="00470E0F" w:rsidP="00470E0F">
      <w:pPr>
        <w:jc w:val="both"/>
        <w:rPr>
          <w:i/>
        </w:rPr>
      </w:pPr>
      <w:r w:rsidRPr="003D08CE">
        <w:rPr>
          <w:i/>
        </w:rPr>
        <w:t xml:space="preserve">      Чланови газдинства и стално запослени на газдинству према интервалима годишње радне јединице:</w:t>
      </w:r>
    </w:p>
    <w:p w:rsidR="00470E0F" w:rsidRPr="0062012D" w:rsidRDefault="00470E0F" w:rsidP="00470E0F">
      <w:pPr>
        <w:jc w:val="both"/>
        <w:rPr>
          <w:color w:val="00B0F0"/>
        </w:rPr>
      </w:pPr>
      <w:r w:rsidRPr="003D08CE">
        <w:t>Годишњих радних јединица има 2446 које оствари 7274 лица</w:t>
      </w:r>
      <w:r w:rsidRPr="0062012D">
        <w:rPr>
          <w:color w:val="00B0F0"/>
        </w:rPr>
        <w:t>.</w:t>
      </w:r>
    </w:p>
    <w:p w:rsidR="00470E0F" w:rsidRPr="00240E80" w:rsidRDefault="00470E0F" w:rsidP="00470E0F">
      <w:pPr>
        <w:jc w:val="both"/>
        <w:rPr>
          <w:i/>
        </w:rPr>
      </w:pPr>
      <w:r w:rsidRPr="00240E80">
        <w:rPr>
          <w:i/>
        </w:rPr>
        <w:t xml:space="preserve">Управници (менаџери) на газдинствима: </w:t>
      </w:r>
    </w:p>
    <w:p w:rsidR="00470E0F" w:rsidRPr="00240E80" w:rsidRDefault="00470E0F" w:rsidP="00470E0F">
      <w:pPr>
        <w:jc w:val="both"/>
      </w:pPr>
      <w:r w:rsidRPr="00240E80">
        <w:t xml:space="preserve">Укупно има 3107 управника, од тога 542 жена и 2565 мушкараца. Што се тиче нивоа обучености, 1931 има само пољопривредно искуство стечено праксом, 5 има курсеве из области пољопривреде, 41 има пољопривредну средњу школу, 919 има другу средњу школу, 41 има пољопривредну вишу школу или факултет а другу вишу школу или факултет има 170. Оних који су похађали курсеве о пољопривреди у 2012 године је 99. </w:t>
      </w:r>
    </w:p>
    <w:p w:rsidR="00470E0F" w:rsidRPr="00240E80" w:rsidRDefault="00470E0F" w:rsidP="00470E0F">
      <w:pPr>
        <w:jc w:val="both"/>
        <w:rPr>
          <w:i/>
        </w:rPr>
      </w:pPr>
      <w:r w:rsidRPr="00240E80">
        <w:rPr>
          <w:i/>
        </w:rPr>
        <w:t>Газдинства према другим профитабилним активностима у вези са газдинством:</w:t>
      </w:r>
    </w:p>
    <w:p w:rsidR="00470E0F" w:rsidRPr="00240E80" w:rsidRDefault="00470E0F" w:rsidP="00470E0F">
      <w:pPr>
        <w:jc w:val="both"/>
      </w:pPr>
      <w:r w:rsidRPr="00240E80">
        <w:t>Укупно има 842</w:t>
      </w:r>
      <w:r w:rsidR="007C41C4">
        <w:rPr>
          <w:lang w:val="sr-Cyrl-CS"/>
        </w:rPr>
        <w:t xml:space="preserve"> </w:t>
      </w:r>
      <w:r w:rsidRPr="00240E80">
        <w:t>газдинст</w:t>
      </w:r>
      <w:r w:rsidR="007C41C4">
        <w:rPr>
          <w:lang w:val="sr-Cyrl-CS"/>
        </w:rPr>
        <w:t>а</w:t>
      </w:r>
      <w:r w:rsidRPr="00240E80">
        <w:t>ва, од тога прерадом меса се бави 79, прерадом млека</w:t>
      </w:r>
      <w:r w:rsidR="007C41C4">
        <w:rPr>
          <w:lang w:val="sr-Cyrl-CS"/>
        </w:rPr>
        <w:t xml:space="preserve"> </w:t>
      </w:r>
      <w:r w:rsidRPr="00240E80">
        <w:t xml:space="preserve">583, прерадом воћа и поврћа 219, прерадом других пољопривредних производа 34. Обрадом дрвета се бави 6, активностима  у шумарству 2 у народној радиности 3, радом на основу уговора у области пољопривреде 11 и радом на основу уговора у другој области 9. </w:t>
      </w:r>
    </w:p>
    <w:p w:rsidR="00470E0F" w:rsidRPr="00240E80" w:rsidRDefault="00470E0F" w:rsidP="00470E0F">
      <w:pPr>
        <w:jc w:val="both"/>
        <w:rPr>
          <w:i/>
        </w:rPr>
      </w:pPr>
      <w:r w:rsidRPr="00240E80">
        <w:t>Према попису пољопривреде из 2012. године на територији општине  просечна старост становништва је 44,7 %, а просечна старост у руралном делу општине је 46,2 %.</w:t>
      </w:r>
    </w:p>
    <w:p w:rsidR="00470E0F" w:rsidRPr="00EB0402" w:rsidRDefault="00470E0F" w:rsidP="00470E0F">
      <w:pPr>
        <w:jc w:val="both"/>
        <w:rPr>
          <w:b/>
          <w:lang w:val="sr-Cyrl-CS"/>
        </w:rPr>
      </w:pPr>
    </w:p>
    <w:p w:rsidR="007C41C4" w:rsidRDefault="007C41C4" w:rsidP="00470E0F">
      <w:pPr>
        <w:jc w:val="both"/>
        <w:rPr>
          <w:rFonts w:eastAsia="Calibri"/>
          <w:b/>
          <w:i/>
          <w:lang w:val="sr-Cyrl-CS" w:eastAsia="en-US"/>
        </w:rPr>
      </w:pPr>
    </w:p>
    <w:p w:rsidR="007C41C4" w:rsidRDefault="007C41C4" w:rsidP="00470E0F">
      <w:pPr>
        <w:jc w:val="both"/>
        <w:rPr>
          <w:rFonts w:eastAsia="Calibri"/>
          <w:b/>
          <w:i/>
          <w:lang w:val="sr-Cyrl-CS" w:eastAsia="en-US"/>
        </w:rPr>
      </w:pPr>
    </w:p>
    <w:p w:rsidR="00D97C34" w:rsidRDefault="00D97C34" w:rsidP="00470E0F">
      <w:pPr>
        <w:jc w:val="both"/>
        <w:rPr>
          <w:rFonts w:eastAsia="Calibri"/>
          <w:b/>
          <w:i/>
          <w:lang w:val="sr-Cyrl-CS" w:eastAsia="en-US"/>
        </w:rPr>
      </w:pPr>
    </w:p>
    <w:p w:rsidR="00470E0F" w:rsidRDefault="00470E0F" w:rsidP="00470E0F">
      <w:pPr>
        <w:jc w:val="both"/>
        <w:rPr>
          <w:rFonts w:eastAsia="Calibri"/>
          <w:b/>
          <w:i/>
          <w:lang w:val="sr-Cyrl-CS" w:eastAsia="en-US"/>
        </w:rPr>
      </w:pPr>
      <w:r w:rsidRPr="00240E80">
        <w:rPr>
          <w:rFonts w:eastAsia="Calibri"/>
          <w:b/>
          <w:i/>
          <w:lang w:eastAsia="en-US"/>
        </w:rPr>
        <w:lastRenderedPageBreak/>
        <w:t>Структура пољопривредних газдинстава</w:t>
      </w:r>
    </w:p>
    <w:p w:rsidR="00EB0402" w:rsidRPr="00EB0402" w:rsidRDefault="00EB0402" w:rsidP="00470E0F">
      <w:pPr>
        <w:jc w:val="both"/>
        <w:rPr>
          <w:i/>
          <w:lang w:val="sr-Cyrl-CS"/>
        </w:rPr>
      </w:pPr>
    </w:p>
    <w:p w:rsidR="00470E0F" w:rsidRPr="00240E80" w:rsidRDefault="00470E0F" w:rsidP="00470E0F">
      <w:pPr>
        <w:jc w:val="both"/>
      </w:pPr>
      <w:r w:rsidRPr="00240E80">
        <w:t>Укупан број пољопривредних газдинстава на територији општине је 3107, а од укупног броја домаћинстава пољопривредних је 69,93%. Према величини коришћења пољопривредног земљишта од 3107 газдинстава, без земљишта је 12 газдинстава;  мање од 1 ha је 519;  између 1 и 2 ha је 566; од 2 -5 ha је 1148 и од 5-10 ha је 644.</w:t>
      </w:r>
    </w:p>
    <w:p w:rsidR="00470E0F" w:rsidRDefault="00470E0F" w:rsidP="00470E0F">
      <w:pPr>
        <w:jc w:val="both"/>
      </w:pPr>
      <w:r w:rsidRPr="00240E80">
        <w:t xml:space="preserve"> Укупан број условних грла  стоке газдинстава је 11.178 грла, од тога мање од 4 УГ има 2.372, од 5-9 УГ има 545 , 10-14 УГ 122, од 15-19 УГ има 35, од 20-49 УГ има 30, од 50-99 има 1,  од 100-499  УГ има  1и  преко 500 УГ такође 1 .</w:t>
      </w:r>
    </w:p>
    <w:p w:rsidR="00BA2DF1" w:rsidRPr="00BA2DF1" w:rsidRDefault="00BA2DF1" w:rsidP="00470E0F">
      <w:pPr>
        <w:jc w:val="both"/>
        <w:rPr>
          <w:i/>
          <w:lang w:val="sr-Cyrl-CS"/>
        </w:rPr>
      </w:pPr>
    </w:p>
    <w:p w:rsidR="00470E0F" w:rsidRDefault="00470E0F" w:rsidP="00470E0F">
      <w:pPr>
        <w:jc w:val="both"/>
        <w:rPr>
          <w:rFonts w:eastAsia="Calibri"/>
          <w:b/>
          <w:i/>
          <w:lang w:val="sr-Cyrl-CS" w:eastAsia="en-US"/>
        </w:rPr>
      </w:pPr>
      <w:r w:rsidRPr="00240E80">
        <w:rPr>
          <w:rFonts w:eastAsia="Calibri"/>
          <w:b/>
          <w:i/>
          <w:lang w:eastAsia="en-US"/>
        </w:rPr>
        <w:t xml:space="preserve"> Производња пољопривредних производа </w:t>
      </w:r>
    </w:p>
    <w:p w:rsidR="00EB0402" w:rsidRPr="00EB0402" w:rsidRDefault="00EB0402" w:rsidP="00470E0F">
      <w:pPr>
        <w:jc w:val="both"/>
        <w:rPr>
          <w:i/>
          <w:lang w:val="sr-Cyrl-CS"/>
        </w:rPr>
      </w:pPr>
    </w:p>
    <w:p w:rsidR="00470E0F" w:rsidRPr="001C0CE1" w:rsidRDefault="00470E0F" w:rsidP="00470E0F">
      <w:pPr>
        <w:ind w:firstLine="709"/>
        <w:jc w:val="both"/>
        <w:rPr>
          <w:rFonts w:eastAsia="Calibri"/>
          <w:sz w:val="22"/>
          <w:szCs w:val="22"/>
          <w:lang w:eastAsia="en-US"/>
        </w:rPr>
      </w:pPr>
      <w:r w:rsidRPr="00240E80">
        <w:t>Ратарска производња представља један од главних видова</w:t>
      </w:r>
      <w:r w:rsidRPr="00240E80">
        <w:rPr>
          <w:lang w:val="ru-RU"/>
        </w:rPr>
        <w:t xml:space="preserve"> пољопривредне делатности </w:t>
      </w:r>
      <w:r w:rsidRPr="00240E80">
        <w:t>у љишкој општини.</w:t>
      </w:r>
      <w:r>
        <w:t xml:space="preserve"> </w:t>
      </w:r>
      <w:r w:rsidRPr="00240E80">
        <w:t>Повољни агроеколошки и климатски услови</w:t>
      </w:r>
      <w:r w:rsidRPr="00240E80">
        <w:rPr>
          <w:lang w:val="ru-RU"/>
        </w:rPr>
        <w:t>, пот</w:t>
      </w:r>
      <w:r>
        <w:rPr>
          <w:lang w:val="ru-RU"/>
        </w:rPr>
        <w:t>ребе сточарске производње за јеф</w:t>
      </w:r>
      <w:r w:rsidRPr="00240E80">
        <w:rPr>
          <w:lang w:val="ru-RU"/>
        </w:rPr>
        <w:t xml:space="preserve">тином и квалитетном сировинском базом, дуга традиција неки су од разлога значаја и раширености биљне пороизводње. </w:t>
      </w:r>
      <w:r w:rsidRPr="00240E80">
        <w:t>Главне културе које се гаје су: кукуруз, пшеница, овас, мешавина трава, луцерка и детелина. Заступљени су у мањој мери јечам, тритикале и соја. Најзн</w:t>
      </w:r>
      <w:r w:rsidRPr="00240E80">
        <w:rPr>
          <w:lang w:val="sr-Latn-CS"/>
        </w:rPr>
        <w:t>a</w:t>
      </w:r>
      <w:r w:rsidRPr="00240E80">
        <w:t>чајније и највише гајене културе су кукуруз</w:t>
      </w:r>
      <w:r>
        <w:t xml:space="preserve"> </w:t>
      </w:r>
      <w:r w:rsidRPr="00240E80">
        <w:t>и пшеница од жита, а детелина и луцерка од крмног биља.  Готово целокупна остварена производња је намењена за сопствене потребе, односно за исхрану стоке, а само мање количине за тржиште.</w:t>
      </w:r>
      <w:r w:rsidRPr="001C0CE1">
        <w:rPr>
          <w:rFonts w:eastAsia="Calibri"/>
          <w:sz w:val="22"/>
          <w:szCs w:val="22"/>
          <w:lang w:eastAsia="en-US"/>
        </w:rPr>
        <w:t xml:space="preserve"> </w:t>
      </w:r>
      <w:r>
        <w:rPr>
          <w:rFonts w:eastAsia="Calibri"/>
          <w:sz w:val="22"/>
          <w:szCs w:val="22"/>
          <w:lang w:eastAsia="en-US"/>
        </w:rPr>
        <w:t xml:space="preserve">Постигнути приноси су у границама просека за  регион. </w:t>
      </w:r>
      <w:r w:rsidRPr="00240E80">
        <w:t xml:space="preserve"> </w:t>
      </w:r>
    </w:p>
    <w:p w:rsidR="00470E0F" w:rsidRPr="00240E80" w:rsidRDefault="00470E0F" w:rsidP="00470E0F">
      <w:pPr>
        <w:ind w:firstLine="709"/>
        <w:jc w:val="both"/>
      </w:pPr>
      <w:r w:rsidRPr="00240E80">
        <w:t xml:space="preserve">Што се тиче повртарства главни облик производње поврћа је баштенски. Готово свако домаћинство за своје потребе гаји поврће на окућници, а врло мало се поврће узгаја њивски и за продају на тржишту. Традиционално се највише узгајају кромпир, купус, паприка, парадајз, лук, пасуљ, боранија, грашак, али и друге повртарске културе у знатно мањој мери. </w:t>
      </w:r>
    </w:p>
    <w:p w:rsidR="00470E0F" w:rsidRPr="00240E80" w:rsidRDefault="00470E0F" w:rsidP="00470E0F">
      <w:pPr>
        <w:pStyle w:val="HeaderTahoma"/>
        <w:rPr>
          <w:b w:val="0"/>
          <w:sz w:val="22"/>
          <w:szCs w:val="22"/>
        </w:rPr>
      </w:pPr>
      <w:r w:rsidRPr="00240E80">
        <w:rPr>
          <w:rFonts w:ascii="Times New Roman" w:hAnsi="Times New Roman" w:cs="Times New Roman"/>
          <w:b w:val="0"/>
          <w:sz w:val="24"/>
          <w:szCs w:val="24"/>
        </w:rPr>
        <w:t xml:space="preserve">Њивска производња поврћа одвија се само код узгајања кромпира и купуса. </w:t>
      </w:r>
      <w:r w:rsidRPr="00240E80">
        <w:rPr>
          <w:rFonts w:ascii="Times New Roman" w:hAnsi="Times New Roman" w:cs="Times New Roman"/>
          <w:b w:val="0"/>
          <w:sz w:val="24"/>
          <w:szCs w:val="24"/>
          <w:lang w:val="sr-Latn-CS"/>
        </w:rPr>
        <w:t>K</w:t>
      </w:r>
      <w:r w:rsidRPr="00240E80">
        <w:rPr>
          <w:rFonts w:ascii="Times New Roman" w:hAnsi="Times New Roman" w:cs="Times New Roman"/>
          <w:b w:val="0"/>
          <w:sz w:val="24"/>
          <w:szCs w:val="24"/>
        </w:rPr>
        <w:t>упус се гаји у долинама река Качер и Драгобиљ, док се кромпир највише узгаја на падинама Сувобора-Рајца. Технологија производње поменутих култура је слабо унапређивана током времена. Код купуса су у сортимент уведени хибриди, док се код производње кромпира готово ништа не мења. Приноси су мали, код кромпира је то 15</w:t>
      </w:r>
      <w:r w:rsidRPr="00240E80">
        <w:rPr>
          <w:b w:val="0"/>
          <w:sz w:val="22"/>
          <w:szCs w:val="22"/>
          <w:lang w:val="en-US"/>
        </w:rPr>
        <w:t xml:space="preserve"> t</w:t>
      </w:r>
      <w:r w:rsidRPr="00240E80">
        <w:rPr>
          <w:rFonts w:ascii="Times New Roman" w:hAnsi="Times New Roman" w:cs="Times New Roman"/>
          <w:b w:val="0"/>
          <w:sz w:val="24"/>
          <w:szCs w:val="24"/>
          <w:lang w:val="ru-RU"/>
        </w:rPr>
        <w:t>/</w:t>
      </w:r>
      <w:r w:rsidRPr="00240E80">
        <w:rPr>
          <w:rFonts w:ascii="Times New Roman" w:hAnsi="Times New Roman" w:cs="Times New Roman"/>
          <w:b w:val="0"/>
          <w:sz w:val="24"/>
          <w:szCs w:val="24"/>
        </w:rPr>
        <w:t xml:space="preserve">ha што је укупно 960 </w:t>
      </w:r>
      <w:r w:rsidRPr="00240E80">
        <w:rPr>
          <w:b w:val="0"/>
          <w:sz w:val="22"/>
          <w:szCs w:val="22"/>
          <w:lang w:val="en-US"/>
        </w:rPr>
        <w:t>t</w:t>
      </w:r>
      <w:r w:rsidRPr="00240E80">
        <w:rPr>
          <w:b w:val="0"/>
          <w:sz w:val="22"/>
          <w:szCs w:val="22"/>
        </w:rPr>
        <w:t>.</w:t>
      </w:r>
    </w:p>
    <w:p w:rsidR="00470E0F" w:rsidRPr="00240E80" w:rsidRDefault="00470E0F" w:rsidP="000967FD">
      <w:pPr>
        <w:ind w:firstLine="709"/>
        <w:jc w:val="both"/>
        <w:rPr>
          <w:sz w:val="22"/>
          <w:szCs w:val="22"/>
        </w:rPr>
      </w:pPr>
      <w:r>
        <w:rPr>
          <w:rFonts w:eastAsia="Calibri"/>
          <w:sz w:val="22"/>
          <w:szCs w:val="22"/>
          <w:lang w:eastAsia="en-US"/>
        </w:rPr>
        <w:t>Производња у воћарству базира се на производњи</w:t>
      </w:r>
      <w:r w:rsidRPr="00240E80">
        <w:rPr>
          <w:sz w:val="22"/>
          <w:szCs w:val="22"/>
        </w:rPr>
        <w:t xml:space="preserve"> </w:t>
      </w:r>
      <w:r>
        <w:rPr>
          <w:sz w:val="22"/>
          <w:szCs w:val="22"/>
        </w:rPr>
        <w:t>шљиве</w:t>
      </w:r>
      <w:r w:rsidRPr="00240E80">
        <w:rPr>
          <w:sz w:val="22"/>
          <w:szCs w:val="22"/>
        </w:rPr>
        <w:t xml:space="preserve">  и заузима површину од</w:t>
      </w:r>
      <w:r>
        <w:rPr>
          <w:sz w:val="22"/>
          <w:szCs w:val="22"/>
        </w:rPr>
        <w:t xml:space="preserve"> </w:t>
      </w:r>
      <w:r w:rsidRPr="00240E80">
        <w:rPr>
          <w:sz w:val="22"/>
          <w:szCs w:val="22"/>
        </w:rPr>
        <w:t xml:space="preserve">846 </w:t>
      </w:r>
      <w:r w:rsidRPr="00240E80">
        <w:t>ha.</w:t>
      </w:r>
      <w:r>
        <w:t xml:space="preserve"> </w:t>
      </w:r>
      <w:r w:rsidRPr="00240E80">
        <w:t>П</w:t>
      </w:r>
      <w:r w:rsidRPr="00240E80">
        <w:rPr>
          <w:sz w:val="22"/>
          <w:szCs w:val="22"/>
        </w:rPr>
        <w:t>ошто се ради углавном о старим шљивицима, на основу података РЗС, Попис пољопривреда 2012.  укупан број родних стабала је</w:t>
      </w:r>
      <w:r>
        <w:rPr>
          <w:sz w:val="22"/>
          <w:szCs w:val="22"/>
        </w:rPr>
        <w:t xml:space="preserve"> </w:t>
      </w:r>
      <w:r w:rsidRPr="00240E80">
        <w:rPr>
          <w:sz w:val="22"/>
          <w:szCs w:val="22"/>
        </w:rPr>
        <w:t>62.477. Принос  ове воћне врсте је мали и (око 5кг по стаблу),тако да је укупни принос шљиве око 1.313t.</w:t>
      </w:r>
      <w:r>
        <w:rPr>
          <w:sz w:val="22"/>
          <w:szCs w:val="22"/>
        </w:rPr>
        <w:t xml:space="preserve">. </w:t>
      </w:r>
      <w:r w:rsidRPr="00240E80">
        <w:t>Јабука је заступљена на 63 ha са 19.253 стабла чији је принос око 12кг/стаблу.Тако да је укупна количина 231</w:t>
      </w:r>
      <w:r w:rsidRPr="00240E80">
        <w:rPr>
          <w:sz w:val="22"/>
          <w:szCs w:val="22"/>
        </w:rPr>
        <w:t>t.</w:t>
      </w:r>
      <w:r>
        <w:rPr>
          <w:sz w:val="22"/>
          <w:szCs w:val="22"/>
        </w:rPr>
        <w:t xml:space="preserve">Остале воћне врсте </w:t>
      </w:r>
      <w:r w:rsidRPr="00240E80">
        <w:rPr>
          <w:sz w:val="22"/>
          <w:szCs w:val="22"/>
        </w:rPr>
        <w:t xml:space="preserve"> заузимају мале површине.</w:t>
      </w:r>
    </w:p>
    <w:p w:rsidR="00470E0F" w:rsidRPr="00240E80" w:rsidRDefault="00470E0F" w:rsidP="00470E0F">
      <w:pPr>
        <w:jc w:val="both"/>
      </w:pPr>
      <w:r w:rsidRPr="00240E80">
        <w:t>У љишкој општини већ дуги низ година постоје расадници и произвођачи четинарског и украсног биља, цвећа, зачинског и осталог хортикултурног растиња.</w:t>
      </w:r>
    </w:p>
    <w:p w:rsidR="00470E0F" w:rsidRDefault="00470E0F" w:rsidP="00470E0F">
      <w:pPr>
        <w:jc w:val="both"/>
        <w:rPr>
          <w:rFonts w:eastAsia="Calibri"/>
          <w:lang w:eastAsia="en-US"/>
        </w:rPr>
      </w:pPr>
      <w:r>
        <w:rPr>
          <w:rFonts w:eastAsia="Calibri"/>
          <w:lang w:eastAsia="en-US"/>
        </w:rPr>
        <w:t xml:space="preserve">Што се тиче сточарства,  у говедарству </w:t>
      </w:r>
      <w:r w:rsidRPr="00240E80">
        <w:rPr>
          <w:rFonts w:eastAsia="Calibri"/>
          <w:lang w:eastAsia="en-US"/>
        </w:rPr>
        <w:t>најзаступљенији број газдинстава  је са 1-2 грла говеда (583 газдинства), док од 3-9 грла има 531 газдинство</w:t>
      </w:r>
      <w:r w:rsidRPr="0061214A">
        <w:rPr>
          <w:rFonts w:eastAsia="Calibri"/>
          <w:sz w:val="22"/>
          <w:szCs w:val="22"/>
          <w:lang w:eastAsia="en-US"/>
        </w:rPr>
        <w:t xml:space="preserve"> </w:t>
      </w:r>
      <w:r>
        <w:rPr>
          <w:rFonts w:eastAsia="Calibri"/>
          <w:sz w:val="22"/>
          <w:szCs w:val="22"/>
          <w:lang w:eastAsia="en-US"/>
        </w:rPr>
        <w:t xml:space="preserve"> и углавном се ради о производњи млека, приплодних грла и делимично тову јунади</w:t>
      </w:r>
      <w:r w:rsidRPr="00240E80">
        <w:rPr>
          <w:rFonts w:eastAsia="Calibri"/>
          <w:lang w:eastAsia="en-US"/>
        </w:rPr>
        <w:t xml:space="preserve">, </w:t>
      </w:r>
      <w:r>
        <w:rPr>
          <w:rFonts w:eastAsia="Calibri"/>
          <w:lang w:eastAsia="en-US"/>
        </w:rPr>
        <w:t xml:space="preserve"> а у свињарству и овчарству производе се товна грла , прасад и јагњад за клање углавном за домаће тржиште.</w:t>
      </w:r>
      <w:r w:rsidRPr="00240E80">
        <w:rPr>
          <w:rFonts w:eastAsia="Calibri"/>
          <w:lang w:eastAsia="en-US"/>
        </w:rPr>
        <w:t xml:space="preserve"> </w:t>
      </w:r>
    </w:p>
    <w:p w:rsidR="00470E0F" w:rsidRDefault="00470E0F" w:rsidP="00470E0F">
      <w:pPr>
        <w:jc w:val="both"/>
        <w:rPr>
          <w:sz w:val="22"/>
          <w:szCs w:val="22"/>
          <w:lang w:val="sr-Cyrl-CS"/>
        </w:rPr>
      </w:pPr>
      <w:r>
        <w:rPr>
          <w:rFonts w:eastAsia="Calibri"/>
          <w:sz w:val="22"/>
          <w:szCs w:val="22"/>
          <w:lang w:eastAsia="en-US"/>
        </w:rPr>
        <w:t xml:space="preserve">Производња у живинарству такођењ постоји, а производи се углавном пилеће месо, јаја и нарочито коке носиље за тржиште  широм Србије. Јаја и месо се највише продају на тржишту Београда – на пијацама где произвођачи дуги низ година имају закупљене тезге и у трговинама. </w:t>
      </w:r>
      <w:r w:rsidRPr="00240E80">
        <w:rPr>
          <w:sz w:val="22"/>
          <w:szCs w:val="22"/>
        </w:rPr>
        <w:t xml:space="preserve"> Пчеларство је заступљено и у даљем је развоју, док за бављење органском производњом постоје изванредни услови , али за сада није заступљена та врста производње</w:t>
      </w:r>
      <w:r>
        <w:rPr>
          <w:sz w:val="22"/>
          <w:szCs w:val="22"/>
        </w:rPr>
        <w:t>.</w:t>
      </w:r>
    </w:p>
    <w:p w:rsidR="007C41C4" w:rsidRDefault="007C41C4" w:rsidP="00470E0F">
      <w:pPr>
        <w:jc w:val="both"/>
        <w:rPr>
          <w:sz w:val="22"/>
          <w:szCs w:val="22"/>
          <w:lang w:val="sr-Cyrl-CS"/>
        </w:rPr>
      </w:pPr>
    </w:p>
    <w:p w:rsidR="007C41C4" w:rsidRPr="007C41C4" w:rsidRDefault="007C41C4" w:rsidP="00470E0F">
      <w:pPr>
        <w:jc w:val="both"/>
        <w:rPr>
          <w:rFonts w:eastAsia="Calibri"/>
          <w:sz w:val="22"/>
          <w:szCs w:val="22"/>
          <w:lang w:val="sr-Cyrl-CS" w:eastAsia="en-US"/>
        </w:rPr>
      </w:pPr>
    </w:p>
    <w:p w:rsidR="00470E0F" w:rsidRPr="00355B56" w:rsidRDefault="00470E0F" w:rsidP="00470E0F">
      <w:pPr>
        <w:jc w:val="both"/>
        <w:rPr>
          <w:sz w:val="22"/>
          <w:szCs w:val="22"/>
        </w:rPr>
      </w:pPr>
    </w:p>
    <w:p w:rsidR="00470E0F" w:rsidRDefault="00470E0F" w:rsidP="00470E0F">
      <w:pPr>
        <w:jc w:val="both"/>
        <w:rPr>
          <w:rFonts w:eastAsia="Calibri"/>
          <w:b/>
          <w:i/>
          <w:lang w:val="sr-Cyrl-CS" w:eastAsia="en-US"/>
        </w:rPr>
      </w:pPr>
      <w:r w:rsidRPr="00240E80">
        <w:rPr>
          <w:rFonts w:eastAsia="Calibri"/>
          <w:b/>
          <w:i/>
          <w:lang w:eastAsia="en-US"/>
        </w:rPr>
        <w:lastRenderedPageBreak/>
        <w:t xml:space="preserve"> Земљорадничке задруге и удружења пољопривредника</w:t>
      </w:r>
    </w:p>
    <w:p w:rsidR="00EB0402" w:rsidRPr="00EB0402" w:rsidRDefault="00EB0402" w:rsidP="00470E0F">
      <w:pPr>
        <w:jc w:val="both"/>
        <w:rPr>
          <w:rFonts w:eastAsia="Calibri"/>
          <w:b/>
          <w:i/>
          <w:lang w:val="sr-Cyrl-CS" w:eastAsia="en-US"/>
        </w:rPr>
      </w:pPr>
    </w:p>
    <w:p w:rsidR="00470E0F" w:rsidRPr="00240E80" w:rsidRDefault="00470E0F" w:rsidP="000967FD">
      <w:pPr>
        <w:ind w:firstLine="709"/>
        <w:jc w:val="both"/>
      </w:pPr>
      <w:r w:rsidRPr="00240E80">
        <w:t xml:space="preserve">На територији општине Љиг тренутно послује само Земљорадничка задруга „Прима-боровница“ из Белановице, као приватна задруга која се бави откупом плодова боровнице, увозом и продајом садног материјала, као и пружањем техничке подршке произвођачима боровнице. </w:t>
      </w:r>
    </w:p>
    <w:p w:rsidR="00470E0F" w:rsidRDefault="00470E0F" w:rsidP="00470E0F">
      <w:pPr>
        <w:jc w:val="both"/>
      </w:pPr>
      <w:r w:rsidRPr="00240E80">
        <w:t>Произвођачких удружења нема, али пољопривредницима са територије општине Љиг на располагању стоји неколико служби које обављају саветодавне и остале стручне услуге из области пољопривреде и руралног развоја. Неке од њих су Пољопривредна саветодавна стручна служба „Ваљево“ д.о.о, Удружење пољопривредника „Моба“ и „Бразда“</w:t>
      </w:r>
      <w:r>
        <w:t>.</w:t>
      </w:r>
    </w:p>
    <w:p w:rsidR="00470E0F" w:rsidRPr="004D1A1B" w:rsidRDefault="00470E0F" w:rsidP="00470E0F">
      <w:pPr>
        <w:pStyle w:val="NoSpacing"/>
        <w:jc w:val="both"/>
        <w:rPr>
          <w:rFonts w:ascii="Times New Roman" w:hAnsi="Times New Roman"/>
          <w:sz w:val="24"/>
          <w:szCs w:val="24"/>
          <w:lang w:val="sr-Cyrl-CS"/>
        </w:rPr>
      </w:pPr>
      <w:r w:rsidRPr="004D1A1B">
        <w:rPr>
          <w:rFonts w:ascii="Times New Roman" w:hAnsi="Times New Roman"/>
          <w:sz w:val="24"/>
          <w:szCs w:val="24"/>
        </w:rPr>
        <w:t>Удружења дају велики значај унапређењу пољопривредне производње на територији општине кроз едукације и скупове које организују. Представљају неискоришћени потенцијал за промоцију сеоских манифестација, туристичких потенцијала као и диверзификације пољопривредних активности на селу.</w:t>
      </w:r>
    </w:p>
    <w:p w:rsidR="00470E0F" w:rsidRPr="004D1A1B" w:rsidRDefault="00470E0F" w:rsidP="00470E0F">
      <w:pPr>
        <w:pStyle w:val="NoSpacing"/>
        <w:jc w:val="both"/>
        <w:rPr>
          <w:rFonts w:ascii="Times New Roman" w:hAnsi="Times New Roman"/>
          <w:sz w:val="24"/>
          <w:szCs w:val="24"/>
          <w:lang w:val="sr-Cyrl-CS"/>
        </w:rPr>
      </w:pPr>
      <w:r>
        <w:rPr>
          <w:rFonts w:ascii="Times New Roman" w:hAnsi="Times New Roman"/>
          <w:sz w:val="24"/>
          <w:szCs w:val="24"/>
        </w:rPr>
        <w:t>Неопходно је подст</w:t>
      </w:r>
      <w:r>
        <w:rPr>
          <w:rFonts w:ascii="Times New Roman" w:hAnsi="Times New Roman"/>
          <w:sz w:val="24"/>
          <w:szCs w:val="24"/>
          <w:lang w:val="sr-Cyrl-CS"/>
        </w:rPr>
        <w:t>ицати</w:t>
      </w:r>
      <w:r w:rsidRPr="004D1A1B">
        <w:rPr>
          <w:rFonts w:ascii="Times New Roman" w:hAnsi="Times New Roman"/>
          <w:sz w:val="24"/>
          <w:szCs w:val="24"/>
        </w:rPr>
        <w:t xml:space="preserve"> становништво које живи у сеоским срединама на удруживање и стварање услова за јачање њихових капацитета.</w:t>
      </w:r>
    </w:p>
    <w:p w:rsidR="00D97C34" w:rsidRDefault="00D97C34" w:rsidP="00470E0F">
      <w:pPr>
        <w:jc w:val="both"/>
        <w:rPr>
          <w:color w:val="00B0F0"/>
          <w:lang w:val="sr-Cyrl-CS"/>
        </w:rPr>
      </w:pPr>
    </w:p>
    <w:p w:rsidR="00EB0402" w:rsidRDefault="00470E0F" w:rsidP="00470E0F">
      <w:pPr>
        <w:jc w:val="both"/>
        <w:rPr>
          <w:rFonts w:eastAsia="Calibri"/>
          <w:b/>
          <w:i/>
          <w:lang w:val="sr-Cyrl-CS" w:eastAsia="en-US"/>
        </w:rPr>
      </w:pPr>
      <w:r w:rsidRPr="00881088">
        <w:rPr>
          <w:rFonts w:eastAsia="Calibri"/>
          <w:b/>
          <w:i/>
          <w:lang w:eastAsia="en-US"/>
        </w:rPr>
        <w:t xml:space="preserve"> Трансфер знања и информација</w:t>
      </w:r>
    </w:p>
    <w:p w:rsidR="00470E0F" w:rsidRPr="000967FD" w:rsidRDefault="00470E0F" w:rsidP="00470E0F">
      <w:pPr>
        <w:jc w:val="both"/>
        <w:rPr>
          <w:rFonts w:eastAsia="Calibri"/>
          <w:b/>
          <w:i/>
          <w:lang w:val="sr-Cyrl-CS" w:eastAsia="en-US"/>
        </w:rPr>
      </w:pPr>
      <w:r w:rsidRPr="00881088">
        <w:rPr>
          <w:rFonts w:eastAsia="Calibri"/>
          <w:b/>
          <w:i/>
          <w:lang w:eastAsia="en-US"/>
        </w:rPr>
        <w:t xml:space="preserve"> </w:t>
      </w:r>
    </w:p>
    <w:p w:rsidR="00470E0F" w:rsidRDefault="00470E0F" w:rsidP="000967FD">
      <w:pPr>
        <w:ind w:firstLine="709"/>
        <w:jc w:val="both"/>
      </w:pPr>
      <w:r w:rsidRPr="00F31293">
        <w:t>Трансфер знања у области пољопривреде одвија се кроз систем формалног образовања од средњег образовања до докторских студија</w:t>
      </w:r>
      <w:r>
        <w:t xml:space="preserve">, </w:t>
      </w:r>
      <w:r w:rsidRPr="00F31293">
        <w:t>такође путем различитих врста предавања и обука организованих од стране пољопривредне стручне службе.</w:t>
      </w:r>
    </w:p>
    <w:p w:rsidR="00470E0F" w:rsidRPr="00881088" w:rsidRDefault="00470E0F" w:rsidP="00470E0F">
      <w:pPr>
        <w:jc w:val="both"/>
        <w:rPr>
          <w:rFonts w:eastAsia="Calibri"/>
          <w:b/>
          <w:i/>
          <w:lang w:eastAsia="en-US"/>
        </w:rPr>
      </w:pPr>
      <w:r w:rsidRPr="00F31293">
        <w:t>Постојећа структура и систем преноса знања нису довољно ефикасни и не успевају да адекватно задовоље потребе динамичнијег техничко-технолошког реструктуирања пољопривредног сектора. Корисници често информације прихватају са резервом и ретко се усуђују да инвестирају сопствена средства у стицање нових знања и вештина. Несигурности корисника доприноси и то што трансфер знања који се врши у сврхе промоције нових производа и технологија, путем медија и на друге начине, може бити необјективан и усмерен превсходно на профит преносиоца.</w:t>
      </w:r>
    </w:p>
    <w:p w:rsidR="00470E0F" w:rsidRPr="00881088" w:rsidRDefault="00470E0F" w:rsidP="00470E0F">
      <w:pPr>
        <w:jc w:val="both"/>
      </w:pPr>
      <w:r w:rsidRPr="00881088">
        <w:t xml:space="preserve">Пољопривредна стручна саветодавна служба „Ваљево“д.о.о. присутна је у Љигу већ дуги низ година кроз активности пружања саветодавних услуга, организацију предавања за пољопривреднике, извођење демонстрационих огледа на терену, рад са одабраним газдинствима, контролу полодности земљишта и слично. </w:t>
      </w:r>
    </w:p>
    <w:p w:rsidR="00470E0F" w:rsidRDefault="00470E0F" w:rsidP="00470E0F">
      <w:pPr>
        <w:jc w:val="both"/>
        <w:rPr>
          <w:lang w:val="sr-Cyrl-CS"/>
        </w:rPr>
      </w:pPr>
      <w:r w:rsidRPr="00881088">
        <w:t xml:space="preserve">Удружење пољоприведника „Моба“ основано је 2002. године. Активности Удружења усмерене су ка унапређењу пољопривреде кроз саветодавне послове, обуку пољопривредника, обавештавање о мерама Министарства пољопривреде уз техничку помоћ приликом подношења захтева за субвенције и кредите. Посебна пажња се поклања правовременом пружању информација сеоском становништву, које се тичу развоја села, значају међусобног повезивања пољопривредника и њиховом заједничком наступу, преношењу нових знања и добрих пракси, као и подстицање пратећих делатности у пољопривреди. </w:t>
      </w:r>
    </w:p>
    <w:p w:rsidR="00EB0402" w:rsidRDefault="00EB0402" w:rsidP="00470E0F">
      <w:pPr>
        <w:jc w:val="both"/>
        <w:rPr>
          <w:lang w:val="sr-Cyrl-CS"/>
        </w:rPr>
      </w:pPr>
    </w:p>
    <w:p w:rsidR="007C41C4" w:rsidRDefault="007C41C4" w:rsidP="00470E0F">
      <w:pPr>
        <w:jc w:val="both"/>
        <w:rPr>
          <w:lang w:val="sr-Cyrl-CS"/>
        </w:rPr>
      </w:pPr>
    </w:p>
    <w:p w:rsidR="007C41C4" w:rsidRDefault="007C41C4" w:rsidP="00470E0F">
      <w:pPr>
        <w:jc w:val="both"/>
        <w:rPr>
          <w:lang w:val="sr-Cyrl-CS"/>
        </w:rPr>
      </w:pPr>
    </w:p>
    <w:p w:rsidR="007C41C4" w:rsidRDefault="007C41C4" w:rsidP="00470E0F">
      <w:pPr>
        <w:jc w:val="both"/>
        <w:rPr>
          <w:lang w:val="sr-Cyrl-CS"/>
        </w:rPr>
      </w:pPr>
    </w:p>
    <w:p w:rsidR="007C41C4" w:rsidRDefault="007C41C4" w:rsidP="00470E0F">
      <w:pPr>
        <w:jc w:val="both"/>
        <w:rPr>
          <w:lang w:val="sr-Cyrl-CS"/>
        </w:rPr>
      </w:pPr>
    </w:p>
    <w:p w:rsidR="007C41C4" w:rsidRDefault="007C41C4" w:rsidP="00470E0F">
      <w:pPr>
        <w:jc w:val="both"/>
        <w:rPr>
          <w:lang w:val="sr-Cyrl-CS"/>
        </w:rPr>
      </w:pPr>
    </w:p>
    <w:p w:rsidR="007C41C4" w:rsidRDefault="007C41C4" w:rsidP="00470E0F">
      <w:pPr>
        <w:jc w:val="both"/>
        <w:rPr>
          <w:lang w:val="sr-Cyrl-CS"/>
        </w:rPr>
      </w:pPr>
    </w:p>
    <w:p w:rsidR="007C41C4" w:rsidRDefault="007C41C4" w:rsidP="00470E0F">
      <w:pPr>
        <w:jc w:val="both"/>
        <w:rPr>
          <w:lang w:val="sr-Cyrl-CS"/>
        </w:rPr>
      </w:pPr>
    </w:p>
    <w:p w:rsidR="007C41C4" w:rsidRPr="00EB0402" w:rsidRDefault="007C41C4" w:rsidP="00470E0F">
      <w:pPr>
        <w:jc w:val="both"/>
        <w:rPr>
          <w:lang w:val="sr-Cyrl-CS"/>
        </w:rPr>
      </w:pPr>
    </w:p>
    <w:p w:rsidR="00A409F8" w:rsidRPr="00A409F8" w:rsidRDefault="00470E0F" w:rsidP="00A409F8">
      <w:pPr>
        <w:jc w:val="center"/>
        <w:rPr>
          <w:lang w:val="sr-Cyrl-CS"/>
        </w:rPr>
      </w:pPr>
      <w:r w:rsidRPr="00A409F8">
        <w:lastRenderedPageBreak/>
        <w:t>Т</w:t>
      </w:r>
      <w:r w:rsidR="00A409F8" w:rsidRPr="00A409F8">
        <w:rPr>
          <w:lang w:val="sr-Cyrl-CS"/>
        </w:rPr>
        <w:t xml:space="preserve">АБЕЛАРНИ </w:t>
      </w:r>
      <w:r w:rsidR="00A409F8">
        <w:rPr>
          <w:lang w:val="sr-Cyrl-CS"/>
        </w:rPr>
        <w:t xml:space="preserve"> </w:t>
      </w:r>
      <w:r w:rsidR="00A409F8" w:rsidRPr="00A409F8">
        <w:rPr>
          <w:lang w:val="sr-Cyrl-CS"/>
        </w:rPr>
        <w:t xml:space="preserve">ПРИКАЗ </w:t>
      </w:r>
      <w:r w:rsidR="00A409F8">
        <w:rPr>
          <w:lang w:val="sr-Cyrl-CS"/>
        </w:rPr>
        <w:t xml:space="preserve"> </w:t>
      </w:r>
      <w:r w:rsidR="00A409F8" w:rsidRPr="00A409F8">
        <w:rPr>
          <w:lang w:val="sr-Cyrl-CS"/>
        </w:rPr>
        <w:t xml:space="preserve">ПЛАНИРАНИХ </w:t>
      </w:r>
      <w:r w:rsidR="00A409F8">
        <w:rPr>
          <w:lang w:val="sr-Cyrl-CS"/>
        </w:rPr>
        <w:t xml:space="preserve"> </w:t>
      </w:r>
      <w:r w:rsidR="00A409F8" w:rsidRPr="00A409F8">
        <w:rPr>
          <w:lang w:val="sr-Cyrl-CS"/>
        </w:rPr>
        <w:t>МЕРА</w:t>
      </w:r>
    </w:p>
    <w:p w:rsidR="00470E0F" w:rsidRDefault="00A409F8" w:rsidP="00FB2BD5">
      <w:pPr>
        <w:jc w:val="center"/>
        <w:rPr>
          <w:lang w:val="sr-Cyrl-CS"/>
        </w:rPr>
      </w:pPr>
      <w:r w:rsidRPr="00A409F8">
        <w:rPr>
          <w:lang w:val="sr-Cyrl-CS"/>
        </w:rPr>
        <w:t>И ФИНАНСИЈСКИХ</w:t>
      </w:r>
      <w:r>
        <w:rPr>
          <w:lang w:val="sr-Cyrl-CS"/>
        </w:rPr>
        <w:t xml:space="preserve"> </w:t>
      </w:r>
      <w:r w:rsidRPr="00A409F8">
        <w:rPr>
          <w:lang w:val="sr-Cyrl-CS"/>
        </w:rPr>
        <w:t xml:space="preserve"> СРЕДСТАВА</w:t>
      </w:r>
    </w:p>
    <w:p w:rsidR="00D97C34" w:rsidRPr="00FB2BD5" w:rsidRDefault="00D97C34" w:rsidP="00FB2BD5">
      <w:pPr>
        <w:jc w:val="center"/>
        <w:rPr>
          <w:b/>
          <w:lang w:val="sr-Cyrl-CS"/>
        </w:rPr>
      </w:pPr>
    </w:p>
    <w:p w:rsidR="00470E0F" w:rsidRPr="00A409F8" w:rsidRDefault="00470E0F" w:rsidP="00470E0F">
      <w:pPr>
        <w:spacing w:after="120"/>
        <w:jc w:val="both"/>
      </w:pPr>
      <w:r w:rsidRPr="00A409F8">
        <w:t>Табела 1.Мере директних плаћања</w:t>
      </w:r>
    </w:p>
    <w:tbl>
      <w:tblPr>
        <w:tblW w:w="5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440"/>
        <w:gridCol w:w="903"/>
        <w:gridCol w:w="1349"/>
        <w:gridCol w:w="1349"/>
        <w:gridCol w:w="1440"/>
        <w:gridCol w:w="1349"/>
        <w:gridCol w:w="1711"/>
      </w:tblGrid>
      <w:tr w:rsidR="00470E0F" w:rsidRPr="00220573" w:rsidTr="00470E0F">
        <w:trPr>
          <w:trHeight w:val="1535"/>
        </w:trPr>
        <w:tc>
          <w:tcPr>
            <w:tcW w:w="276" w:type="pct"/>
            <w:shd w:val="clear" w:color="auto" w:fill="auto"/>
            <w:vAlign w:val="center"/>
          </w:tcPr>
          <w:p w:rsidR="00470E0F" w:rsidRPr="00220573" w:rsidRDefault="00470E0F" w:rsidP="00470E0F">
            <w:pPr>
              <w:jc w:val="center"/>
              <w:rPr>
                <w:sz w:val="20"/>
                <w:szCs w:val="20"/>
              </w:rPr>
            </w:pPr>
            <w:r w:rsidRPr="00220573">
              <w:rPr>
                <w:sz w:val="20"/>
                <w:szCs w:val="20"/>
              </w:rPr>
              <w:t>Ред бр.</w:t>
            </w:r>
          </w:p>
        </w:tc>
        <w:tc>
          <w:tcPr>
            <w:tcW w:w="713" w:type="pct"/>
            <w:shd w:val="clear" w:color="auto" w:fill="auto"/>
            <w:vAlign w:val="center"/>
          </w:tcPr>
          <w:p w:rsidR="00470E0F" w:rsidRPr="00220573" w:rsidRDefault="00470E0F" w:rsidP="00470E0F">
            <w:pPr>
              <w:jc w:val="center"/>
              <w:rPr>
                <w:sz w:val="20"/>
                <w:szCs w:val="20"/>
              </w:rPr>
            </w:pPr>
            <w:r w:rsidRPr="00220573">
              <w:rPr>
                <w:sz w:val="20"/>
                <w:szCs w:val="20"/>
              </w:rPr>
              <w:t>Назив мере</w:t>
            </w:r>
          </w:p>
        </w:tc>
        <w:tc>
          <w:tcPr>
            <w:tcW w:w="447" w:type="pct"/>
            <w:vAlign w:val="center"/>
          </w:tcPr>
          <w:p w:rsidR="00470E0F" w:rsidRPr="00220573" w:rsidRDefault="00470E0F" w:rsidP="00470E0F">
            <w:pPr>
              <w:jc w:val="center"/>
              <w:rPr>
                <w:sz w:val="20"/>
                <w:szCs w:val="20"/>
              </w:rPr>
            </w:pPr>
            <w:r w:rsidRPr="00220573">
              <w:rPr>
                <w:sz w:val="20"/>
                <w:szCs w:val="20"/>
              </w:rPr>
              <w:t>Шифра мере</w:t>
            </w:r>
          </w:p>
        </w:tc>
        <w:tc>
          <w:tcPr>
            <w:tcW w:w="668" w:type="pct"/>
            <w:shd w:val="clear" w:color="auto" w:fill="auto"/>
            <w:vAlign w:val="center"/>
          </w:tcPr>
          <w:p w:rsidR="00470E0F" w:rsidRPr="00220573" w:rsidRDefault="00470E0F" w:rsidP="00470E0F">
            <w:pPr>
              <w:jc w:val="center"/>
              <w:rPr>
                <w:sz w:val="20"/>
                <w:szCs w:val="20"/>
              </w:rPr>
            </w:pPr>
            <w:r w:rsidRPr="00220573">
              <w:rPr>
                <w:sz w:val="20"/>
                <w:szCs w:val="20"/>
              </w:rPr>
              <w:t xml:space="preserve">Планирани буџет за текућу годину без пренетих обавеза </w:t>
            </w:r>
          </w:p>
          <w:p w:rsidR="00470E0F" w:rsidRPr="00220573" w:rsidRDefault="00470E0F" w:rsidP="00470E0F">
            <w:pPr>
              <w:jc w:val="center"/>
              <w:rPr>
                <w:sz w:val="20"/>
                <w:szCs w:val="20"/>
              </w:rPr>
            </w:pPr>
            <w:r w:rsidRPr="00220573">
              <w:rPr>
                <w:sz w:val="20"/>
                <w:szCs w:val="20"/>
              </w:rPr>
              <w:t xml:space="preserve"> (у РСД)</w:t>
            </w:r>
          </w:p>
        </w:tc>
        <w:tc>
          <w:tcPr>
            <w:tcW w:w="668" w:type="pct"/>
          </w:tcPr>
          <w:p w:rsidR="00470E0F" w:rsidRPr="00220573" w:rsidRDefault="00470E0F" w:rsidP="00470E0F">
            <w:pPr>
              <w:jc w:val="center"/>
              <w:rPr>
                <w:sz w:val="20"/>
                <w:szCs w:val="20"/>
              </w:rPr>
            </w:pPr>
            <w:r w:rsidRPr="00220573">
              <w:rPr>
                <w:sz w:val="20"/>
                <w:szCs w:val="20"/>
              </w:rPr>
              <w:t>Износ подстицаја по јединици мере ( апсолутни износ у РСД)</w:t>
            </w:r>
          </w:p>
        </w:tc>
        <w:tc>
          <w:tcPr>
            <w:tcW w:w="713" w:type="pct"/>
            <w:shd w:val="clear" w:color="auto" w:fill="auto"/>
            <w:vAlign w:val="center"/>
          </w:tcPr>
          <w:p w:rsidR="00470E0F" w:rsidRPr="00220573" w:rsidRDefault="00470E0F" w:rsidP="00470E0F">
            <w:pPr>
              <w:jc w:val="center"/>
              <w:rPr>
                <w:sz w:val="20"/>
                <w:szCs w:val="20"/>
              </w:rPr>
            </w:pPr>
            <w:r w:rsidRPr="00220573">
              <w:rPr>
                <w:sz w:val="20"/>
                <w:szCs w:val="20"/>
              </w:rPr>
              <w:t>Износ подстицаја  по јединици мере  (%)</w:t>
            </w:r>
          </w:p>
          <w:p w:rsidR="00470E0F" w:rsidRPr="00220573" w:rsidRDefault="00470E0F" w:rsidP="00470E0F">
            <w:pPr>
              <w:jc w:val="center"/>
              <w:rPr>
                <w:sz w:val="20"/>
                <w:szCs w:val="20"/>
              </w:rPr>
            </w:pPr>
            <w:r w:rsidRPr="00220573">
              <w:rPr>
                <w:sz w:val="20"/>
                <w:szCs w:val="20"/>
              </w:rPr>
              <w:t>(нпр. 30%, 50%, 80%)</w:t>
            </w:r>
          </w:p>
        </w:tc>
        <w:tc>
          <w:tcPr>
            <w:tcW w:w="668" w:type="pct"/>
          </w:tcPr>
          <w:p w:rsidR="00470E0F" w:rsidRPr="00220573" w:rsidRDefault="00470E0F" w:rsidP="00470E0F">
            <w:pPr>
              <w:jc w:val="center"/>
              <w:rPr>
                <w:sz w:val="20"/>
                <w:szCs w:val="20"/>
              </w:rPr>
            </w:pPr>
            <w:r w:rsidRPr="00220573">
              <w:rPr>
                <w:sz w:val="20"/>
                <w:szCs w:val="20"/>
              </w:rPr>
              <w:t>Максимални износ подршке по кориснику (ако је дефинисан)</w:t>
            </w:r>
          </w:p>
          <w:p w:rsidR="00470E0F" w:rsidRPr="00220573" w:rsidRDefault="00470E0F" w:rsidP="00470E0F">
            <w:pPr>
              <w:jc w:val="center"/>
              <w:rPr>
                <w:sz w:val="20"/>
                <w:szCs w:val="20"/>
              </w:rPr>
            </w:pPr>
            <w:r w:rsidRPr="00220573">
              <w:rPr>
                <w:sz w:val="20"/>
                <w:szCs w:val="20"/>
              </w:rPr>
              <w:t>(РСД)</w:t>
            </w:r>
          </w:p>
        </w:tc>
        <w:tc>
          <w:tcPr>
            <w:tcW w:w="847" w:type="pct"/>
          </w:tcPr>
          <w:p w:rsidR="00470E0F" w:rsidRPr="00220573" w:rsidRDefault="00470E0F" w:rsidP="00470E0F">
            <w:pPr>
              <w:rPr>
                <w:sz w:val="20"/>
                <w:szCs w:val="20"/>
              </w:rPr>
            </w:pPr>
          </w:p>
          <w:p w:rsidR="00470E0F" w:rsidRPr="00220573" w:rsidRDefault="00470E0F" w:rsidP="00470E0F">
            <w:pPr>
              <w:rPr>
                <w:sz w:val="20"/>
                <w:szCs w:val="20"/>
              </w:rPr>
            </w:pPr>
          </w:p>
          <w:p w:rsidR="00470E0F" w:rsidRPr="00220573" w:rsidRDefault="00470E0F" w:rsidP="00470E0F">
            <w:pPr>
              <w:rPr>
                <w:sz w:val="20"/>
                <w:szCs w:val="20"/>
              </w:rPr>
            </w:pPr>
          </w:p>
          <w:p w:rsidR="00470E0F" w:rsidRPr="00220573" w:rsidRDefault="00470E0F" w:rsidP="00470E0F">
            <w:pPr>
              <w:rPr>
                <w:sz w:val="20"/>
                <w:szCs w:val="20"/>
              </w:rPr>
            </w:pPr>
            <w:r w:rsidRPr="00220573">
              <w:rPr>
                <w:sz w:val="20"/>
                <w:szCs w:val="20"/>
              </w:rPr>
              <w:t>Пренете обавезе</w:t>
            </w:r>
          </w:p>
        </w:tc>
      </w:tr>
      <w:tr w:rsidR="00470E0F" w:rsidRPr="00220573" w:rsidTr="00470E0F">
        <w:trPr>
          <w:trHeight w:val="346"/>
        </w:trPr>
        <w:tc>
          <w:tcPr>
            <w:tcW w:w="276" w:type="pct"/>
            <w:shd w:val="clear" w:color="auto" w:fill="auto"/>
            <w:vAlign w:val="center"/>
          </w:tcPr>
          <w:p w:rsidR="00470E0F" w:rsidRPr="00220573" w:rsidRDefault="00470E0F" w:rsidP="00470E0F">
            <w:pPr>
              <w:jc w:val="center"/>
              <w:rPr>
                <w:b/>
                <w:sz w:val="20"/>
                <w:szCs w:val="20"/>
              </w:rPr>
            </w:pPr>
          </w:p>
        </w:tc>
        <w:tc>
          <w:tcPr>
            <w:tcW w:w="713" w:type="pct"/>
            <w:shd w:val="clear" w:color="auto" w:fill="auto"/>
            <w:vAlign w:val="center"/>
          </w:tcPr>
          <w:p w:rsidR="00470E0F" w:rsidRPr="00220573" w:rsidRDefault="00470E0F" w:rsidP="00470E0F">
            <w:pPr>
              <w:jc w:val="center"/>
              <w:rPr>
                <w:b/>
                <w:sz w:val="20"/>
                <w:szCs w:val="20"/>
              </w:rPr>
            </w:pPr>
            <w:r w:rsidRPr="00220573">
              <w:rPr>
                <w:b/>
                <w:sz w:val="20"/>
                <w:szCs w:val="20"/>
              </w:rPr>
              <w:t>РЕГРЕСИ</w:t>
            </w:r>
          </w:p>
        </w:tc>
        <w:tc>
          <w:tcPr>
            <w:tcW w:w="447" w:type="pct"/>
            <w:vAlign w:val="center"/>
          </w:tcPr>
          <w:p w:rsidR="00470E0F" w:rsidRPr="00A409F8" w:rsidRDefault="00470E0F" w:rsidP="00470E0F">
            <w:pPr>
              <w:jc w:val="center"/>
              <w:rPr>
                <w:b/>
                <w:sz w:val="20"/>
                <w:szCs w:val="20"/>
                <w:lang w:val="sr-Cyrl-CS"/>
              </w:rPr>
            </w:pPr>
            <w:r w:rsidRPr="00220573">
              <w:rPr>
                <w:b/>
                <w:sz w:val="20"/>
                <w:szCs w:val="20"/>
              </w:rPr>
              <w:t>100.</w:t>
            </w:r>
            <w:r w:rsidR="00A409F8">
              <w:rPr>
                <w:b/>
                <w:sz w:val="20"/>
                <w:szCs w:val="20"/>
                <w:lang w:val="sr-Cyrl-CS"/>
              </w:rPr>
              <w:t>1.</w:t>
            </w:r>
          </w:p>
        </w:tc>
        <w:tc>
          <w:tcPr>
            <w:tcW w:w="668" w:type="pct"/>
            <w:shd w:val="clear" w:color="auto" w:fill="auto"/>
            <w:vAlign w:val="center"/>
          </w:tcPr>
          <w:p w:rsidR="00470E0F" w:rsidRPr="00827E85" w:rsidRDefault="00FB2BD5" w:rsidP="00FB2BD5">
            <w:pPr>
              <w:jc w:val="center"/>
              <w:rPr>
                <w:b/>
                <w:sz w:val="20"/>
                <w:szCs w:val="20"/>
                <w:lang w:val="sr-Cyrl-CS"/>
              </w:rPr>
            </w:pPr>
            <w:r w:rsidRPr="00827E85">
              <w:rPr>
                <w:b/>
                <w:sz w:val="20"/>
                <w:szCs w:val="20"/>
              </w:rPr>
              <w:t>2</w:t>
            </w:r>
            <w:r w:rsidR="00827E85" w:rsidRPr="00827E85">
              <w:rPr>
                <w:b/>
                <w:sz w:val="20"/>
                <w:szCs w:val="20"/>
                <w:lang w:val="sr-Cyrl-CS"/>
              </w:rPr>
              <w:t>,</w:t>
            </w:r>
            <w:r w:rsidR="00827E85" w:rsidRPr="00827E85">
              <w:rPr>
                <w:b/>
                <w:sz w:val="20"/>
                <w:szCs w:val="20"/>
              </w:rPr>
              <w:t>0</w:t>
            </w:r>
            <w:r w:rsidRPr="00827E85">
              <w:rPr>
                <w:b/>
                <w:sz w:val="20"/>
                <w:szCs w:val="20"/>
                <w:lang w:val="sr-Cyrl-CS"/>
              </w:rPr>
              <w:t>00,</w:t>
            </w:r>
            <w:r w:rsidR="00470E0F" w:rsidRPr="00827E85">
              <w:rPr>
                <w:b/>
                <w:sz w:val="20"/>
                <w:szCs w:val="20"/>
              </w:rPr>
              <w:t>000</w:t>
            </w:r>
            <w:r w:rsidRPr="00827E85">
              <w:rPr>
                <w:b/>
                <w:sz w:val="20"/>
                <w:szCs w:val="20"/>
                <w:lang w:val="sr-Cyrl-CS"/>
              </w:rPr>
              <w:t>.00</w:t>
            </w:r>
          </w:p>
        </w:tc>
        <w:tc>
          <w:tcPr>
            <w:tcW w:w="668" w:type="pct"/>
          </w:tcPr>
          <w:p w:rsidR="00470E0F" w:rsidRPr="00827E85" w:rsidRDefault="00470E0F" w:rsidP="00470E0F">
            <w:pPr>
              <w:jc w:val="center"/>
              <w:rPr>
                <w:b/>
                <w:sz w:val="20"/>
                <w:szCs w:val="20"/>
              </w:rPr>
            </w:pPr>
          </w:p>
        </w:tc>
        <w:tc>
          <w:tcPr>
            <w:tcW w:w="713" w:type="pct"/>
            <w:shd w:val="clear" w:color="auto" w:fill="auto"/>
            <w:vAlign w:val="center"/>
          </w:tcPr>
          <w:p w:rsidR="00470E0F" w:rsidRPr="00220573" w:rsidRDefault="00470E0F" w:rsidP="00470E0F">
            <w:pPr>
              <w:jc w:val="center"/>
              <w:rPr>
                <w:b/>
                <w:sz w:val="20"/>
                <w:szCs w:val="20"/>
              </w:rPr>
            </w:pPr>
            <w:r w:rsidRPr="00220573">
              <w:rPr>
                <w:b/>
                <w:sz w:val="20"/>
                <w:szCs w:val="20"/>
              </w:rPr>
              <w:t>100%</w:t>
            </w:r>
          </w:p>
        </w:tc>
        <w:tc>
          <w:tcPr>
            <w:tcW w:w="668" w:type="pct"/>
          </w:tcPr>
          <w:p w:rsidR="007C3B9E" w:rsidRPr="00827E85" w:rsidRDefault="007C3B9E" w:rsidP="007C3B9E">
            <w:pPr>
              <w:jc w:val="center"/>
              <w:rPr>
                <w:sz w:val="20"/>
                <w:szCs w:val="20"/>
              </w:rPr>
            </w:pPr>
            <w:r w:rsidRPr="00827E85">
              <w:rPr>
                <w:sz w:val="20"/>
                <w:szCs w:val="20"/>
              </w:rPr>
              <w:t>до 1.500,00 за основно и до</w:t>
            </w:r>
          </w:p>
          <w:p w:rsidR="00470E0F" w:rsidRPr="00220573" w:rsidRDefault="007C3B9E" w:rsidP="007C3B9E">
            <w:pPr>
              <w:jc w:val="center"/>
              <w:rPr>
                <w:b/>
                <w:sz w:val="20"/>
                <w:szCs w:val="20"/>
              </w:rPr>
            </w:pPr>
            <w:r w:rsidRPr="00827E85">
              <w:rPr>
                <w:sz w:val="20"/>
                <w:szCs w:val="20"/>
              </w:rPr>
              <w:t>5.000,00  за елитно семe</w:t>
            </w:r>
          </w:p>
        </w:tc>
        <w:tc>
          <w:tcPr>
            <w:tcW w:w="847" w:type="pct"/>
          </w:tcPr>
          <w:p w:rsidR="00470E0F" w:rsidRPr="00220573" w:rsidRDefault="00470E0F" w:rsidP="00470E0F">
            <w:pPr>
              <w:jc w:val="center"/>
              <w:rPr>
                <w:b/>
                <w:sz w:val="20"/>
                <w:szCs w:val="20"/>
              </w:rPr>
            </w:pPr>
          </w:p>
          <w:p w:rsidR="00470E0F" w:rsidRPr="00220573" w:rsidRDefault="00470E0F" w:rsidP="00470E0F">
            <w:pPr>
              <w:jc w:val="center"/>
              <w:rPr>
                <w:b/>
                <w:sz w:val="20"/>
                <w:szCs w:val="20"/>
              </w:rPr>
            </w:pPr>
          </w:p>
          <w:p w:rsidR="00470E0F" w:rsidRPr="00401F82" w:rsidRDefault="00FB2BD5" w:rsidP="00A409F8">
            <w:pPr>
              <w:rPr>
                <w:sz w:val="20"/>
                <w:szCs w:val="20"/>
                <w:lang w:val="sr-Cyrl-CS"/>
              </w:rPr>
            </w:pPr>
            <w:r>
              <w:rPr>
                <w:sz w:val="20"/>
                <w:szCs w:val="20"/>
                <w:lang w:val="sr-Cyrl-CS"/>
              </w:rPr>
              <w:t>2,</w:t>
            </w:r>
            <w:r w:rsidR="00401F82">
              <w:rPr>
                <w:sz w:val="20"/>
                <w:szCs w:val="20"/>
                <w:lang w:val="sr-Cyrl-CS"/>
              </w:rPr>
              <w:t>00</w:t>
            </w:r>
            <w:r w:rsidR="00827E85">
              <w:rPr>
                <w:sz w:val="20"/>
                <w:szCs w:val="20"/>
              </w:rPr>
              <w:t>7</w:t>
            </w:r>
            <w:r w:rsidR="00827E85">
              <w:rPr>
                <w:sz w:val="20"/>
                <w:szCs w:val="20"/>
                <w:lang w:val="sr-Cyrl-CS"/>
              </w:rPr>
              <w:t>,</w:t>
            </w:r>
            <w:r w:rsidR="00827E85">
              <w:rPr>
                <w:sz w:val="20"/>
                <w:szCs w:val="20"/>
              </w:rPr>
              <w:t>2</w:t>
            </w:r>
            <w:r>
              <w:rPr>
                <w:sz w:val="20"/>
                <w:szCs w:val="20"/>
                <w:lang w:val="sr-Cyrl-CS"/>
              </w:rPr>
              <w:t>00.</w:t>
            </w:r>
            <w:r w:rsidR="00401F82">
              <w:rPr>
                <w:sz w:val="20"/>
                <w:szCs w:val="20"/>
                <w:lang w:val="sr-Cyrl-CS"/>
              </w:rPr>
              <w:t>00</w:t>
            </w:r>
          </w:p>
        </w:tc>
      </w:tr>
      <w:tr w:rsidR="00470E0F" w:rsidRPr="00220573" w:rsidTr="00470E0F">
        <w:trPr>
          <w:trHeight w:val="325"/>
        </w:trPr>
        <w:tc>
          <w:tcPr>
            <w:tcW w:w="276" w:type="pct"/>
          </w:tcPr>
          <w:p w:rsidR="00470E0F" w:rsidRPr="00220573" w:rsidRDefault="00470E0F" w:rsidP="00470E0F">
            <w:pPr>
              <w:jc w:val="both"/>
              <w:rPr>
                <w:b/>
                <w:sz w:val="20"/>
                <w:szCs w:val="20"/>
              </w:rPr>
            </w:pPr>
          </w:p>
        </w:tc>
        <w:tc>
          <w:tcPr>
            <w:tcW w:w="713" w:type="pct"/>
            <w:shd w:val="clear" w:color="auto" w:fill="auto"/>
          </w:tcPr>
          <w:p w:rsidR="00470E0F" w:rsidRPr="00220573" w:rsidRDefault="00470E0F" w:rsidP="00470E0F">
            <w:pPr>
              <w:jc w:val="both"/>
              <w:rPr>
                <w:sz w:val="20"/>
                <w:szCs w:val="20"/>
              </w:rPr>
            </w:pPr>
            <w:r w:rsidRPr="00220573">
              <w:rPr>
                <w:b/>
                <w:sz w:val="20"/>
                <w:szCs w:val="20"/>
              </w:rPr>
              <w:t xml:space="preserve">УКУПНО </w:t>
            </w:r>
          </w:p>
        </w:tc>
        <w:tc>
          <w:tcPr>
            <w:tcW w:w="447" w:type="pct"/>
          </w:tcPr>
          <w:p w:rsidR="00470E0F" w:rsidRPr="00220573" w:rsidRDefault="00470E0F" w:rsidP="00470E0F">
            <w:pPr>
              <w:jc w:val="both"/>
              <w:rPr>
                <w:sz w:val="20"/>
                <w:szCs w:val="20"/>
              </w:rPr>
            </w:pPr>
          </w:p>
        </w:tc>
        <w:tc>
          <w:tcPr>
            <w:tcW w:w="668" w:type="pct"/>
            <w:shd w:val="clear" w:color="auto" w:fill="auto"/>
          </w:tcPr>
          <w:p w:rsidR="00470E0F" w:rsidRPr="003560F9" w:rsidRDefault="00470E0F" w:rsidP="00FB2BD5">
            <w:pPr>
              <w:jc w:val="both"/>
              <w:rPr>
                <w:sz w:val="20"/>
                <w:szCs w:val="20"/>
              </w:rPr>
            </w:pPr>
            <w:r w:rsidRPr="003560F9">
              <w:rPr>
                <w:sz w:val="20"/>
                <w:szCs w:val="20"/>
              </w:rPr>
              <w:t>2,</w:t>
            </w:r>
            <w:r w:rsidR="007C3B9E" w:rsidRPr="003560F9">
              <w:rPr>
                <w:sz w:val="20"/>
                <w:szCs w:val="20"/>
              </w:rPr>
              <w:t>0</w:t>
            </w:r>
            <w:r w:rsidR="00FB2BD5" w:rsidRPr="003560F9">
              <w:rPr>
                <w:sz w:val="20"/>
                <w:szCs w:val="20"/>
                <w:lang w:val="sr-Cyrl-CS"/>
              </w:rPr>
              <w:t>00</w:t>
            </w:r>
            <w:r w:rsidRPr="003560F9">
              <w:rPr>
                <w:sz w:val="20"/>
                <w:szCs w:val="20"/>
              </w:rPr>
              <w:t>,000.00</w:t>
            </w:r>
          </w:p>
        </w:tc>
        <w:tc>
          <w:tcPr>
            <w:tcW w:w="668" w:type="pct"/>
          </w:tcPr>
          <w:p w:rsidR="00470E0F" w:rsidRPr="00220573" w:rsidRDefault="00470E0F" w:rsidP="00470E0F">
            <w:pPr>
              <w:rPr>
                <w:sz w:val="20"/>
                <w:szCs w:val="20"/>
              </w:rPr>
            </w:pPr>
          </w:p>
        </w:tc>
        <w:tc>
          <w:tcPr>
            <w:tcW w:w="713" w:type="pct"/>
            <w:tcBorders>
              <w:top w:val="nil"/>
              <w:bottom w:val="nil"/>
            </w:tcBorders>
            <w:shd w:val="clear" w:color="auto" w:fill="auto"/>
          </w:tcPr>
          <w:p w:rsidR="00470E0F" w:rsidRPr="00220573" w:rsidRDefault="00470E0F" w:rsidP="00470E0F">
            <w:pPr>
              <w:rPr>
                <w:sz w:val="20"/>
                <w:szCs w:val="20"/>
              </w:rPr>
            </w:pPr>
          </w:p>
        </w:tc>
        <w:tc>
          <w:tcPr>
            <w:tcW w:w="668" w:type="pct"/>
            <w:tcBorders>
              <w:top w:val="nil"/>
              <w:bottom w:val="nil"/>
            </w:tcBorders>
            <w:shd w:val="clear" w:color="auto" w:fill="auto"/>
          </w:tcPr>
          <w:p w:rsidR="00470E0F" w:rsidRPr="00220573" w:rsidRDefault="00470E0F" w:rsidP="00470E0F">
            <w:pPr>
              <w:rPr>
                <w:sz w:val="20"/>
                <w:szCs w:val="20"/>
              </w:rPr>
            </w:pPr>
          </w:p>
        </w:tc>
        <w:tc>
          <w:tcPr>
            <w:tcW w:w="847" w:type="pct"/>
            <w:tcBorders>
              <w:top w:val="nil"/>
              <w:bottom w:val="nil"/>
            </w:tcBorders>
            <w:shd w:val="clear" w:color="auto" w:fill="auto"/>
          </w:tcPr>
          <w:p w:rsidR="00470E0F" w:rsidRPr="00220573" w:rsidRDefault="00470E0F" w:rsidP="00470E0F">
            <w:pPr>
              <w:rPr>
                <w:sz w:val="20"/>
                <w:szCs w:val="20"/>
              </w:rPr>
            </w:pPr>
          </w:p>
        </w:tc>
      </w:tr>
      <w:tr w:rsidR="00470E0F" w:rsidRPr="00220573" w:rsidTr="00470E0F">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4"/>
          <w:wBefore w:w="2104" w:type="pct"/>
          <w:trHeight w:val="100"/>
        </w:trPr>
        <w:tc>
          <w:tcPr>
            <w:tcW w:w="668" w:type="pct"/>
            <w:tcBorders>
              <w:top w:val="single" w:sz="4" w:space="0" w:color="auto"/>
              <w:bottom w:val="nil"/>
              <w:right w:val="nil"/>
            </w:tcBorders>
          </w:tcPr>
          <w:p w:rsidR="00470E0F" w:rsidRPr="00220573" w:rsidRDefault="00470E0F" w:rsidP="00470E0F">
            <w:pPr>
              <w:jc w:val="both"/>
              <w:rPr>
                <w:b/>
                <w:sz w:val="20"/>
                <w:szCs w:val="20"/>
              </w:rPr>
            </w:pPr>
          </w:p>
        </w:tc>
        <w:tc>
          <w:tcPr>
            <w:tcW w:w="2228" w:type="pct"/>
            <w:gridSpan w:val="3"/>
            <w:tcBorders>
              <w:top w:val="single" w:sz="4" w:space="0" w:color="auto"/>
              <w:bottom w:val="nil"/>
              <w:right w:val="nil"/>
            </w:tcBorders>
          </w:tcPr>
          <w:p w:rsidR="00470E0F" w:rsidRPr="00220573" w:rsidRDefault="00470E0F" w:rsidP="00470E0F">
            <w:pPr>
              <w:jc w:val="both"/>
              <w:rPr>
                <w:b/>
                <w:sz w:val="20"/>
                <w:szCs w:val="20"/>
              </w:rPr>
            </w:pPr>
          </w:p>
        </w:tc>
      </w:tr>
    </w:tbl>
    <w:p w:rsidR="00470E0F" w:rsidRPr="00FB2BD5" w:rsidRDefault="00470E0F" w:rsidP="00470E0F">
      <w:pPr>
        <w:spacing w:after="120"/>
        <w:jc w:val="both"/>
      </w:pPr>
      <w:r w:rsidRPr="00FB2BD5">
        <w:t>Табела 2.Мере кредитне подршке</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357"/>
        <w:gridCol w:w="995"/>
        <w:gridCol w:w="1348"/>
        <w:gridCol w:w="1352"/>
        <w:gridCol w:w="1441"/>
        <w:gridCol w:w="1350"/>
        <w:gridCol w:w="1683"/>
      </w:tblGrid>
      <w:tr w:rsidR="00470E0F" w:rsidRPr="005972B7" w:rsidTr="00470E0F">
        <w:trPr>
          <w:trHeight w:val="325"/>
        </w:trPr>
        <w:tc>
          <w:tcPr>
            <w:tcW w:w="273" w:type="pct"/>
            <w:shd w:val="clear" w:color="auto" w:fill="auto"/>
            <w:vAlign w:val="center"/>
          </w:tcPr>
          <w:p w:rsidR="00470E0F" w:rsidRPr="005972B7" w:rsidRDefault="00470E0F" w:rsidP="00470E0F">
            <w:pPr>
              <w:jc w:val="right"/>
              <w:rPr>
                <w:sz w:val="20"/>
                <w:szCs w:val="20"/>
              </w:rPr>
            </w:pPr>
            <w:r w:rsidRPr="005972B7">
              <w:rPr>
                <w:sz w:val="20"/>
                <w:szCs w:val="20"/>
              </w:rPr>
              <w:t>Ред бр.</w:t>
            </w:r>
          </w:p>
        </w:tc>
        <w:tc>
          <w:tcPr>
            <w:tcW w:w="673" w:type="pct"/>
            <w:shd w:val="clear" w:color="auto" w:fill="auto"/>
            <w:vAlign w:val="center"/>
          </w:tcPr>
          <w:p w:rsidR="00470E0F" w:rsidRPr="005972B7" w:rsidRDefault="00470E0F" w:rsidP="00470E0F">
            <w:pPr>
              <w:rPr>
                <w:b/>
                <w:sz w:val="20"/>
                <w:szCs w:val="20"/>
              </w:rPr>
            </w:pPr>
            <w:r w:rsidRPr="005972B7">
              <w:rPr>
                <w:b/>
                <w:sz w:val="20"/>
                <w:szCs w:val="20"/>
              </w:rPr>
              <w:t>Назив мере</w:t>
            </w:r>
          </w:p>
        </w:tc>
        <w:tc>
          <w:tcPr>
            <w:tcW w:w="493" w:type="pct"/>
          </w:tcPr>
          <w:p w:rsidR="00470E0F" w:rsidRPr="005972B7" w:rsidRDefault="00470E0F" w:rsidP="00470E0F">
            <w:pPr>
              <w:jc w:val="center"/>
              <w:rPr>
                <w:sz w:val="20"/>
                <w:szCs w:val="20"/>
              </w:rPr>
            </w:pPr>
            <w:r w:rsidRPr="005972B7">
              <w:rPr>
                <w:sz w:val="20"/>
                <w:szCs w:val="20"/>
              </w:rPr>
              <w:t>Шифра мере.</w:t>
            </w:r>
          </w:p>
        </w:tc>
        <w:tc>
          <w:tcPr>
            <w:tcW w:w="669" w:type="pct"/>
            <w:shd w:val="clear" w:color="auto" w:fill="auto"/>
            <w:vAlign w:val="center"/>
          </w:tcPr>
          <w:p w:rsidR="00470E0F" w:rsidRPr="005972B7" w:rsidRDefault="00470E0F" w:rsidP="00470E0F">
            <w:pPr>
              <w:rPr>
                <w:sz w:val="20"/>
                <w:szCs w:val="20"/>
              </w:rPr>
            </w:pPr>
            <w:r w:rsidRPr="005972B7">
              <w:rPr>
                <w:sz w:val="20"/>
                <w:szCs w:val="20"/>
              </w:rPr>
              <w:t>Планирани буџет за текућу годину без пренетих обавеза( у РСД)</w:t>
            </w:r>
          </w:p>
        </w:tc>
        <w:tc>
          <w:tcPr>
            <w:tcW w:w="671" w:type="pct"/>
            <w:shd w:val="clear" w:color="auto" w:fill="auto"/>
            <w:vAlign w:val="center"/>
          </w:tcPr>
          <w:p w:rsidR="00470E0F" w:rsidRPr="005972B7" w:rsidRDefault="00470E0F" w:rsidP="00470E0F">
            <w:pPr>
              <w:rPr>
                <w:sz w:val="20"/>
                <w:szCs w:val="20"/>
                <w:highlight w:val="yellow"/>
              </w:rPr>
            </w:pPr>
            <w:r w:rsidRPr="005972B7">
              <w:rPr>
                <w:sz w:val="20"/>
                <w:szCs w:val="20"/>
              </w:rPr>
              <w:t>Изно</w:t>
            </w:r>
            <w:r>
              <w:rPr>
                <w:sz w:val="20"/>
                <w:szCs w:val="20"/>
              </w:rPr>
              <w:t>с подстицаја по јединици мере (</w:t>
            </w:r>
            <w:r w:rsidRPr="005972B7">
              <w:rPr>
                <w:sz w:val="20"/>
                <w:szCs w:val="20"/>
              </w:rPr>
              <w:t>апсолутни износ у РСД)</w:t>
            </w:r>
          </w:p>
        </w:tc>
        <w:tc>
          <w:tcPr>
            <w:tcW w:w="715" w:type="pct"/>
            <w:vAlign w:val="center"/>
          </w:tcPr>
          <w:p w:rsidR="00470E0F" w:rsidRPr="005972B7" w:rsidRDefault="00470E0F" w:rsidP="00470E0F">
            <w:pPr>
              <w:jc w:val="right"/>
              <w:rPr>
                <w:sz w:val="20"/>
                <w:szCs w:val="20"/>
              </w:rPr>
            </w:pPr>
            <w:r w:rsidRPr="005972B7">
              <w:rPr>
                <w:sz w:val="20"/>
                <w:szCs w:val="20"/>
              </w:rPr>
              <w:t>Износ подстицаја по  кориснику (%) (нпр.</w:t>
            </w:r>
            <w:r>
              <w:rPr>
                <w:sz w:val="20"/>
                <w:szCs w:val="20"/>
              </w:rPr>
              <w:t xml:space="preserve"> </w:t>
            </w:r>
            <w:r w:rsidRPr="005972B7">
              <w:rPr>
                <w:sz w:val="20"/>
                <w:szCs w:val="20"/>
              </w:rPr>
              <w:t>30%,50%,80%)</w:t>
            </w:r>
          </w:p>
        </w:tc>
        <w:tc>
          <w:tcPr>
            <w:tcW w:w="670" w:type="pct"/>
            <w:vAlign w:val="center"/>
          </w:tcPr>
          <w:p w:rsidR="00470E0F" w:rsidRPr="005972B7" w:rsidRDefault="00470E0F" w:rsidP="00470E0F">
            <w:pPr>
              <w:jc w:val="right"/>
              <w:rPr>
                <w:sz w:val="20"/>
                <w:szCs w:val="20"/>
              </w:rPr>
            </w:pPr>
            <w:r w:rsidRPr="005972B7">
              <w:rPr>
                <w:sz w:val="20"/>
                <w:szCs w:val="20"/>
              </w:rPr>
              <w:t>Максимални износ подршке по кориснику (ако је дефинисан) (РСД)</w:t>
            </w:r>
          </w:p>
        </w:tc>
        <w:tc>
          <w:tcPr>
            <w:tcW w:w="835" w:type="pct"/>
            <w:vAlign w:val="center"/>
          </w:tcPr>
          <w:p w:rsidR="00470E0F" w:rsidRPr="005972B7" w:rsidRDefault="00470E0F" w:rsidP="00470E0F">
            <w:pPr>
              <w:jc w:val="center"/>
              <w:rPr>
                <w:sz w:val="20"/>
                <w:szCs w:val="20"/>
              </w:rPr>
            </w:pPr>
            <w:r w:rsidRPr="005972B7">
              <w:rPr>
                <w:sz w:val="20"/>
                <w:szCs w:val="20"/>
              </w:rPr>
              <w:t>Пренете</w:t>
            </w:r>
          </w:p>
          <w:p w:rsidR="00470E0F" w:rsidRPr="005972B7" w:rsidRDefault="00470E0F" w:rsidP="00470E0F">
            <w:pPr>
              <w:jc w:val="center"/>
              <w:rPr>
                <w:sz w:val="20"/>
                <w:szCs w:val="20"/>
              </w:rPr>
            </w:pPr>
            <w:r w:rsidRPr="005972B7">
              <w:rPr>
                <w:sz w:val="20"/>
                <w:szCs w:val="20"/>
              </w:rPr>
              <w:t>обавезе</w:t>
            </w:r>
          </w:p>
        </w:tc>
      </w:tr>
      <w:tr w:rsidR="00470E0F" w:rsidRPr="005972B7" w:rsidTr="00470E0F">
        <w:trPr>
          <w:trHeight w:val="325"/>
        </w:trPr>
        <w:tc>
          <w:tcPr>
            <w:tcW w:w="273" w:type="pct"/>
            <w:shd w:val="clear" w:color="auto" w:fill="auto"/>
            <w:vAlign w:val="center"/>
          </w:tcPr>
          <w:p w:rsidR="00470E0F" w:rsidRPr="005972B7" w:rsidRDefault="00470E0F" w:rsidP="00470E0F">
            <w:pPr>
              <w:jc w:val="right"/>
              <w:rPr>
                <w:sz w:val="20"/>
                <w:szCs w:val="20"/>
              </w:rPr>
            </w:pPr>
            <w:r w:rsidRPr="005972B7">
              <w:rPr>
                <w:sz w:val="20"/>
                <w:szCs w:val="20"/>
              </w:rPr>
              <w:t>1.</w:t>
            </w:r>
          </w:p>
        </w:tc>
        <w:tc>
          <w:tcPr>
            <w:tcW w:w="673" w:type="pct"/>
            <w:shd w:val="clear" w:color="auto" w:fill="auto"/>
            <w:vAlign w:val="center"/>
          </w:tcPr>
          <w:p w:rsidR="00470E0F" w:rsidRPr="00CE0546" w:rsidRDefault="00470E0F" w:rsidP="00470E0F">
            <w:pPr>
              <w:rPr>
                <w:b/>
                <w:sz w:val="20"/>
                <w:szCs w:val="20"/>
              </w:rPr>
            </w:pPr>
            <w:r w:rsidRPr="00CE0546">
              <w:rPr>
                <w:b/>
                <w:sz w:val="20"/>
                <w:szCs w:val="20"/>
              </w:rPr>
              <w:t>КРЕДИТНА ПОДРШКА</w:t>
            </w:r>
          </w:p>
        </w:tc>
        <w:tc>
          <w:tcPr>
            <w:tcW w:w="493" w:type="pct"/>
          </w:tcPr>
          <w:p w:rsidR="00470E0F" w:rsidRPr="005972B7" w:rsidRDefault="00470E0F" w:rsidP="00470E0F">
            <w:pPr>
              <w:jc w:val="center"/>
              <w:rPr>
                <w:color w:val="FF0000"/>
                <w:sz w:val="20"/>
                <w:szCs w:val="20"/>
              </w:rPr>
            </w:pPr>
          </w:p>
          <w:p w:rsidR="00470E0F" w:rsidRPr="005972B7" w:rsidRDefault="00470E0F" w:rsidP="00470E0F">
            <w:pPr>
              <w:jc w:val="center"/>
              <w:rPr>
                <w:color w:val="FF0000"/>
                <w:sz w:val="20"/>
                <w:szCs w:val="20"/>
              </w:rPr>
            </w:pPr>
          </w:p>
          <w:p w:rsidR="00470E0F" w:rsidRPr="00CE0546" w:rsidRDefault="00470E0F" w:rsidP="00470E0F">
            <w:pPr>
              <w:jc w:val="center"/>
              <w:rPr>
                <w:b/>
                <w:sz w:val="20"/>
                <w:szCs w:val="20"/>
              </w:rPr>
            </w:pPr>
            <w:r w:rsidRPr="00CE0546">
              <w:rPr>
                <w:b/>
                <w:sz w:val="20"/>
                <w:szCs w:val="20"/>
              </w:rPr>
              <w:t>100.2.</w:t>
            </w:r>
          </w:p>
        </w:tc>
        <w:tc>
          <w:tcPr>
            <w:tcW w:w="669" w:type="pct"/>
            <w:shd w:val="clear" w:color="auto" w:fill="auto"/>
            <w:vAlign w:val="center"/>
          </w:tcPr>
          <w:p w:rsidR="00470E0F" w:rsidRPr="003560F9" w:rsidRDefault="00FB2BD5" w:rsidP="00470E0F">
            <w:pPr>
              <w:jc w:val="right"/>
              <w:rPr>
                <w:b/>
                <w:sz w:val="20"/>
                <w:szCs w:val="20"/>
              </w:rPr>
            </w:pPr>
            <w:r w:rsidRPr="003560F9">
              <w:rPr>
                <w:b/>
                <w:sz w:val="20"/>
                <w:szCs w:val="20"/>
              </w:rPr>
              <w:t>1</w:t>
            </w:r>
            <w:r w:rsidRPr="003560F9">
              <w:rPr>
                <w:b/>
                <w:sz w:val="20"/>
                <w:szCs w:val="20"/>
                <w:lang w:val="sr-Cyrl-CS"/>
              </w:rPr>
              <w:t>,</w:t>
            </w:r>
            <w:r w:rsidRPr="003560F9">
              <w:rPr>
                <w:b/>
                <w:sz w:val="20"/>
                <w:szCs w:val="20"/>
              </w:rPr>
              <w:t>000</w:t>
            </w:r>
            <w:r w:rsidRPr="003560F9">
              <w:rPr>
                <w:b/>
                <w:sz w:val="20"/>
                <w:szCs w:val="20"/>
                <w:lang w:val="sr-Cyrl-CS"/>
              </w:rPr>
              <w:t>,</w:t>
            </w:r>
            <w:r w:rsidRPr="003560F9">
              <w:rPr>
                <w:b/>
                <w:sz w:val="20"/>
                <w:szCs w:val="20"/>
              </w:rPr>
              <w:t>000</w:t>
            </w:r>
            <w:r w:rsidRPr="003560F9">
              <w:rPr>
                <w:b/>
                <w:sz w:val="20"/>
                <w:szCs w:val="20"/>
                <w:lang w:val="sr-Cyrl-CS"/>
              </w:rPr>
              <w:t>.</w:t>
            </w:r>
            <w:r w:rsidR="00470E0F" w:rsidRPr="003560F9">
              <w:rPr>
                <w:b/>
                <w:sz w:val="20"/>
                <w:szCs w:val="20"/>
              </w:rPr>
              <w:t>00</w:t>
            </w:r>
          </w:p>
        </w:tc>
        <w:tc>
          <w:tcPr>
            <w:tcW w:w="671" w:type="pct"/>
            <w:shd w:val="clear" w:color="auto" w:fill="auto"/>
            <w:vAlign w:val="center"/>
          </w:tcPr>
          <w:p w:rsidR="00470E0F" w:rsidRPr="005972B7" w:rsidRDefault="00470E0F" w:rsidP="00470E0F">
            <w:pPr>
              <w:jc w:val="center"/>
              <w:rPr>
                <w:sz w:val="20"/>
                <w:szCs w:val="20"/>
                <w:highlight w:val="yellow"/>
              </w:rPr>
            </w:pPr>
          </w:p>
        </w:tc>
        <w:tc>
          <w:tcPr>
            <w:tcW w:w="715" w:type="pct"/>
            <w:vAlign w:val="center"/>
          </w:tcPr>
          <w:p w:rsidR="00470E0F" w:rsidRPr="00346769" w:rsidRDefault="00470E0F" w:rsidP="00470E0F">
            <w:pPr>
              <w:jc w:val="center"/>
              <w:rPr>
                <w:sz w:val="20"/>
                <w:szCs w:val="20"/>
              </w:rPr>
            </w:pPr>
            <w:r>
              <w:rPr>
                <w:sz w:val="20"/>
                <w:szCs w:val="20"/>
              </w:rPr>
              <w:t>100%</w:t>
            </w:r>
          </w:p>
        </w:tc>
        <w:tc>
          <w:tcPr>
            <w:tcW w:w="670" w:type="pct"/>
            <w:vAlign w:val="center"/>
          </w:tcPr>
          <w:p w:rsidR="00470E0F" w:rsidRPr="005972B7" w:rsidRDefault="00470E0F" w:rsidP="00470E0F">
            <w:pPr>
              <w:jc w:val="center"/>
              <w:rPr>
                <w:sz w:val="20"/>
                <w:szCs w:val="20"/>
              </w:rPr>
            </w:pPr>
            <w:r w:rsidRPr="005972B7">
              <w:rPr>
                <w:sz w:val="20"/>
                <w:szCs w:val="20"/>
              </w:rPr>
              <w:t>/</w:t>
            </w:r>
          </w:p>
        </w:tc>
        <w:tc>
          <w:tcPr>
            <w:tcW w:w="835" w:type="pct"/>
            <w:vAlign w:val="center"/>
          </w:tcPr>
          <w:p w:rsidR="00470E0F" w:rsidRPr="00A76987" w:rsidRDefault="00470E0F" w:rsidP="00470E0F">
            <w:pPr>
              <w:jc w:val="center"/>
              <w:rPr>
                <w:sz w:val="20"/>
                <w:szCs w:val="20"/>
              </w:rPr>
            </w:pPr>
            <w:r w:rsidRPr="00A76987">
              <w:rPr>
                <w:sz w:val="20"/>
                <w:szCs w:val="20"/>
              </w:rPr>
              <w:t xml:space="preserve">780.480,00 </w:t>
            </w:r>
          </w:p>
        </w:tc>
      </w:tr>
      <w:tr w:rsidR="00470E0F" w:rsidRPr="005972B7" w:rsidTr="00470E0F">
        <w:trPr>
          <w:trHeight w:val="325"/>
        </w:trPr>
        <w:tc>
          <w:tcPr>
            <w:tcW w:w="273" w:type="pct"/>
          </w:tcPr>
          <w:p w:rsidR="00470E0F" w:rsidRPr="005972B7" w:rsidRDefault="00470E0F" w:rsidP="00470E0F">
            <w:pPr>
              <w:jc w:val="both"/>
              <w:rPr>
                <w:b/>
                <w:sz w:val="20"/>
                <w:szCs w:val="20"/>
              </w:rPr>
            </w:pPr>
          </w:p>
        </w:tc>
        <w:tc>
          <w:tcPr>
            <w:tcW w:w="673" w:type="pct"/>
            <w:shd w:val="clear" w:color="auto" w:fill="auto"/>
          </w:tcPr>
          <w:p w:rsidR="00470E0F" w:rsidRPr="005972B7" w:rsidRDefault="00470E0F" w:rsidP="00470E0F">
            <w:pPr>
              <w:jc w:val="both"/>
              <w:rPr>
                <w:sz w:val="20"/>
                <w:szCs w:val="20"/>
              </w:rPr>
            </w:pPr>
            <w:r w:rsidRPr="005972B7">
              <w:rPr>
                <w:b/>
                <w:sz w:val="20"/>
                <w:szCs w:val="20"/>
              </w:rPr>
              <w:t xml:space="preserve">УКУПНО </w:t>
            </w:r>
          </w:p>
        </w:tc>
        <w:tc>
          <w:tcPr>
            <w:tcW w:w="493" w:type="pct"/>
          </w:tcPr>
          <w:p w:rsidR="00470E0F" w:rsidRPr="005972B7" w:rsidRDefault="00470E0F" w:rsidP="00470E0F">
            <w:pPr>
              <w:jc w:val="both"/>
              <w:rPr>
                <w:sz w:val="20"/>
                <w:szCs w:val="20"/>
              </w:rPr>
            </w:pPr>
          </w:p>
        </w:tc>
        <w:tc>
          <w:tcPr>
            <w:tcW w:w="669" w:type="pct"/>
            <w:shd w:val="clear" w:color="auto" w:fill="auto"/>
          </w:tcPr>
          <w:p w:rsidR="00470E0F" w:rsidRPr="00220573" w:rsidRDefault="00FB2BD5" w:rsidP="00470E0F">
            <w:pPr>
              <w:jc w:val="both"/>
              <w:rPr>
                <w:sz w:val="20"/>
                <w:szCs w:val="20"/>
              </w:rPr>
            </w:pPr>
            <w:r>
              <w:rPr>
                <w:sz w:val="20"/>
                <w:szCs w:val="20"/>
              </w:rPr>
              <w:t>1</w:t>
            </w:r>
            <w:r>
              <w:rPr>
                <w:sz w:val="20"/>
                <w:szCs w:val="20"/>
                <w:lang w:val="sr-Cyrl-CS"/>
              </w:rPr>
              <w:t>,</w:t>
            </w:r>
            <w:r>
              <w:rPr>
                <w:sz w:val="20"/>
                <w:szCs w:val="20"/>
              </w:rPr>
              <w:t>000</w:t>
            </w:r>
            <w:r>
              <w:rPr>
                <w:sz w:val="20"/>
                <w:szCs w:val="20"/>
                <w:lang w:val="sr-Cyrl-CS"/>
              </w:rPr>
              <w:t>,</w:t>
            </w:r>
            <w:r>
              <w:rPr>
                <w:sz w:val="20"/>
                <w:szCs w:val="20"/>
              </w:rPr>
              <w:t>000</w:t>
            </w:r>
            <w:r>
              <w:rPr>
                <w:sz w:val="20"/>
                <w:szCs w:val="20"/>
                <w:lang w:val="sr-Cyrl-CS"/>
              </w:rPr>
              <w:t>.</w:t>
            </w:r>
            <w:r w:rsidR="00470E0F" w:rsidRPr="00220573">
              <w:rPr>
                <w:sz w:val="20"/>
                <w:szCs w:val="20"/>
              </w:rPr>
              <w:t>00</w:t>
            </w:r>
          </w:p>
        </w:tc>
        <w:tc>
          <w:tcPr>
            <w:tcW w:w="671" w:type="pct"/>
            <w:shd w:val="clear" w:color="auto" w:fill="auto"/>
          </w:tcPr>
          <w:p w:rsidR="00470E0F" w:rsidRPr="005972B7" w:rsidRDefault="00470E0F" w:rsidP="00470E0F">
            <w:pPr>
              <w:rPr>
                <w:sz w:val="20"/>
                <w:szCs w:val="20"/>
              </w:rPr>
            </w:pPr>
          </w:p>
        </w:tc>
        <w:tc>
          <w:tcPr>
            <w:tcW w:w="715" w:type="pct"/>
            <w:shd w:val="clear" w:color="auto" w:fill="auto"/>
          </w:tcPr>
          <w:p w:rsidR="00470E0F" w:rsidRPr="005972B7" w:rsidRDefault="00470E0F" w:rsidP="00470E0F">
            <w:pPr>
              <w:rPr>
                <w:sz w:val="20"/>
                <w:szCs w:val="20"/>
              </w:rPr>
            </w:pPr>
          </w:p>
        </w:tc>
        <w:tc>
          <w:tcPr>
            <w:tcW w:w="670" w:type="pct"/>
            <w:shd w:val="clear" w:color="auto" w:fill="auto"/>
          </w:tcPr>
          <w:p w:rsidR="00470E0F" w:rsidRPr="005972B7" w:rsidRDefault="00470E0F" w:rsidP="00470E0F">
            <w:pPr>
              <w:rPr>
                <w:sz w:val="20"/>
                <w:szCs w:val="20"/>
              </w:rPr>
            </w:pPr>
          </w:p>
        </w:tc>
        <w:tc>
          <w:tcPr>
            <w:tcW w:w="835" w:type="pct"/>
            <w:shd w:val="clear" w:color="auto" w:fill="auto"/>
          </w:tcPr>
          <w:p w:rsidR="00470E0F" w:rsidRPr="005972B7" w:rsidRDefault="00470E0F" w:rsidP="00470E0F">
            <w:pPr>
              <w:rPr>
                <w:sz w:val="20"/>
                <w:szCs w:val="20"/>
              </w:rPr>
            </w:pPr>
          </w:p>
        </w:tc>
      </w:tr>
    </w:tbl>
    <w:p w:rsidR="00470E0F" w:rsidRPr="00FB2BD5" w:rsidRDefault="00470E0F" w:rsidP="00470E0F">
      <w:pPr>
        <w:spacing w:after="120"/>
        <w:jc w:val="both"/>
        <w:rPr>
          <w:b/>
        </w:rPr>
      </w:pPr>
      <w:r w:rsidRPr="00FB2BD5">
        <w:rPr>
          <w:b/>
        </w:rPr>
        <w:t>Табела 3.</w:t>
      </w:r>
      <w:r w:rsidR="00FB2BD5" w:rsidRPr="00FB2BD5">
        <w:rPr>
          <w:b/>
          <w:lang w:val="sr-Cyrl-CS"/>
        </w:rPr>
        <w:t xml:space="preserve"> </w:t>
      </w:r>
      <w:r w:rsidRPr="00FB2BD5">
        <w:rPr>
          <w:b/>
        </w:rPr>
        <w:t>Мере  руралног развоја</w:t>
      </w:r>
    </w:p>
    <w:tbl>
      <w:tblPr>
        <w:tblW w:w="5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351"/>
        <w:gridCol w:w="992"/>
        <w:gridCol w:w="1366"/>
        <w:gridCol w:w="1349"/>
        <w:gridCol w:w="1442"/>
        <w:gridCol w:w="1331"/>
        <w:gridCol w:w="1711"/>
      </w:tblGrid>
      <w:tr w:rsidR="00470E0F" w:rsidRPr="005972B7" w:rsidTr="00640673">
        <w:trPr>
          <w:trHeight w:val="1535"/>
        </w:trPr>
        <w:tc>
          <w:tcPr>
            <w:tcW w:w="276" w:type="pct"/>
            <w:shd w:val="clear" w:color="auto" w:fill="auto"/>
            <w:vAlign w:val="center"/>
          </w:tcPr>
          <w:p w:rsidR="00470E0F" w:rsidRPr="005972B7" w:rsidRDefault="00470E0F" w:rsidP="00470E0F">
            <w:pPr>
              <w:jc w:val="center"/>
              <w:rPr>
                <w:sz w:val="20"/>
                <w:szCs w:val="20"/>
              </w:rPr>
            </w:pPr>
            <w:r w:rsidRPr="005972B7">
              <w:rPr>
                <w:sz w:val="20"/>
                <w:szCs w:val="20"/>
              </w:rPr>
              <w:t>Редбр.</w:t>
            </w:r>
          </w:p>
        </w:tc>
        <w:tc>
          <w:tcPr>
            <w:tcW w:w="669" w:type="pct"/>
            <w:shd w:val="clear" w:color="auto" w:fill="auto"/>
            <w:vAlign w:val="center"/>
          </w:tcPr>
          <w:p w:rsidR="00470E0F" w:rsidRPr="005972B7" w:rsidRDefault="00470E0F" w:rsidP="00470E0F">
            <w:pPr>
              <w:jc w:val="center"/>
              <w:rPr>
                <w:sz w:val="20"/>
                <w:szCs w:val="20"/>
              </w:rPr>
            </w:pPr>
            <w:r w:rsidRPr="005972B7">
              <w:rPr>
                <w:sz w:val="20"/>
                <w:szCs w:val="20"/>
              </w:rPr>
              <w:t xml:space="preserve">Назив </w:t>
            </w:r>
          </w:p>
          <w:p w:rsidR="00470E0F" w:rsidRPr="005972B7" w:rsidRDefault="00470E0F" w:rsidP="00470E0F">
            <w:pPr>
              <w:jc w:val="center"/>
              <w:rPr>
                <w:sz w:val="20"/>
                <w:szCs w:val="20"/>
              </w:rPr>
            </w:pPr>
            <w:r w:rsidRPr="005972B7">
              <w:rPr>
                <w:sz w:val="20"/>
                <w:szCs w:val="20"/>
              </w:rPr>
              <w:t>мере</w:t>
            </w:r>
          </w:p>
        </w:tc>
        <w:tc>
          <w:tcPr>
            <w:tcW w:w="491" w:type="pct"/>
            <w:vAlign w:val="center"/>
          </w:tcPr>
          <w:p w:rsidR="00470E0F" w:rsidRPr="005972B7" w:rsidRDefault="00470E0F" w:rsidP="00470E0F">
            <w:pPr>
              <w:jc w:val="center"/>
              <w:rPr>
                <w:sz w:val="20"/>
                <w:szCs w:val="20"/>
              </w:rPr>
            </w:pPr>
            <w:r w:rsidRPr="005972B7">
              <w:rPr>
                <w:sz w:val="20"/>
                <w:szCs w:val="20"/>
              </w:rPr>
              <w:t>Шифра мере</w:t>
            </w:r>
          </w:p>
        </w:tc>
        <w:tc>
          <w:tcPr>
            <w:tcW w:w="676" w:type="pct"/>
            <w:shd w:val="clear" w:color="auto" w:fill="auto"/>
            <w:vAlign w:val="center"/>
          </w:tcPr>
          <w:p w:rsidR="00470E0F" w:rsidRPr="005972B7" w:rsidRDefault="00470E0F" w:rsidP="00470E0F">
            <w:pPr>
              <w:jc w:val="center"/>
              <w:rPr>
                <w:sz w:val="20"/>
                <w:szCs w:val="20"/>
              </w:rPr>
            </w:pPr>
            <w:r w:rsidRPr="005972B7">
              <w:rPr>
                <w:sz w:val="20"/>
                <w:szCs w:val="20"/>
              </w:rPr>
              <w:t>Планирани буџет за текућу годину без пренетих обавеза        (у РСД)</w:t>
            </w:r>
          </w:p>
        </w:tc>
        <w:tc>
          <w:tcPr>
            <w:tcW w:w="668" w:type="pct"/>
            <w:shd w:val="clear" w:color="auto" w:fill="auto"/>
            <w:vAlign w:val="center"/>
          </w:tcPr>
          <w:p w:rsidR="00470E0F" w:rsidRPr="005972B7" w:rsidRDefault="00470E0F" w:rsidP="00470E0F">
            <w:pPr>
              <w:jc w:val="center"/>
              <w:rPr>
                <w:sz w:val="20"/>
                <w:szCs w:val="20"/>
              </w:rPr>
            </w:pPr>
            <w:r w:rsidRPr="005972B7">
              <w:rPr>
                <w:sz w:val="20"/>
                <w:szCs w:val="20"/>
              </w:rPr>
              <w:t>Износ подстицаја по јединици мере ( апсолутн</w:t>
            </w:r>
            <w:r w:rsidR="00005EC1">
              <w:rPr>
                <w:sz w:val="20"/>
                <w:szCs w:val="20"/>
              </w:rPr>
              <w:t xml:space="preserve"> </w:t>
            </w:r>
            <w:r w:rsidRPr="005972B7">
              <w:rPr>
                <w:sz w:val="20"/>
                <w:szCs w:val="20"/>
              </w:rPr>
              <w:t>износ у РСД)</w:t>
            </w:r>
          </w:p>
        </w:tc>
        <w:tc>
          <w:tcPr>
            <w:tcW w:w="714" w:type="pct"/>
          </w:tcPr>
          <w:p w:rsidR="00470E0F" w:rsidRPr="005972B7" w:rsidRDefault="00470E0F" w:rsidP="00470E0F">
            <w:pPr>
              <w:jc w:val="center"/>
              <w:rPr>
                <w:sz w:val="20"/>
                <w:szCs w:val="20"/>
              </w:rPr>
            </w:pPr>
            <w:r w:rsidRPr="005972B7">
              <w:rPr>
                <w:sz w:val="20"/>
                <w:szCs w:val="20"/>
              </w:rPr>
              <w:t xml:space="preserve">Износ подстицаја по кориснику </w:t>
            </w:r>
          </w:p>
          <w:p w:rsidR="00470E0F" w:rsidRPr="005972B7" w:rsidRDefault="00470E0F" w:rsidP="00470E0F">
            <w:pPr>
              <w:jc w:val="center"/>
              <w:rPr>
                <w:sz w:val="20"/>
                <w:szCs w:val="20"/>
              </w:rPr>
            </w:pPr>
            <w:r w:rsidRPr="005972B7">
              <w:rPr>
                <w:sz w:val="20"/>
                <w:szCs w:val="20"/>
              </w:rPr>
              <w:t>(%)</w:t>
            </w:r>
          </w:p>
          <w:p w:rsidR="00470E0F" w:rsidRPr="005972B7" w:rsidRDefault="00470E0F" w:rsidP="00470E0F">
            <w:pPr>
              <w:jc w:val="center"/>
              <w:rPr>
                <w:sz w:val="20"/>
                <w:szCs w:val="20"/>
              </w:rPr>
            </w:pPr>
            <w:r w:rsidRPr="005972B7">
              <w:rPr>
                <w:sz w:val="20"/>
                <w:szCs w:val="20"/>
              </w:rPr>
              <w:t xml:space="preserve">(нпр. 30%, 50%, 80%) </w:t>
            </w:r>
          </w:p>
        </w:tc>
        <w:tc>
          <w:tcPr>
            <w:tcW w:w="659" w:type="pct"/>
          </w:tcPr>
          <w:p w:rsidR="00470E0F" w:rsidRPr="005972B7" w:rsidRDefault="00470E0F" w:rsidP="00470E0F">
            <w:pPr>
              <w:jc w:val="center"/>
              <w:rPr>
                <w:sz w:val="20"/>
                <w:szCs w:val="20"/>
              </w:rPr>
            </w:pPr>
            <w:r w:rsidRPr="005972B7">
              <w:rPr>
                <w:sz w:val="20"/>
                <w:szCs w:val="20"/>
              </w:rPr>
              <w:t>Максимални износ подршке по кориснику (ако је дефинисан)</w:t>
            </w:r>
          </w:p>
          <w:p w:rsidR="00470E0F" w:rsidRPr="005972B7" w:rsidRDefault="00470E0F" w:rsidP="00470E0F">
            <w:pPr>
              <w:jc w:val="center"/>
              <w:rPr>
                <w:sz w:val="20"/>
                <w:szCs w:val="20"/>
              </w:rPr>
            </w:pPr>
            <w:r w:rsidRPr="005972B7">
              <w:rPr>
                <w:sz w:val="20"/>
                <w:szCs w:val="20"/>
              </w:rPr>
              <w:t>(РСД)</w:t>
            </w:r>
          </w:p>
        </w:tc>
        <w:tc>
          <w:tcPr>
            <w:tcW w:w="847" w:type="pct"/>
          </w:tcPr>
          <w:p w:rsidR="00470E0F" w:rsidRPr="005972B7" w:rsidRDefault="00470E0F" w:rsidP="00470E0F">
            <w:pPr>
              <w:rPr>
                <w:sz w:val="20"/>
                <w:szCs w:val="20"/>
              </w:rPr>
            </w:pPr>
          </w:p>
          <w:p w:rsidR="00470E0F" w:rsidRPr="005972B7" w:rsidRDefault="00470E0F" w:rsidP="00470E0F">
            <w:pPr>
              <w:rPr>
                <w:sz w:val="20"/>
                <w:szCs w:val="20"/>
              </w:rPr>
            </w:pPr>
          </w:p>
          <w:p w:rsidR="00470E0F" w:rsidRPr="005972B7" w:rsidRDefault="00470E0F" w:rsidP="00470E0F">
            <w:pPr>
              <w:rPr>
                <w:sz w:val="20"/>
                <w:szCs w:val="20"/>
              </w:rPr>
            </w:pPr>
          </w:p>
          <w:p w:rsidR="00470E0F" w:rsidRPr="005972B7" w:rsidRDefault="00470E0F" w:rsidP="00470E0F">
            <w:pPr>
              <w:jc w:val="center"/>
              <w:rPr>
                <w:sz w:val="20"/>
                <w:szCs w:val="20"/>
              </w:rPr>
            </w:pPr>
            <w:r w:rsidRPr="005972B7">
              <w:rPr>
                <w:sz w:val="20"/>
                <w:szCs w:val="20"/>
              </w:rPr>
              <w:t>Пренете обавезе</w:t>
            </w:r>
          </w:p>
        </w:tc>
      </w:tr>
      <w:tr w:rsidR="00470E0F" w:rsidRPr="005972B7" w:rsidTr="00470E0F">
        <w:trPr>
          <w:trHeight w:val="325"/>
        </w:trPr>
        <w:tc>
          <w:tcPr>
            <w:tcW w:w="276" w:type="pct"/>
            <w:shd w:val="clear" w:color="auto" w:fill="auto"/>
            <w:vAlign w:val="center"/>
          </w:tcPr>
          <w:p w:rsidR="00470E0F" w:rsidRPr="005972B7" w:rsidRDefault="00470E0F" w:rsidP="00470E0F">
            <w:pPr>
              <w:jc w:val="right"/>
              <w:rPr>
                <w:sz w:val="20"/>
                <w:szCs w:val="20"/>
              </w:rPr>
            </w:pPr>
            <w:r w:rsidRPr="005972B7">
              <w:rPr>
                <w:sz w:val="20"/>
                <w:szCs w:val="20"/>
              </w:rPr>
              <w:t>1.</w:t>
            </w:r>
          </w:p>
        </w:tc>
        <w:tc>
          <w:tcPr>
            <w:tcW w:w="669" w:type="pct"/>
            <w:shd w:val="clear" w:color="auto" w:fill="auto"/>
            <w:vAlign w:val="center"/>
          </w:tcPr>
          <w:p w:rsidR="00470E0F" w:rsidRPr="005972B7" w:rsidRDefault="00470E0F" w:rsidP="00470E0F">
            <w:pPr>
              <w:rPr>
                <w:sz w:val="20"/>
                <w:szCs w:val="20"/>
              </w:rPr>
            </w:pPr>
            <w:r w:rsidRPr="005972B7">
              <w:rPr>
                <w:sz w:val="20"/>
                <w:szCs w:val="20"/>
              </w:rPr>
              <w:t>Инвестиције у физичка средства пољ. газдинстава</w:t>
            </w:r>
          </w:p>
        </w:tc>
        <w:tc>
          <w:tcPr>
            <w:tcW w:w="491" w:type="pct"/>
          </w:tcPr>
          <w:p w:rsidR="00470E0F" w:rsidRPr="005972B7" w:rsidRDefault="00470E0F" w:rsidP="00470E0F">
            <w:pPr>
              <w:jc w:val="center"/>
              <w:rPr>
                <w:color w:val="FF0000"/>
                <w:sz w:val="20"/>
                <w:szCs w:val="20"/>
              </w:rPr>
            </w:pPr>
          </w:p>
          <w:p w:rsidR="00470E0F" w:rsidRDefault="00470E0F" w:rsidP="00470E0F">
            <w:pPr>
              <w:jc w:val="center"/>
              <w:rPr>
                <w:b/>
                <w:sz w:val="20"/>
                <w:szCs w:val="20"/>
              </w:rPr>
            </w:pPr>
          </w:p>
          <w:p w:rsidR="00470E0F" w:rsidRPr="005972B7" w:rsidRDefault="00470E0F" w:rsidP="00470E0F">
            <w:pPr>
              <w:jc w:val="center"/>
              <w:rPr>
                <w:b/>
                <w:sz w:val="20"/>
                <w:szCs w:val="20"/>
              </w:rPr>
            </w:pPr>
            <w:r w:rsidRPr="005972B7">
              <w:rPr>
                <w:b/>
                <w:sz w:val="20"/>
                <w:szCs w:val="20"/>
              </w:rPr>
              <w:t>101</w:t>
            </w:r>
          </w:p>
        </w:tc>
        <w:tc>
          <w:tcPr>
            <w:tcW w:w="676" w:type="pct"/>
            <w:shd w:val="clear" w:color="auto" w:fill="auto"/>
            <w:vAlign w:val="center"/>
          </w:tcPr>
          <w:p w:rsidR="00470E0F" w:rsidRPr="00827E85" w:rsidRDefault="00470E0F" w:rsidP="002E4836">
            <w:pPr>
              <w:rPr>
                <w:b/>
                <w:sz w:val="20"/>
                <w:szCs w:val="20"/>
              </w:rPr>
            </w:pPr>
            <w:r w:rsidRPr="00827E85">
              <w:rPr>
                <w:b/>
                <w:sz w:val="20"/>
                <w:szCs w:val="20"/>
              </w:rPr>
              <w:t>3,</w:t>
            </w:r>
            <w:r w:rsidR="00827E85" w:rsidRPr="00827E85">
              <w:rPr>
                <w:b/>
                <w:sz w:val="20"/>
                <w:szCs w:val="20"/>
              </w:rPr>
              <w:t>8</w:t>
            </w:r>
            <w:r w:rsidRPr="00827E85">
              <w:rPr>
                <w:b/>
                <w:sz w:val="20"/>
                <w:szCs w:val="20"/>
              </w:rPr>
              <w:t>00.000,00</w:t>
            </w:r>
          </w:p>
        </w:tc>
        <w:tc>
          <w:tcPr>
            <w:tcW w:w="668" w:type="pct"/>
            <w:shd w:val="clear" w:color="auto" w:fill="auto"/>
            <w:vAlign w:val="center"/>
          </w:tcPr>
          <w:p w:rsidR="00470E0F" w:rsidRPr="00827E85" w:rsidRDefault="00470E0F" w:rsidP="00470E0F">
            <w:pPr>
              <w:jc w:val="center"/>
              <w:rPr>
                <w:sz w:val="20"/>
                <w:szCs w:val="20"/>
              </w:rPr>
            </w:pPr>
          </w:p>
        </w:tc>
        <w:tc>
          <w:tcPr>
            <w:tcW w:w="714" w:type="pct"/>
            <w:vAlign w:val="center"/>
          </w:tcPr>
          <w:p w:rsidR="00470E0F" w:rsidRPr="005972B7" w:rsidRDefault="00470E0F" w:rsidP="00470E0F">
            <w:pPr>
              <w:jc w:val="center"/>
              <w:rPr>
                <w:sz w:val="20"/>
                <w:szCs w:val="20"/>
              </w:rPr>
            </w:pPr>
            <w:r w:rsidRPr="005972B7">
              <w:rPr>
                <w:sz w:val="20"/>
                <w:szCs w:val="20"/>
              </w:rPr>
              <w:t>35-50%</w:t>
            </w:r>
          </w:p>
        </w:tc>
        <w:tc>
          <w:tcPr>
            <w:tcW w:w="659" w:type="pct"/>
            <w:vAlign w:val="center"/>
          </w:tcPr>
          <w:p w:rsidR="00470E0F" w:rsidRPr="005972B7" w:rsidRDefault="00470E0F" w:rsidP="00470E0F">
            <w:pPr>
              <w:jc w:val="center"/>
              <w:rPr>
                <w:sz w:val="20"/>
                <w:szCs w:val="20"/>
              </w:rPr>
            </w:pPr>
          </w:p>
        </w:tc>
        <w:tc>
          <w:tcPr>
            <w:tcW w:w="847" w:type="pct"/>
            <w:vAlign w:val="center"/>
          </w:tcPr>
          <w:p w:rsidR="00470E0F" w:rsidRPr="0005128F" w:rsidRDefault="002E4836" w:rsidP="002E4836">
            <w:pPr>
              <w:jc w:val="center"/>
              <w:rPr>
                <w:sz w:val="20"/>
                <w:szCs w:val="20"/>
              </w:rPr>
            </w:pPr>
            <w:r>
              <w:rPr>
                <w:sz w:val="20"/>
                <w:szCs w:val="20"/>
                <w:lang w:val="sr-Cyrl-CS"/>
              </w:rPr>
              <w:t>720,000.00</w:t>
            </w:r>
          </w:p>
        </w:tc>
      </w:tr>
    </w:tbl>
    <w:p w:rsidR="00470E0F" w:rsidRPr="00FB2BD5" w:rsidRDefault="00FB2BD5" w:rsidP="00470E0F">
      <w:pPr>
        <w:jc w:val="both"/>
        <w:rPr>
          <w:b/>
          <w:lang w:val="sr-Cyrl-CS"/>
        </w:rPr>
      </w:pPr>
      <w:r>
        <w:rPr>
          <w:b/>
          <w:lang w:val="sr-Cyrl-CS"/>
        </w:rPr>
        <w:t xml:space="preserve">Табела </w:t>
      </w:r>
      <w:r w:rsidR="00470E0F" w:rsidRPr="00FB2BD5">
        <w:rPr>
          <w:b/>
        </w:rPr>
        <w:t>4. Посебни подстицаји</w:t>
      </w:r>
    </w:p>
    <w:tbl>
      <w:tblPr>
        <w:tblW w:w="5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435"/>
        <w:gridCol w:w="901"/>
        <w:gridCol w:w="1358"/>
        <w:gridCol w:w="1350"/>
        <w:gridCol w:w="1443"/>
        <w:gridCol w:w="1441"/>
        <w:gridCol w:w="1612"/>
      </w:tblGrid>
      <w:tr w:rsidR="00470E0F" w:rsidRPr="005F7B1B" w:rsidTr="00470E0F">
        <w:trPr>
          <w:trHeight w:val="1535"/>
        </w:trPr>
        <w:tc>
          <w:tcPr>
            <w:tcW w:w="279" w:type="pct"/>
            <w:shd w:val="clear" w:color="auto" w:fill="auto"/>
            <w:vAlign w:val="center"/>
          </w:tcPr>
          <w:p w:rsidR="00470E0F" w:rsidRPr="00CE0546" w:rsidRDefault="00470E0F" w:rsidP="00470E0F">
            <w:pPr>
              <w:jc w:val="center"/>
              <w:rPr>
                <w:sz w:val="20"/>
                <w:szCs w:val="20"/>
              </w:rPr>
            </w:pPr>
            <w:r w:rsidRPr="00CE0546">
              <w:rPr>
                <w:sz w:val="20"/>
                <w:szCs w:val="20"/>
              </w:rPr>
              <w:t>Ред</w:t>
            </w:r>
          </w:p>
          <w:p w:rsidR="00470E0F" w:rsidRPr="00CE0546" w:rsidRDefault="00470E0F" w:rsidP="00470E0F">
            <w:pPr>
              <w:jc w:val="center"/>
              <w:rPr>
                <w:sz w:val="20"/>
                <w:szCs w:val="20"/>
              </w:rPr>
            </w:pPr>
            <w:r w:rsidRPr="00CE0546">
              <w:rPr>
                <w:sz w:val="20"/>
                <w:szCs w:val="20"/>
              </w:rPr>
              <w:t>бр.</w:t>
            </w:r>
          </w:p>
        </w:tc>
        <w:tc>
          <w:tcPr>
            <w:tcW w:w="710" w:type="pct"/>
            <w:shd w:val="clear" w:color="auto" w:fill="auto"/>
            <w:vAlign w:val="center"/>
          </w:tcPr>
          <w:p w:rsidR="00470E0F" w:rsidRPr="00CE0546" w:rsidRDefault="00470E0F" w:rsidP="00470E0F">
            <w:pPr>
              <w:jc w:val="center"/>
              <w:rPr>
                <w:sz w:val="20"/>
                <w:szCs w:val="20"/>
              </w:rPr>
            </w:pPr>
            <w:r w:rsidRPr="00CE0546">
              <w:rPr>
                <w:sz w:val="20"/>
                <w:szCs w:val="20"/>
              </w:rPr>
              <w:t>Назив мере</w:t>
            </w:r>
          </w:p>
        </w:tc>
        <w:tc>
          <w:tcPr>
            <w:tcW w:w="446" w:type="pct"/>
            <w:vAlign w:val="center"/>
          </w:tcPr>
          <w:p w:rsidR="00470E0F" w:rsidRPr="00CE0546" w:rsidRDefault="00470E0F" w:rsidP="00470E0F">
            <w:pPr>
              <w:jc w:val="center"/>
              <w:rPr>
                <w:sz w:val="20"/>
                <w:szCs w:val="20"/>
              </w:rPr>
            </w:pPr>
            <w:r w:rsidRPr="00CE0546">
              <w:rPr>
                <w:sz w:val="20"/>
                <w:szCs w:val="20"/>
              </w:rPr>
              <w:t>Шифра мере</w:t>
            </w:r>
          </w:p>
        </w:tc>
        <w:tc>
          <w:tcPr>
            <w:tcW w:w="672" w:type="pct"/>
            <w:shd w:val="clear" w:color="auto" w:fill="auto"/>
            <w:vAlign w:val="center"/>
          </w:tcPr>
          <w:p w:rsidR="00470E0F" w:rsidRPr="00CE0546" w:rsidRDefault="00470E0F" w:rsidP="00470E0F">
            <w:pPr>
              <w:jc w:val="center"/>
              <w:rPr>
                <w:sz w:val="20"/>
                <w:szCs w:val="20"/>
              </w:rPr>
            </w:pPr>
            <w:r w:rsidRPr="00CE0546">
              <w:rPr>
                <w:sz w:val="20"/>
                <w:szCs w:val="20"/>
              </w:rPr>
              <w:t>Планирани буџет за текућу годину без пренетих обавеза        (у РСД)</w:t>
            </w:r>
          </w:p>
        </w:tc>
        <w:tc>
          <w:tcPr>
            <w:tcW w:w="668" w:type="pct"/>
            <w:shd w:val="clear" w:color="auto" w:fill="auto"/>
            <w:vAlign w:val="center"/>
          </w:tcPr>
          <w:p w:rsidR="00470E0F" w:rsidRPr="00CE0546" w:rsidRDefault="00470E0F" w:rsidP="00470E0F">
            <w:pPr>
              <w:jc w:val="center"/>
              <w:rPr>
                <w:sz w:val="20"/>
                <w:szCs w:val="20"/>
              </w:rPr>
            </w:pPr>
            <w:r w:rsidRPr="00CE0546">
              <w:rPr>
                <w:sz w:val="20"/>
                <w:szCs w:val="20"/>
              </w:rPr>
              <w:t>Износ подстицаја по јединици мере ( апсолутнизнос у РСД)</w:t>
            </w:r>
          </w:p>
        </w:tc>
        <w:tc>
          <w:tcPr>
            <w:tcW w:w="714" w:type="pct"/>
          </w:tcPr>
          <w:p w:rsidR="00470E0F" w:rsidRPr="00CE0546" w:rsidRDefault="00470E0F" w:rsidP="00470E0F">
            <w:pPr>
              <w:jc w:val="center"/>
              <w:rPr>
                <w:sz w:val="20"/>
                <w:szCs w:val="20"/>
              </w:rPr>
            </w:pPr>
            <w:r w:rsidRPr="00CE0546">
              <w:rPr>
                <w:sz w:val="20"/>
                <w:szCs w:val="20"/>
              </w:rPr>
              <w:t xml:space="preserve">Износ подстицаја по кориснику </w:t>
            </w:r>
          </w:p>
          <w:p w:rsidR="00470E0F" w:rsidRPr="00CE0546" w:rsidRDefault="00470E0F" w:rsidP="00470E0F">
            <w:pPr>
              <w:jc w:val="center"/>
              <w:rPr>
                <w:sz w:val="20"/>
                <w:szCs w:val="20"/>
              </w:rPr>
            </w:pPr>
            <w:r w:rsidRPr="00CE0546">
              <w:rPr>
                <w:sz w:val="20"/>
                <w:szCs w:val="20"/>
              </w:rPr>
              <w:t>(%)</w:t>
            </w:r>
          </w:p>
          <w:p w:rsidR="00470E0F" w:rsidRPr="00CE0546" w:rsidRDefault="00470E0F" w:rsidP="00470E0F">
            <w:pPr>
              <w:jc w:val="center"/>
              <w:rPr>
                <w:sz w:val="20"/>
                <w:szCs w:val="20"/>
              </w:rPr>
            </w:pPr>
            <w:r w:rsidRPr="00CE0546">
              <w:rPr>
                <w:sz w:val="20"/>
                <w:szCs w:val="20"/>
              </w:rPr>
              <w:t xml:space="preserve">(нпр. 30%, 50%, 80%) </w:t>
            </w:r>
          </w:p>
        </w:tc>
        <w:tc>
          <w:tcPr>
            <w:tcW w:w="713" w:type="pct"/>
          </w:tcPr>
          <w:p w:rsidR="00470E0F" w:rsidRPr="00CE0546" w:rsidRDefault="00470E0F" w:rsidP="00470E0F">
            <w:pPr>
              <w:jc w:val="center"/>
              <w:rPr>
                <w:sz w:val="20"/>
                <w:szCs w:val="20"/>
              </w:rPr>
            </w:pPr>
            <w:r w:rsidRPr="00CE0546">
              <w:rPr>
                <w:sz w:val="20"/>
                <w:szCs w:val="20"/>
              </w:rPr>
              <w:t>Максимални износ подршке по кориснику (ако је дефинисан)</w:t>
            </w:r>
          </w:p>
          <w:p w:rsidR="00470E0F" w:rsidRPr="00CE0546" w:rsidRDefault="00470E0F" w:rsidP="00470E0F">
            <w:pPr>
              <w:jc w:val="center"/>
              <w:rPr>
                <w:sz w:val="20"/>
                <w:szCs w:val="20"/>
              </w:rPr>
            </w:pPr>
            <w:r w:rsidRPr="00CE0546">
              <w:rPr>
                <w:sz w:val="20"/>
                <w:szCs w:val="20"/>
              </w:rPr>
              <w:t>(РСД)</w:t>
            </w:r>
          </w:p>
        </w:tc>
        <w:tc>
          <w:tcPr>
            <w:tcW w:w="798" w:type="pct"/>
          </w:tcPr>
          <w:p w:rsidR="00470E0F" w:rsidRPr="00CE0546" w:rsidRDefault="00470E0F" w:rsidP="00470E0F">
            <w:pPr>
              <w:rPr>
                <w:sz w:val="20"/>
                <w:szCs w:val="20"/>
              </w:rPr>
            </w:pPr>
          </w:p>
          <w:p w:rsidR="00470E0F" w:rsidRPr="00CE0546" w:rsidRDefault="00470E0F" w:rsidP="00470E0F">
            <w:pPr>
              <w:rPr>
                <w:sz w:val="20"/>
                <w:szCs w:val="20"/>
              </w:rPr>
            </w:pPr>
          </w:p>
          <w:p w:rsidR="00470E0F" w:rsidRPr="00CE0546" w:rsidRDefault="00470E0F" w:rsidP="00470E0F">
            <w:pPr>
              <w:rPr>
                <w:sz w:val="20"/>
                <w:szCs w:val="20"/>
              </w:rPr>
            </w:pPr>
          </w:p>
          <w:p w:rsidR="00470E0F" w:rsidRPr="00CE0546" w:rsidRDefault="00470E0F" w:rsidP="00470E0F">
            <w:pPr>
              <w:jc w:val="center"/>
              <w:rPr>
                <w:sz w:val="20"/>
                <w:szCs w:val="20"/>
              </w:rPr>
            </w:pPr>
            <w:r w:rsidRPr="00CE0546">
              <w:rPr>
                <w:sz w:val="20"/>
                <w:szCs w:val="20"/>
              </w:rPr>
              <w:t>Пренете обавезе</w:t>
            </w:r>
          </w:p>
        </w:tc>
      </w:tr>
      <w:tr w:rsidR="00470E0F" w:rsidRPr="005F7B1B" w:rsidTr="00470E0F">
        <w:trPr>
          <w:trHeight w:val="435"/>
        </w:trPr>
        <w:tc>
          <w:tcPr>
            <w:tcW w:w="279" w:type="pct"/>
            <w:shd w:val="clear" w:color="auto" w:fill="auto"/>
            <w:vAlign w:val="center"/>
          </w:tcPr>
          <w:p w:rsidR="00470E0F" w:rsidRPr="00CE0546" w:rsidRDefault="00470E0F" w:rsidP="00470E0F">
            <w:pPr>
              <w:jc w:val="center"/>
              <w:rPr>
                <w:sz w:val="20"/>
                <w:szCs w:val="20"/>
              </w:rPr>
            </w:pPr>
            <w:r>
              <w:rPr>
                <w:sz w:val="20"/>
                <w:szCs w:val="20"/>
              </w:rPr>
              <w:t>1.</w:t>
            </w:r>
          </w:p>
        </w:tc>
        <w:tc>
          <w:tcPr>
            <w:tcW w:w="710" w:type="pct"/>
            <w:shd w:val="clear" w:color="auto" w:fill="auto"/>
            <w:vAlign w:val="center"/>
          </w:tcPr>
          <w:p w:rsidR="00470E0F" w:rsidRPr="00CE0546" w:rsidRDefault="00470E0F" w:rsidP="00470E0F">
            <w:pPr>
              <w:jc w:val="center"/>
              <w:rPr>
                <w:sz w:val="20"/>
                <w:szCs w:val="20"/>
              </w:rPr>
            </w:pPr>
            <w:r w:rsidRPr="00A07DD9">
              <w:rPr>
                <w:sz w:val="20"/>
                <w:szCs w:val="20"/>
              </w:rPr>
              <w:t>Подстицаји за промотивне активности у пољопривреди и руралном развоју</w:t>
            </w:r>
            <w:r>
              <w:rPr>
                <w:sz w:val="20"/>
                <w:szCs w:val="20"/>
              </w:rPr>
              <w:t xml:space="preserve"> </w:t>
            </w:r>
          </w:p>
        </w:tc>
        <w:tc>
          <w:tcPr>
            <w:tcW w:w="446" w:type="pct"/>
          </w:tcPr>
          <w:p w:rsidR="00470E0F" w:rsidRDefault="00470E0F" w:rsidP="00470E0F">
            <w:pPr>
              <w:jc w:val="center"/>
              <w:rPr>
                <w:sz w:val="20"/>
                <w:szCs w:val="20"/>
              </w:rPr>
            </w:pPr>
          </w:p>
          <w:p w:rsidR="00470E0F" w:rsidRDefault="00470E0F" w:rsidP="00470E0F">
            <w:pPr>
              <w:jc w:val="center"/>
              <w:rPr>
                <w:sz w:val="20"/>
                <w:szCs w:val="20"/>
              </w:rPr>
            </w:pPr>
          </w:p>
          <w:p w:rsidR="00470E0F" w:rsidRPr="00CE0546" w:rsidRDefault="00470E0F" w:rsidP="00470E0F">
            <w:pPr>
              <w:jc w:val="center"/>
              <w:rPr>
                <w:sz w:val="20"/>
                <w:szCs w:val="20"/>
              </w:rPr>
            </w:pPr>
            <w:r>
              <w:rPr>
                <w:sz w:val="20"/>
                <w:szCs w:val="20"/>
              </w:rPr>
              <w:t>402</w:t>
            </w:r>
          </w:p>
        </w:tc>
        <w:tc>
          <w:tcPr>
            <w:tcW w:w="672" w:type="pct"/>
            <w:shd w:val="clear" w:color="auto" w:fill="auto"/>
            <w:vAlign w:val="center"/>
          </w:tcPr>
          <w:p w:rsidR="00470E0F" w:rsidRPr="003560F9" w:rsidRDefault="00470E0F" w:rsidP="00470E0F">
            <w:pPr>
              <w:jc w:val="center"/>
              <w:rPr>
                <w:b/>
                <w:sz w:val="20"/>
                <w:szCs w:val="20"/>
              </w:rPr>
            </w:pPr>
            <w:r w:rsidRPr="003560F9">
              <w:rPr>
                <w:b/>
                <w:sz w:val="20"/>
                <w:szCs w:val="20"/>
              </w:rPr>
              <w:t>200,000.00</w:t>
            </w:r>
          </w:p>
        </w:tc>
        <w:tc>
          <w:tcPr>
            <w:tcW w:w="668" w:type="pct"/>
            <w:shd w:val="clear" w:color="auto" w:fill="auto"/>
            <w:vAlign w:val="center"/>
          </w:tcPr>
          <w:p w:rsidR="00470E0F" w:rsidRPr="00CE0546" w:rsidRDefault="00470E0F" w:rsidP="00470E0F">
            <w:pPr>
              <w:jc w:val="center"/>
              <w:rPr>
                <w:sz w:val="20"/>
                <w:szCs w:val="20"/>
              </w:rPr>
            </w:pPr>
            <w:r w:rsidRPr="00CE0546">
              <w:rPr>
                <w:sz w:val="20"/>
                <w:szCs w:val="20"/>
              </w:rPr>
              <w:t>/</w:t>
            </w:r>
          </w:p>
        </w:tc>
        <w:tc>
          <w:tcPr>
            <w:tcW w:w="714" w:type="pct"/>
            <w:vAlign w:val="center"/>
          </w:tcPr>
          <w:p w:rsidR="00470E0F" w:rsidRPr="00CE0546" w:rsidRDefault="00470E0F" w:rsidP="00470E0F">
            <w:pPr>
              <w:jc w:val="center"/>
              <w:rPr>
                <w:sz w:val="20"/>
                <w:szCs w:val="20"/>
              </w:rPr>
            </w:pPr>
            <w:r>
              <w:rPr>
                <w:sz w:val="20"/>
                <w:szCs w:val="20"/>
              </w:rPr>
              <w:t>100%</w:t>
            </w:r>
          </w:p>
        </w:tc>
        <w:tc>
          <w:tcPr>
            <w:tcW w:w="713" w:type="pct"/>
            <w:vAlign w:val="center"/>
          </w:tcPr>
          <w:p w:rsidR="00470E0F" w:rsidRPr="00CE0546" w:rsidRDefault="00470E0F" w:rsidP="00470E0F">
            <w:pPr>
              <w:jc w:val="center"/>
              <w:rPr>
                <w:sz w:val="20"/>
                <w:szCs w:val="20"/>
              </w:rPr>
            </w:pPr>
            <w:r>
              <w:rPr>
                <w:sz w:val="20"/>
                <w:szCs w:val="20"/>
              </w:rPr>
              <w:t>50,000.00</w:t>
            </w:r>
          </w:p>
        </w:tc>
        <w:tc>
          <w:tcPr>
            <w:tcW w:w="798" w:type="pct"/>
            <w:vAlign w:val="center"/>
          </w:tcPr>
          <w:p w:rsidR="00470E0F" w:rsidRPr="00CE0546" w:rsidRDefault="00470E0F" w:rsidP="00470E0F">
            <w:pPr>
              <w:jc w:val="center"/>
              <w:rPr>
                <w:sz w:val="20"/>
                <w:szCs w:val="20"/>
              </w:rPr>
            </w:pPr>
            <w:r w:rsidRPr="00CE0546">
              <w:rPr>
                <w:sz w:val="20"/>
                <w:szCs w:val="20"/>
              </w:rPr>
              <w:t>/</w:t>
            </w:r>
          </w:p>
        </w:tc>
      </w:tr>
    </w:tbl>
    <w:p w:rsidR="00470E0F" w:rsidRDefault="00470E0F" w:rsidP="00470E0F">
      <w:pPr>
        <w:rPr>
          <w:b/>
          <w:sz w:val="20"/>
          <w:szCs w:val="20"/>
          <w:lang w:val="sr-Cyrl-CS"/>
        </w:rPr>
      </w:pPr>
    </w:p>
    <w:p w:rsidR="00BA2DF1" w:rsidRPr="00BA2DF1" w:rsidRDefault="00BA2DF1" w:rsidP="00470E0F">
      <w:pPr>
        <w:rPr>
          <w:b/>
          <w:sz w:val="20"/>
          <w:szCs w:val="20"/>
          <w:lang w:val="sr-Cyrl-CS"/>
        </w:rPr>
      </w:pPr>
    </w:p>
    <w:p w:rsidR="00470E0F" w:rsidRPr="001D2B11" w:rsidRDefault="00FB2BD5" w:rsidP="00470E0F">
      <w:pPr>
        <w:rPr>
          <w:b/>
        </w:rPr>
      </w:pPr>
      <w:r>
        <w:rPr>
          <w:b/>
          <w:lang w:val="sr-Cyrl-CS"/>
        </w:rPr>
        <w:t xml:space="preserve">Табела </w:t>
      </w:r>
      <w:r w:rsidR="00470E0F" w:rsidRPr="001D2B11">
        <w:rPr>
          <w:b/>
        </w:rPr>
        <w:t>5. Мере које нису предвиђене у оквиру мера директних плаћања, мера кредитне подршке и у оквиру мера руралног развоја</w:t>
      </w:r>
    </w:p>
    <w:p w:rsidR="00470E0F" w:rsidRDefault="00470E0F" w:rsidP="00470E0F">
      <w:pPr>
        <w:rPr>
          <w:b/>
          <w:sz w:val="20"/>
          <w:szCs w:val="20"/>
          <w:u w:val="single"/>
        </w:rPr>
      </w:pPr>
    </w:p>
    <w:tbl>
      <w:tblPr>
        <w:tblW w:w="5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350"/>
        <w:gridCol w:w="988"/>
        <w:gridCol w:w="1358"/>
        <w:gridCol w:w="1350"/>
        <w:gridCol w:w="1443"/>
        <w:gridCol w:w="1441"/>
        <w:gridCol w:w="1612"/>
      </w:tblGrid>
      <w:tr w:rsidR="00470E0F" w:rsidRPr="00CE0546" w:rsidTr="00470E0F">
        <w:trPr>
          <w:trHeight w:val="1535"/>
        </w:trPr>
        <w:tc>
          <w:tcPr>
            <w:tcW w:w="278" w:type="pct"/>
            <w:shd w:val="clear" w:color="auto" w:fill="auto"/>
            <w:vAlign w:val="center"/>
          </w:tcPr>
          <w:p w:rsidR="00470E0F" w:rsidRPr="00CE0546" w:rsidRDefault="00470E0F" w:rsidP="00470E0F">
            <w:pPr>
              <w:jc w:val="center"/>
              <w:rPr>
                <w:sz w:val="20"/>
                <w:szCs w:val="20"/>
              </w:rPr>
            </w:pPr>
            <w:r w:rsidRPr="00CE0546">
              <w:rPr>
                <w:sz w:val="20"/>
                <w:szCs w:val="20"/>
              </w:rPr>
              <w:t>Ред</w:t>
            </w:r>
          </w:p>
          <w:p w:rsidR="00470E0F" w:rsidRPr="00CE0546" w:rsidRDefault="00470E0F" w:rsidP="00470E0F">
            <w:pPr>
              <w:jc w:val="center"/>
              <w:rPr>
                <w:sz w:val="20"/>
                <w:szCs w:val="20"/>
              </w:rPr>
            </w:pPr>
            <w:r w:rsidRPr="00CE0546">
              <w:rPr>
                <w:sz w:val="20"/>
                <w:szCs w:val="20"/>
              </w:rPr>
              <w:t>бр.</w:t>
            </w:r>
          </w:p>
        </w:tc>
        <w:tc>
          <w:tcPr>
            <w:tcW w:w="668" w:type="pct"/>
            <w:shd w:val="clear" w:color="auto" w:fill="auto"/>
            <w:vAlign w:val="center"/>
          </w:tcPr>
          <w:p w:rsidR="00470E0F" w:rsidRPr="00CE0546" w:rsidRDefault="00470E0F" w:rsidP="00470E0F">
            <w:pPr>
              <w:jc w:val="center"/>
              <w:rPr>
                <w:sz w:val="20"/>
                <w:szCs w:val="20"/>
              </w:rPr>
            </w:pPr>
            <w:r w:rsidRPr="00CE0546">
              <w:rPr>
                <w:sz w:val="20"/>
                <w:szCs w:val="20"/>
              </w:rPr>
              <w:t>Назив мере</w:t>
            </w:r>
          </w:p>
        </w:tc>
        <w:tc>
          <w:tcPr>
            <w:tcW w:w="489" w:type="pct"/>
            <w:vAlign w:val="center"/>
          </w:tcPr>
          <w:p w:rsidR="00470E0F" w:rsidRPr="00CE0546" w:rsidRDefault="00470E0F" w:rsidP="00470E0F">
            <w:pPr>
              <w:jc w:val="center"/>
              <w:rPr>
                <w:sz w:val="20"/>
                <w:szCs w:val="20"/>
              </w:rPr>
            </w:pPr>
            <w:r w:rsidRPr="00CE0546">
              <w:rPr>
                <w:sz w:val="20"/>
                <w:szCs w:val="20"/>
              </w:rPr>
              <w:t>Шифра мере</w:t>
            </w:r>
          </w:p>
        </w:tc>
        <w:tc>
          <w:tcPr>
            <w:tcW w:w="672" w:type="pct"/>
            <w:shd w:val="clear" w:color="auto" w:fill="auto"/>
            <w:vAlign w:val="center"/>
          </w:tcPr>
          <w:p w:rsidR="00470E0F" w:rsidRPr="00CE0546" w:rsidRDefault="00470E0F" w:rsidP="00470E0F">
            <w:pPr>
              <w:jc w:val="center"/>
              <w:rPr>
                <w:sz w:val="20"/>
                <w:szCs w:val="20"/>
              </w:rPr>
            </w:pPr>
            <w:r w:rsidRPr="00CE0546">
              <w:rPr>
                <w:sz w:val="20"/>
                <w:szCs w:val="20"/>
              </w:rPr>
              <w:t>Планирани буџет за текућу годину без пренетих обавеза        (у РСД)</w:t>
            </w:r>
          </w:p>
        </w:tc>
        <w:tc>
          <w:tcPr>
            <w:tcW w:w="668" w:type="pct"/>
            <w:shd w:val="clear" w:color="auto" w:fill="auto"/>
            <w:vAlign w:val="center"/>
          </w:tcPr>
          <w:p w:rsidR="00470E0F" w:rsidRPr="00CE0546" w:rsidRDefault="00470E0F" w:rsidP="00470E0F">
            <w:pPr>
              <w:jc w:val="center"/>
              <w:rPr>
                <w:sz w:val="20"/>
                <w:szCs w:val="20"/>
              </w:rPr>
            </w:pPr>
            <w:r w:rsidRPr="00CE0546">
              <w:rPr>
                <w:sz w:val="20"/>
                <w:szCs w:val="20"/>
              </w:rPr>
              <w:t>Износ подстицаја по јединици мере ( апсолутнизнос у РСД)</w:t>
            </w:r>
          </w:p>
        </w:tc>
        <w:tc>
          <w:tcPr>
            <w:tcW w:w="714" w:type="pct"/>
          </w:tcPr>
          <w:p w:rsidR="00470E0F" w:rsidRPr="00CE0546" w:rsidRDefault="00470E0F" w:rsidP="00470E0F">
            <w:pPr>
              <w:jc w:val="center"/>
              <w:rPr>
                <w:sz w:val="20"/>
                <w:szCs w:val="20"/>
              </w:rPr>
            </w:pPr>
            <w:r w:rsidRPr="00CE0546">
              <w:rPr>
                <w:sz w:val="20"/>
                <w:szCs w:val="20"/>
              </w:rPr>
              <w:t xml:space="preserve">Износ подстицаја по кориснику </w:t>
            </w:r>
          </w:p>
          <w:p w:rsidR="00470E0F" w:rsidRPr="00CE0546" w:rsidRDefault="00470E0F" w:rsidP="00470E0F">
            <w:pPr>
              <w:jc w:val="center"/>
              <w:rPr>
                <w:sz w:val="20"/>
                <w:szCs w:val="20"/>
              </w:rPr>
            </w:pPr>
            <w:r w:rsidRPr="00CE0546">
              <w:rPr>
                <w:sz w:val="20"/>
                <w:szCs w:val="20"/>
              </w:rPr>
              <w:t>(%)</w:t>
            </w:r>
          </w:p>
          <w:p w:rsidR="00470E0F" w:rsidRPr="00CE0546" w:rsidRDefault="00470E0F" w:rsidP="00470E0F">
            <w:pPr>
              <w:jc w:val="center"/>
              <w:rPr>
                <w:sz w:val="20"/>
                <w:szCs w:val="20"/>
              </w:rPr>
            </w:pPr>
            <w:r w:rsidRPr="00CE0546">
              <w:rPr>
                <w:sz w:val="20"/>
                <w:szCs w:val="20"/>
              </w:rPr>
              <w:t xml:space="preserve">(нпр. 30%, 50%, 80%) </w:t>
            </w:r>
          </w:p>
        </w:tc>
        <w:tc>
          <w:tcPr>
            <w:tcW w:w="713" w:type="pct"/>
          </w:tcPr>
          <w:p w:rsidR="00470E0F" w:rsidRPr="00CE0546" w:rsidRDefault="00470E0F" w:rsidP="00470E0F">
            <w:pPr>
              <w:jc w:val="center"/>
              <w:rPr>
                <w:sz w:val="20"/>
                <w:szCs w:val="20"/>
              </w:rPr>
            </w:pPr>
            <w:r w:rsidRPr="00CE0546">
              <w:rPr>
                <w:sz w:val="20"/>
                <w:szCs w:val="20"/>
              </w:rPr>
              <w:t>Максимални износ подршке по кориснику (ако је дефинисан)</w:t>
            </w:r>
          </w:p>
          <w:p w:rsidR="00470E0F" w:rsidRPr="00CE0546" w:rsidRDefault="00470E0F" w:rsidP="00470E0F">
            <w:pPr>
              <w:jc w:val="center"/>
              <w:rPr>
                <w:sz w:val="20"/>
                <w:szCs w:val="20"/>
              </w:rPr>
            </w:pPr>
            <w:r w:rsidRPr="00CE0546">
              <w:rPr>
                <w:sz w:val="20"/>
                <w:szCs w:val="20"/>
              </w:rPr>
              <w:t>(РСД)</w:t>
            </w:r>
          </w:p>
        </w:tc>
        <w:tc>
          <w:tcPr>
            <w:tcW w:w="799" w:type="pct"/>
          </w:tcPr>
          <w:p w:rsidR="00470E0F" w:rsidRPr="00CE0546" w:rsidRDefault="00470E0F" w:rsidP="00470E0F">
            <w:pPr>
              <w:rPr>
                <w:sz w:val="20"/>
                <w:szCs w:val="20"/>
              </w:rPr>
            </w:pPr>
          </w:p>
          <w:p w:rsidR="00470E0F" w:rsidRPr="00CE0546" w:rsidRDefault="00470E0F" w:rsidP="00470E0F">
            <w:pPr>
              <w:rPr>
                <w:sz w:val="20"/>
                <w:szCs w:val="20"/>
              </w:rPr>
            </w:pPr>
          </w:p>
          <w:p w:rsidR="00470E0F" w:rsidRPr="00CE0546" w:rsidRDefault="00470E0F" w:rsidP="00470E0F">
            <w:pPr>
              <w:rPr>
                <w:sz w:val="20"/>
                <w:szCs w:val="20"/>
              </w:rPr>
            </w:pPr>
          </w:p>
          <w:p w:rsidR="00470E0F" w:rsidRPr="00CE0546" w:rsidRDefault="00470E0F" w:rsidP="00470E0F">
            <w:pPr>
              <w:jc w:val="center"/>
              <w:rPr>
                <w:sz w:val="20"/>
                <w:szCs w:val="20"/>
              </w:rPr>
            </w:pPr>
            <w:r w:rsidRPr="00CE0546">
              <w:rPr>
                <w:sz w:val="20"/>
                <w:szCs w:val="20"/>
              </w:rPr>
              <w:t>Пренете обавезе</w:t>
            </w:r>
          </w:p>
        </w:tc>
      </w:tr>
      <w:tr w:rsidR="00470E0F" w:rsidRPr="00CE0546" w:rsidTr="00470E0F">
        <w:trPr>
          <w:trHeight w:val="435"/>
        </w:trPr>
        <w:tc>
          <w:tcPr>
            <w:tcW w:w="278" w:type="pct"/>
            <w:shd w:val="clear" w:color="auto" w:fill="auto"/>
            <w:vAlign w:val="center"/>
          </w:tcPr>
          <w:p w:rsidR="00470E0F" w:rsidRPr="00CE0546" w:rsidRDefault="00470E0F" w:rsidP="00470E0F">
            <w:pPr>
              <w:jc w:val="center"/>
              <w:rPr>
                <w:sz w:val="20"/>
                <w:szCs w:val="20"/>
              </w:rPr>
            </w:pPr>
          </w:p>
        </w:tc>
        <w:tc>
          <w:tcPr>
            <w:tcW w:w="668" w:type="pct"/>
            <w:shd w:val="clear" w:color="auto" w:fill="auto"/>
            <w:vAlign w:val="center"/>
          </w:tcPr>
          <w:p w:rsidR="00470E0F" w:rsidRPr="00CE0546" w:rsidRDefault="00470E0F" w:rsidP="00470E0F">
            <w:pPr>
              <w:jc w:val="center"/>
              <w:rPr>
                <w:sz w:val="20"/>
                <w:szCs w:val="20"/>
              </w:rPr>
            </w:pPr>
            <w:r>
              <w:rPr>
                <w:sz w:val="20"/>
                <w:szCs w:val="20"/>
              </w:rPr>
              <w:t>/</w:t>
            </w:r>
          </w:p>
        </w:tc>
        <w:tc>
          <w:tcPr>
            <w:tcW w:w="489" w:type="pct"/>
          </w:tcPr>
          <w:p w:rsidR="00470E0F" w:rsidRPr="00CE0546" w:rsidRDefault="00470E0F" w:rsidP="00470E0F">
            <w:pPr>
              <w:jc w:val="center"/>
              <w:rPr>
                <w:sz w:val="20"/>
                <w:szCs w:val="20"/>
              </w:rPr>
            </w:pPr>
            <w:r w:rsidRPr="00CE0546">
              <w:rPr>
                <w:sz w:val="20"/>
                <w:szCs w:val="20"/>
              </w:rPr>
              <w:t>/</w:t>
            </w:r>
          </w:p>
        </w:tc>
        <w:tc>
          <w:tcPr>
            <w:tcW w:w="672" w:type="pct"/>
            <w:shd w:val="clear" w:color="auto" w:fill="auto"/>
            <w:vAlign w:val="center"/>
          </w:tcPr>
          <w:p w:rsidR="00470E0F" w:rsidRPr="00CE0546" w:rsidRDefault="00470E0F" w:rsidP="00470E0F">
            <w:pPr>
              <w:jc w:val="center"/>
              <w:rPr>
                <w:sz w:val="20"/>
                <w:szCs w:val="20"/>
              </w:rPr>
            </w:pPr>
            <w:r w:rsidRPr="00CE0546">
              <w:rPr>
                <w:sz w:val="20"/>
                <w:szCs w:val="20"/>
              </w:rPr>
              <w:t>/</w:t>
            </w:r>
          </w:p>
        </w:tc>
        <w:tc>
          <w:tcPr>
            <w:tcW w:w="668" w:type="pct"/>
            <w:shd w:val="clear" w:color="auto" w:fill="auto"/>
            <w:vAlign w:val="center"/>
          </w:tcPr>
          <w:p w:rsidR="00470E0F" w:rsidRPr="00CE0546" w:rsidRDefault="00470E0F" w:rsidP="00470E0F">
            <w:pPr>
              <w:jc w:val="center"/>
              <w:rPr>
                <w:sz w:val="20"/>
                <w:szCs w:val="20"/>
              </w:rPr>
            </w:pPr>
            <w:r w:rsidRPr="00CE0546">
              <w:rPr>
                <w:sz w:val="20"/>
                <w:szCs w:val="20"/>
              </w:rPr>
              <w:t>/</w:t>
            </w:r>
          </w:p>
        </w:tc>
        <w:tc>
          <w:tcPr>
            <w:tcW w:w="714" w:type="pct"/>
            <w:vAlign w:val="center"/>
          </w:tcPr>
          <w:p w:rsidR="00470E0F" w:rsidRPr="00CE0546" w:rsidRDefault="00470E0F" w:rsidP="00470E0F">
            <w:pPr>
              <w:jc w:val="center"/>
              <w:rPr>
                <w:sz w:val="20"/>
                <w:szCs w:val="20"/>
              </w:rPr>
            </w:pPr>
            <w:r w:rsidRPr="00CE0546">
              <w:rPr>
                <w:sz w:val="20"/>
                <w:szCs w:val="20"/>
              </w:rPr>
              <w:t>/</w:t>
            </w:r>
          </w:p>
        </w:tc>
        <w:tc>
          <w:tcPr>
            <w:tcW w:w="713" w:type="pct"/>
            <w:vAlign w:val="center"/>
          </w:tcPr>
          <w:p w:rsidR="00470E0F" w:rsidRPr="00CE0546" w:rsidRDefault="00470E0F" w:rsidP="00470E0F">
            <w:pPr>
              <w:jc w:val="center"/>
              <w:rPr>
                <w:sz w:val="20"/>
                <w:szCs w:val="20"/>
              </w:rPr>
            </w:pPr>
            <w:r w:rsidRPr="00CE0546">
              <w:rPr>
                <w:sz w:val="20"/>
                <w:szCs w:val="20"/>
              </w:rPr>
              <w:t>/</w:t>
            </w:r>
          </w:p>
        </w:tc>
        <w:tc>
          <w:tcPr>
            <w:tcW w:w="799" w:type="pct"/>
            <w:vAlign w:val="center"/>
          </w:tcPr>
          <w:p w:rsidR="00470E0F" w:rsidRPr="00CE0546" w:rsidRDefault="00470E0F" w:rsidP="00470E0F">
            <w:pPr>
              <w:jc w:val="center"/>
              <w:rPr>
                <w:sz w:val="20"/>
                <w:szCs w:val="20"/>
              </w:rPr>
            </w:pPr>
            <w:r w:rsidRPr="00CE0546">
              <w:rPr>
                <w:sz w:val="20"/>
                <w:szCs w:val="20"/>
              </w:rPr>
              <w:t>/</w:t>
            </w:r>
          </w:p>
        </w:tc>
      </w:tr>
    </w:tbl>
    <w:p w:rsidR="00470E0F" w:rsidRDefault="00470E0F" w:rsidP="00470E0F">
      <w:pPr>
        <w:rPr>
          <w:b/>
          <w:sz w:val="20"/>
          <w:szCs w:val="20"/>
          <w:u w:val="single"/>
          <w:lang w:val="sr-Cyrl-CS"/>
        </w:rPr>
      </w:pPr>
    </w:p>
    <w:p w:rsidR="00BA2DF1" w:rsidRPr="00BA2DF1" w:rsidRDefault="00BA2DF1" w:rsidP="00470E0F">
      <w:pPr>
        <w:rPr>
          <w:b/>
          <w:sz w:val="20"/>
          <w:szCs w:val="20"/>
          <w:u w:val="single"/>
          <w:lang w:val="sr-Cyrl-CS"/>
        </w:rPr>
      </w:pPr>
    </w:p>
    <w:p w:rsidR="00470E0F" w:rsidRDefault="00FB2BD5" w:rsidP="00FB2BD5">
      <w:pPr>
        <w:rPr>
          <w:b/>
          <w:u w:val="single"/>
          <w:lang w:val="sr-Cyrl-CS"/>
        </w:rPr>
      </w:pPr>
      <w:r>
        <w:rPr>
          <w:b/>
          <w:u w:val="single"/>
          <w:lang w:val="sr-Cyrl-CS"/>
        </w:rPr>
        <w:t>Табела 6</w:t>
      </w:r>
      <w:r w:rsidR="00470E0F" w:rsidRPr="005972B7">
        <w:rPr>
          <w:b/>
          <w:u w:val="single"/>
        </w:rPr>
        <w:t>.</w:t>
      </w:r>
      <w:r>
        <w:rPr>
          <w:b/>
          <w:u w:val="single"/>
          <w:lang w:val="sr-Cyrl-CS"/>
        </w:rPr>
        <w:t xml:space="preserve"> </w:t>
      </w:r>
      <w:r w:rsidR="00470E0F" w:rsidRPr="005972B7">
        <w:rPr>
          <w:b/>
          <w:u w:val="single"/>
        </w:rPr>
        <w:t>Табеларни приказ планираних финансијских средстава АП/ЈЛ</w:t>
      </w:r>
    </w:p>
    <w:p w:rsidR="00FB2BD5" w:rsidRPr="00FB2BD5" w:rsidRDefault="00FB2BD5" w:rsidP="00FB2BD5">
      <w:pPr>
        <w:rPr>
          <w:b/>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3"/>
        <w:gridCol w:w="1731"/>
      </w:tblGrid>
      <w:tr w:rsidR="00470E0F" w:rsidRPr="005972B7" w:rsidTr="00470E0F">
        <w:trPr>
          <w:trHeight w:val="481"/>
        </w:trPr>
        <w:tc>
          <w:tcPr>
            <w:tcW w:w="7053" w:type="dxa"/>
            <w:shd w:val="clear" w:color="auto" w:fill="auto"/>
            <w:vAlign w:val="center"/>
          </w:tcPr>
          <w:p w:rsidR="00470E0F" w:rsidRPr="005972B7" w:rsidRDefault="00470E0F" w:rsidP="00470E0F">
            <w:pPr>
              <w:jc w:val="center"/>
              <w:rPr>
                <w:rFonts w:ascii="Arial" w:hAnsi="Arial" w:cs="Arial"/>
                <w:b/>
                <w:sz w:val="20"/>
                <w:szCs w:val="20"/>
              </w:rPr>
            </w:pPr>
            <w:r w:rsidRPr="005972B7">
              <w:rPr>
                <w:rFonts w:ascii="Arial" w:hAnsi="Arial" w:cs="Arial"/>
                <w:b/>
                <w:sz w:val="20"/>
                <w:szCs w:val="20"/>
              </w:rPr>
              <w:t>Буџет</w:t>
            </w:r>
          </w:p>
        </w:tc>
        <w:tc>
          <w:tcPr>
            <w:tcW w:w="1731" w:type="dxa"/>
            <w:shd w:val="clear" w:color="auto" w:fill="auto"/>
            <w:vAlign w:val="center"/>
          </w:tcPr>
          <w:p w:rsidR="00470E0F" w:rsidRPr="005972B7" w:rsidRDefault="00470E0F" w:rsidP="00470E0F">
            <w:pPr>
              <w:jc w:val="center"/>
              <w:rPr>
                <w:rFonts w:ascii="Arial" w:hAnsi="Arial" w:cs="Arial"/>
                <w:b/>
                <w:sz w:val="20"/>
                <w:szCs w:val="20"/>
              </w:rPr>
            </w:pPr>
            <w:r w:rsidRPr="005972B7">
              <w:rPr>
                <w:rFonts w:ascii="Arial" w:hAnsi="Arial" w:cs="Arial"/>
                <w:b/>
                <w:sz w:val="20"/>
                <w:szCs w:val="20"/>
              </w:rPr>
              <w:t xml:space="preserve">Вредност у РСД </w:t>
            </w:r>
          </w:p>
        </w:tc>
      </w:tr>
      <w:tr w:rsidR="00470E0F" w:rsidRPr="005972B7" w:rsidTr="00470E0F">
        <w:trPr>
          <w:trHeight w:val="481"/>
        </w:trPr>
        <w:tc>
          <w:tcPr>
            <w:tcW w:w="7053" w:type="dxa"/>
            <w:shd w:val="clear" w:color="auto" w:fill="auto"/>
            <w:vAlign w:val="center"/>
          </w:tcPr>
          <w:p w:rsidR="00470E0F" w:rsidRPr="005972B7" w:rsidDel="004142D3" w:rsidRDefault="00470E0F" w:rsidP="00470E0F">
            <w:pPr>
              <w:rPr>
                <w:rFonts w:ascii="Arial" w:hAnsi="Arial" w:cs="Arial"/>
                <w:b/>
                <w:sz w:val="20"/>
                <w:szCs w:val="20"/>
              </w:rPr>
            </w:pPr>
            <w:r w:rsidRPr="005972B7">
              <w:rPr>
                <w:rFonts w:ascii="Arial" w:hAnsi="Arial" w:cs="Arial"/>
                <w:sz w:val="20"/>
                <w:szCs w:val="20"/>
              </w:rPr>
              <w:t>Укупан износ средстава из буџета ЈЛС планираних за реализацију Програма подршке за спровођење пољопривредне политике и политике руралног развоја ( без пренетих обавеза)</w:t>
            </w:r>
          </w:p>
        </w:tc>
        <w:tc>
          <w:tcPr>
            <w:tcW w:w="1731" w:type="dxa"/>
            <w:shd w:val="clear" w:color="auto" w:fill="auto"/>
            <w:vAlign w:val="center"/>
          </w:tcPr>
          <w:p w:rsidR="00470E0F" w:rsidRPr="00726B71" w:rsidRDefault="00470E0F" w:rsidP="00470E0F">
            <w:pPr>
              <w:jc w:val="center"/>
              <w:rPr>
                <w:rFonts w:ascii="Arial" w:hAnsi="Arial" w:cs="Arial"/>
                <w:sz w:val="20"/>
                <w:szCs w:val="20"/>
              </w:rPr>
            </w:pPr>
            <w:r w:rsidRPr="00726B71">
              <w:rPr>
                <w:rFonts w:ascii="Arial" w:hAnsi="Arial" w:cs="Arial"/>
                <w:sz w:val="20"/>
                <w:szCs w:val="20"/>
              </w:rPr>
              <w:t>7.000.000,00</w:t>
            </w:r>
          </w:p>
        </w:tc>
      </w:tr>
      <w:tr w:rsidR="00470E0F" w:rsidRPr="005972B7" w:rsidTr="00470E0F">
        <w:trPr>
          <w:trHeight w:val="481"/>
        </w:trPr>
        <w:tc>
          <w:tcPr>
            <w:tcW w:w="7053" w:type="dxa"/>
            <w:shd w:val="clear" w:color="auto" w:fill="auto"/>
            <w:vAlign w:val="center"/>
          </w:tcPr>
          <w:p w:rsidR="00470E0F" w:rsidRPr="005972B7" w:rsidRDefault="00470E0F" w:rsidP="00470E0F">
            <w:pPr>
              <w:rPr>
                <w:rFonts w:ascii="Arial" w:hAnsi="Arial" w:cs="Arial"/>
                <w:sz w:val="20"/>
                <w:szCs w:val="20"/>
              </w:rPr>
            </w:pPr>
            <w:r w:rsidRPr="005972B7">
              <w:rPr>
                <w:rFonts w:ascii="Arial" w:hAnsi="Arial" w:cs="Arial"/>
                <w:sz w:val="20"/>
                <w:szCs w:val="20"/>
              </w:rPr>
              <w:t xml:space="preserve">Планирана средства  за директнa плаћања </w:t>
            </w:r>
          </w:p>
        </w:tc>
        <w:tc>
          <w:tcPr>
            <w:tcW w:w="1731" w:type="dxa"/>
            <w:shd w:val="clear" w:color="auto" w:fill="auto"/>
            <w:vAlign w:val="center"/>
          </w:tcPr>
          <w:p w:rsidR="00470E0F" w:rsidRPr="001A1BC5" w:rsidRDefault="002E4836" w:rsidP="00470E0F">
            <w:pPr>
              <w:jc w:val="center"/>
              <w:rPr>
                <w:rFonts w:ascii="Arial" w:hAnsi="Arial" w:cs="Arial"/>
                <w:sz w:val="20"/>
                <w:szCs w:val="20"/>
              </w:rPr>
            </w:pPr>
            <w:r>
              <w:rPr>
                <w:rFonts w:ascii="Arial" w:hAnsi="Arial" w:cs="Arial"/>
                <w:sz w:val="20"/>
                <w:szCs w:val="20"/>
              </w:rPr>
              <w:t>2.</w:t>
            </w:r>
            <w:r w:rsidR="000734C7">
              <w:rPr>
                <w:rFonts w:ascii="Arial" w:hAnsi="Arial" w:cs="Arial"/>
                <w:sz w:val="20"/>
                <w:szCs w:val="20"/>
              </w:rPr>
              <w:t>0</w:t>
            </w:r>
            <w:r w:rsidR="00470E0F" w:rsidRPr="001A1BC5">
              <w:rPr>
                <w:rFonts w:ascii="Arial" w:hAnsi="Arial" w:cs="Arial"/>
                <w:sz w:val="20"/>
                <w:szCs w:val="20"/>
              </w:rPr>
              <w:t>00.000,00</w:t>
            </w:r>
          </w:p>
        </w:tc>
      </w:tr>
      <w:tr w:rsidR="00470E0F" w:rsidRPr="005972B7" w:rsidTr="00470E0F">
        <w:trPr>
          <w:trHeight w:val="481"/>
        </w:trPr>
        <w:tc>
          <w:tcPr>
            <w:tcW w:w="7053" w:type="dxa"/>
            <w:shd w:val="clear" w:color="auto" w:fill="auto"/>
            <w:vAlign w:val="center"/>
          </w:tcPr>
          <w:p w:rsidR="00470E0F" w:rsidRPr="005972B7" w:rsidRDefault="00470E0F" w:rsidP="00470E0F">
            <w:pPr>
              <w:rPr>
                <w:rFonts w:ascii="Arial" w:hAnsi="Arial" w:cs="Arial"/>
                <w:sz w:val="20"/>
                <w:szCs w:val="20"/>
              </w:rPr>
            </w:pPr>
            <w:r w:rsidRPr="005972B7">
              <w:rPr>
                <w:rFonts w:ascii="Arial" w:hAnsi="Arial" w:cs="Arial"/>
                <w:sz w:val="20"/>
                <w:szCs w:val="20"/>
              </w:rPr>
              <w:t>Планирана средства за кредитну подршку</w:t>
            </w:r>
          </w:p>
        </w:tc>
        <w:tc>
          <w:tcPr>
            <w:tcW w:w="1731" w:type="dxa"/>
            <w:shd w:val="clear" w:color="auto" w:fill="auto"/>
            <w:vAlign w:val="center"/>
          </w:tcPr>
          <w:p w:rsidR="00470E0F" w:rsidRPr="00726B71" w:rsidRDefault="00470E0F" w:rsidP="00470E0F">
            <w:pPr>
              <w:jc w:val="center"/>
              <w:rPr>
                <w:rFonts w:ascii="Arial" w:hAnsi="Arial" w:cs="Arial"/>
                <w:sz w:val="20"/>
                <w:szCs w:val="20"/>
              </w:rPr>
            </w:pPr>
            <w:r w:rsidRPr="00726B71">
              <w:rPr>
                <w:rFonts w:ascii="Arial" w:hAnsi="Arial" w:cs="Arial"/>
                <w:sz w:val="20"/>
                <w:szCs w:val="20"/>
              </w:rPr>
              <w:t>1,000,000.00</w:t>
            </w:r>
          </w:p>
        </w:tc>
      </w:tr>
      <w:tr w:rsidR="00470E0F" w:rsidRPr="005972B7" w:rsidTr="00470E0F">
        <w:trPr>
          <w:trHeight w:val="481"/>
        </w:trPr>
        <w:tc>
          <w:tcPr>
            <w:tcW w:w="7053" w:type="dxa"/>
            <w:shd w:val="clear" w:color="auto" w:fill="auto"/>
            <w:vAlign w:val="center"/>
          </w:tcPr>
          <w:p w:rsidR="00470E0F" w:rsidRPr="005972B7" w:rsidRDefault="00470E0F" w:rsidP="00470E0F">
            <w:pPr>
              <w:rPr>
                <w:b/>
                <w:sz w:val="20"/>
                <w:szCs w:val="20"/>
              </w:rPr>
            </w:pPr>
            <w:r w:rsidRPr="005972B7">
              <w:rPr>
                <w:rFonts w:ascii="Arial" w:hAnsi="Arial" w:cs="Arial"/>
                <w:sz w:val="20"/>
                <w:szCs w:val="20"/>
              </w:rPr>
              <w:t xml:space="preserve">Планирана средства за подстицаје мерама руралног развоја  </w:t>
            </w:r>
          </w:p>
          <w:p w:rsidR="00470E0F" w:rsidRPr="005972B7" w:rsidRDefault="00470E0F" w:rsidP="00470E0F">
            <w:pPr>
              <w:rPr>
                <w:rFonts w:ascii="Arial" w:hAnsi="Arial" w:cs="Arial"/>
                <w:sz w:val="20"/>
                <w:szCs w:val="20"/>
              </w:rPr>
            </w:pPr>
          </w:p>
        </w:tc>
        <w:tc>
          <w:tcPr>
            <w:tcW w:w="1731" w:type="dxa"/>
            <w:shd w:val="clear" w:color="auto" w:fill="auto"/>
            <w:vAlign w:val="center"/>
          </w:tcPr>
          <w:p w:rsidR="00470E0F" w:rsidRPr="001A1BC5" w:rsidRDefault="002E4836" w:rsidP="00470E0F">
            <w:pPr>
              <w:jc w:val="center"/>
              <w:rPr>
                <w:rFonts w:ascii="Arial" w:hAnsi="Arial" w:cs="Arial"/>
                <w:sz w:val="20"/>
                <w:szCs w:val="20"/>
              </w:rPr>
            </w:pPr>
            <w:r>
              <w:rPr>
                <w:rFonts w:ascii="Arial" w:hAnsi="Arial" w:cs="Arial"/>
                <w:sz w:val="20"/>
                <w:szCs w:val="20"/>
              </w:rPr>
              <w:t>3,</w:t>
            </w:r>
            <w:r w:rsidR="000734C7">
              <w:rPr>
                <w:rFonts w:ascii="Arial" w:hAnsi="Arial" w:cs="Arial"/>
                <w:sz w:val="20"/>
                <w:szCs w:val="20"/>
              </w:rPr>
              <w:t>8</w:t>
            </w:r>
            <w:r w:rsidR="00470E0F" w:rsidRPr="001A1BC5">
              <w:rPr>
                <w:rFonts w:ascii="Arial" w:hAnsi="Arial" w:cs="Arial"/>
                <w:sz w:val="20"/>
                <w:szCs w:val="20"/>
              </w:rPr>
              <w:t>00.000,00</w:t>
            </w:r>
          </w:p>
        </w:tc>
      </w:tr>
      <w:tr w:rsidR="00470E0F" w:rsidRPr="005972B7" w:rsidTr="00470E0F">
        <w:trPr>
          <w:trHeight w:val="481"/>
        </w:trPr>
        <w:tc>
          <w:tcPr>
            <w:tcW w:w="7053" w:type="dxa"/>
            <w:shd w:val="clear" w:color="auto" w:fill="auto"/>
            <w:vAlign w:val="center"/>
          </w:tcPr>
          <w:p w:rsidR="00470E0F" w:rsidRPr="005972B7" w:rsidRDefault="00470E0F" w:rsidP="00470E0F">
            <w:pPr>
              <w:rPr>
                <w:rFonts w:ascii="Arial" w:hAnsi="Arial" w:cs="Arial"/>
                <w:sz w:val="20"/>
                <w:szCs w:val="20"/>
              </w:rPr>
            </w:pPr>
            <w:r w:rsidRPr="005972B7">
              <w:rPr>
                <w:rFonts w:ascii="Arial" w:hAnsi="Arial" w:cs="Arial"/>
                <w:sz w:val="20"/>
                <w:szCs w:val="20"/>
              </w:rPr>
              <w:t>Планирана средства за посебне подстицаје</w:t>
            </w:r>
          </w:p>
        </w:tc>
        <w:tc>
          <w:tcPr>
            <w:tcW w:w="1731" w:type="dxa"/>
            <w:shd w:val="clear" w:color="auto" w:fill="auto"/>
            <w:vAlign w:val="center"/>
          </w:tcPr>
          <w:p w:rsidR="00470E0F" w:rsidRPr="001A1BC5" w:rsidRDefault="00470E0F" w:rsidP="00470E0F">
            <w:pPr>
              <w:jc w:val="center"/>
              <w:rPr>
                <w:rFonts w:ascii="Arial" w:hAnsi="Arial" w:cs="Arial"/>
                <w:sz w:val="20"/>
                <w:szCs w:val="20"/>
              </w:rPr>
            </w:pPr>
            <w:r w:rsidRPr="001A1BC5">
              <w:rPr>
                <w:rFonts w:ascii="Arial" w:hAnsi="Arial" w:cs="Arial"/>
                <w:sz w:val="20"/>
                <w:szCs w:val="20"/>
              </w:rPr>
              <w:t>200,000,00</w:t>
            </w:r>
          </w:p>
        </w:tc>
      </w:tr>
      <w:tr w:rsidR="00470E0F" w:rsidRPr="005972B7" w:rsidTr="00470E0F">
        <w:trPr>
          <w:trHeight w:val="481"/>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tcPr>
          <w:p w:rsidR="00470E0F" w:rsidRPr="005972B7" w:rsidRDefault="00470E0F" w:rsidP="00470E0F">
            <w:pPr>
              <w:rPr>
                <w:rFonts w:ascii="Arial" w:hAnsi="Arial" w:cs="Arial"/>
                <w:sz w:val="20"/>
                <w:szCs w:val="20"/>
              </w:rPr>
            </w:pPr>
            <w:r w:rsidRPr="005972B7">
              <w:rPr>
                <w:rFonts w:ascii="Arial" w:hAnsi="Arial" w:cs="Arial"/>
                <w:sz w:val="20"/>
                <w:szCs w:val="20"/>
              </w:rPr>
              <w:t>Планирана средства за мере које нису предвиђене у оквиру мера  директних плаћања, кредитне подршке и у оквиру мера руралног развоја</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470E0F" w:rsidRPr="001A1BC5" w:rsidRDefault="00470E0F" w:rsidP="00470E0F">
            <w:pPr>
              <w:jc w:val="center"/>
              <w:rPr>
                <w:rFonts w:ascii="Arial" w:hAnsi="Arial" w:cs="Arial"/>
                <w:color w:val="FF0000"/>
                <w:sz w:val="20"/>
                <w:szCs w:val="20"/>
              </w:rPr>
            </w:pPr>
          </w:p>
        </w:tc>
      </w:tr>
      <w:tr w:rsidR="00470E0F" w:rsidRPr="007B479B" w:rsidTr="00470E0F">
        <w:trPr>
          <w:trHeight w:val="481"/>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tcPr>
          <w:p w:rsidR="00470E0F" w:rsidRPr="005972B7" w:rsidRDefault="00470E0F" w:rsidP="00470E0F">
            <w:pPr>
              <w:rPr>
                <w:rFonts w:ascii="Arial" w:hAnsi="Arial" w:cs="Arial"/>
                <w:sz w:val="20"/>
                <w:szCs w:val="20"/>
              </w:rPr>
            </w:pPr>
            <w:r w:rsidRPr="005972B7">
              <w:rPr>
                <w:rFonts w:ascii="Arial" w:hAnsi="Arial" w:cs="Arial"/>
                <w:sz w:val="20"/>
                <w:szCs w:val="20"/>
              </w:rPr>
              <w:t>Пренете обавезе</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470E0F" w:rsidRPr="00640673" w:rsidRDefault="0039732F" w:rsidP="00470E0F">
            <w:pPr>
              <w:rPr>
                <w:rFonts w:ascii="Arial" w:hAnsi="Arial" w:cs="Arial"/>
                <w:sz w:val="20"/>
                <w:szCs w:val="20"/>
                <w:lang w:val="sr-Cyrl-CS"/>
              </w:rPr>
            </w:pPr>
            <w:r>
              <w:rPr>
                <w:rFonts w:ascii="Arial" w:hAnsi="Arial" w:cs="Arial"/>
                <w:sz w:val="20"/>
                <w:szCs w:val="20"/>
                <w:lang w:val="sr-Cyrl-CS"/>
              </w:rPr>
              <w:t>3,509,180.00</w:t>
            </w:r>
          </w:p>
        </w:tc>
      </w:tr>
    </w:tbl>
    <w:p w:rsidR="00470E0F" w:rsidRDefault="00470E0F" w:rsidP="00470E0F">
      <w:pPr>
        <w:jc w:val="both"/>
        <w:rPr>
          <w:b/>
          <w:sz w:val="20"/>
          <w:szCs w:val="20"/>
          <w:lang w:val="sr-Cyrl-CS"/>
        </w:rPr>
      </w:pPr>
    </w:p>
    <w:p w:rsidR="00EB0402" w:rsidRPr="00EB0402" w:rsidRDefault="00EB0402" w:rsidP="00470E0F">
      <w:pPr>
        <w:jc w:val="both"/>
        <w:rPr>
          <w:b/>
          <w:sz w:val="20"/>
          <w:szCs w:val="20"/>
          <w:lang w:val="sr-Cyrl-CS"/>
        </w:rPr>
      </w:pPr>
    </w:p>
    <w:p w:rsidR="00470E0F" w:rsidRPr="00D97C34" w:rsidRDefault="00470E0F" w:rsidP="0039732F">
      <w:pPr>
        <w:jc w:val="both"/>
        <w:rPr>
          <w:b/>
          <w:i/>
        </w:rPr>
      </w:pPr>
      <w:r w:rsidRPr="00D97C34">
        <w:rPr>
          <w:b/>
          <w:i/>
        </w:rPr>
        <w:t xml:space="preserve">Циљна група и значај промене која се очекује за кориснике након примене Програма </w:t>
      </w:r>
    </w:p>
    <w:p w:rsidR="0039732F" w:rsidRPr="0039732F" w:rsidRDefault="0039732F" w:rsidP="0039732F">
      <w:pPr>
        <w:ind w:left="420"/>
        <w:jc w:val="both"/>
      </w:pPr>
    </w:p>
    <w:p w:rsidR="00470E0F" w:rsidRPr="00945348" w:rsidRDefault="00470E0F" w:rsidP="00470E0F">
      <w:pPr>
        <w:ind w:firstLine="360"/>
        <w:jc w:val="both"/>
      </w:pPr>
      <w:r w:rsidRPr="00945348">
        <w:t>Циљна група овог програма:</w:t>
      </w:r>
    </w:p>
    <w:p w:rsidR="00470E0F" w:rsidRPr="00945348" w:rsidRDefault="00470E0F" w:rsidP="00E83196">
      <w:pPr>
        <w:numPr>
          <w:ilvl w:val="0"/>
          <w:numId w:val="8"/>
        </w:numPr>
        <w:jc w:val="both"/>
      </w:pPr>
      <w:r w:rsidRPr="00945348">
        <w:t xml:space="preserve">регистрована пољопривредна газдинства–физичка лица, укључујући предузетнике, њихови носиоци као и чланови пољопривредног газдинства, чланови регистрованих удружења, незапослени са евиденције Националне службе за запошљавање и правна лица, регистрована у Националном регистру </w:t>
      </w:r>
      <w:bookmarkStart w:id="0" w:name="_GoBack"/>
      <w:bookmarkEnd w:id="0"/>
      <w:r w:rsidRPr="00945348">
        <w:t>пољопривредних газдинстава у складу са Законом о пољопривреди и руралном развоју.</w:t>
      </w:r>
    </w:p>
    <w:p w:rsidR="00470E0F" w:rsidRPr="00945348" w:rsidRDefault="00470E0F" w:rsidP="00470E0F">
      <w:pPr>
        <w:jc w:val="both"/>
      </w:pPr>
      <w:r w:rsidRPr="00945348">
        <w:t>Општина Љиг овим програмом настоји да буде креатор и промотер развоја пољопривреде и стварања повољних услова у складу са природним потенцијалом  и потребама самих произвођача, кадровским и пословним решењима и финансијском подршком –расположивим буџетским средствима за ову намену.</w:t>
      </w:r>
    </w:p>
    <w:p w:rsidR="00470E0F" w:rsidRPr="00945348" w:rsidRDefault="00470E0F" w:rsidP="00470E0F">
      <w:pPr>
        <w:jc w:val="both"/>
      </w:pPr>
      <w:r w:rsidRPr="00945348">
        <w:t xml:space="preserve">Имајући у виду специфичност средине у којој се програм спроводи (повољан географски положај, добри климатски услови, релативно добра путна инфраструктура, здрава еколошка средина, као и задовољавајући ресурси за развој пре свега сточарства и воћарства) даљи развој пољопривреде ће се базирати на развоју и  модернизовању  </w:t>
      </w:r>
      <w:r w:rsidRPr="00945348">
        <w:lastRenderedPageBreak/>
        <w:t>сточарске производње, као  и унапређењу воћарства са циљем подизања укупне профитабилности пољопривредне производње.</w:t>
      </w:r>
    </w:p>
    <w:p w:rsidR="00470E0F" w:rsidRPr="00945348" w:rsidRDefault="00470E0F" w:rsidP="00470E0F">
      <w:pPr>
        <w:jc w:val="both"/>
      </w:pPr>
      <w:r w:rsidRPr="00945348">
        <w:t xml:space="preserve"> Након спровођења овог програма очекивања су да ће пољопривредна газдинства повећати ефикасност и конкурентност на тржишту а тиме утицати на смањење сиромаштва, што представља један од основних стратешких циљева руралног развоја општине Љиг, </w:t>
      </w:r>
      <w:r>
        <w:t xml:space="preserve"> </w:t>
      </w:r>
      <w:r w:rsidRPr="00945348">
        <w:t>дефинисаних у Стратегији руралног развоја општине Љиг.</w:t>
      </w:r>
    </w:p>
    <w:p w:rsidR="00470E0F" w:rsidRPr="00945348" w:rsidRDefault="00470E0F" w:rsidP="00470E0F">
      <w:pPr>
        <w:jc w:val="both"/>
      </w:pPr>
      <w:r w:rsidRPr="00945348">
        <w:t>На територији општине постоје добри услови за развој воћарства</w:t>
      </w:r>
      <w:r>
        <w:t xml:space="preserve"> </w:t>
      </w:r>
      <w:r w:rsidRPr="00945348">
        <w:t xml:space="preserve">(шљива, јабука и  јагодасто воће...) и сточарства (говедарство,овчарство...). </w:t>
      </w:r>
    </w:p>
    <w:p w:rsidR="00470E0F" w:rsidRPr="00945348" w:rsidRDefault="00470E0F" w:rsidP="00470E0F">
      <w:pPr>
        <w:jc w:val="both"/>
      </w:pPr>
      <w:r w:rsidRPr="00945348">
        <w:t xml:space="preserve">Овим путем општина жели да подстакне пољопривредне произвођаче да се баве овим сектором пољопривреде и да се направи одређена база за развој и осталих грана пољопривреде за које постоје добри предуслови. </w:t>
      </w:r>
    </w:p>
    <w:p w:rsidR="00470E0F" w:rsidRDefault="00470E0F" w:rsidP="00470E0F">
      <w:pPr>
        <w:ind w:firstLine="709"/>
        <w:jc w:val="both"/>
      </w:pPr>
      <w:r>
        <w:t>С о</w:t>
      </w:r>
      <w:r w:rsidRPr="00945348">
        <w:t xml:space="preserve">бзиром </w:t>
      </w:r>
      <w:r>
        <w:t xml:space="preserve">на то </w:t>
      </w:r>
      <w:r w:rsidRPr="00945348">
        <w:t>да су засади воћа  уситњени, непродуктивни и нису у ф</w:t>
      </w:r>
      <w:r w:rsidR="00380776">
        <w:t>ункцији снабдевања тржишта, са приносима који су</w:t>
      </w:r>
      <w:r w:rsidRPr="00945348">
        <w:t xml:space="preserve"> ниски, неопходно је доста промена у постојећем на</w:t>
      </w:r>
      <w:r w:rsidR="00380776">
        <w:t>чину гајења воћа.</w:t>
      </w:r>
      <w:r w:rsidR="00380776">
        <w:rPr>
          <w:lang w:val="sr-Cyrl-CS"/>
        </w:rPr>
        <w:t xml:space="preserve">  </w:t>
      </w:r>
      <w:r w:rsidRPr="00945348">
        <w:t>Повећањем површина и променом сортимената, као и применом агротехничких и помотехничких мера,</w:t>
      </w:r>
      <w:r>
        <w:t xml:space="preserve"> </w:t>
      </w:r>
      <w:r w:rsidRPr="00945348">
        <w:t>имајући у виду добре услове за гајење јабуке и шљиве на овим просторима, уз подизање нових засада ових воћних врста, као и увођењем нових, на територији општине Љиг дошло би до значајних промена у економском смислу. Побољшањем квалитета живота,</w:t>
      </w:r>
      <w:r>
        <w:t xml:space="preserve"> </w:t>
      </w:r>
      <w:r w:rsidR="00380776">
        <w:t xml:space="preserve">стварали би се </w:t>
      </w:r>
      <w:r w:rsidRPr="00945348">
        <w:t>услови за  заустављање демографског пада  и повећање броја становника у руралним насељима а и у самој општини.</w:t>
      </w:r>
    </w:p>
    <w:p w:rsidR="00470E0F" w:rsidRPr="00945348" w:rsidRDefault="00470E0F" w:rsidP="00470E0F">
      <w:pPr>
        <w:ind w:firstLine="709"/>
        <w:jc w:val="both"/>
      </w:pPr>
      <w:r>
        <w:t>Због велике</w:t>
      </w:r>
      <w:r w:rsidRPr="00945348">
        <w:t xml:space="preserve"> незапосленост</w:t>
      </w:r>
      <w:r>
        <w:t>и</w:t>
      </w:r>
      <w:r w:rsidRPr="00945348">
        <w:t>, известан број људи се враћа на своја напуштена газдинства у руралне делове и покушава да обнови производњу на својим газдинствима. Уз помоћ општинских субвенција, инвестирањем у подизање нових засада воћних култура омогућиће се да се инвестиције спроведу у краћем временском периоду и на већим површинама, него што би било без помоћи пољопривредним газдинствима.</w:t>
      </w:r>
    </w:p>
    <w:p w:rsidR="00E65599" w:rsidRPr="00D97C34" w:rsidRDefault="00470E0F" w:rsidP="00470E0F">
      <w:pPr>
        <w:jc w:val="both"/>
        <w:rPr>
          <w:lang w:val="sr-Cyrl-CS"/>
        </w:rPr>
      </w:pPr>
      <w:r>
        <w:t xml:space="preserve">  </w:t>
      </w:r>
      <w:r>
        <w:tab/>
      </w:r>
      <w:r w:rsidRPr="00945348">
        <w:t>Како би се постигла већа продуктивност и ефикасност пољопривредне производње, боља искоришћеност капацитета као и упућеност пољопривредника у савремене тенденције и праксе, пре свега  у сточарству  и воћарству, али и повртарству, једна од мера Програма су и едукације пољопривредних произвођача из пољопривреде за које се покаже интересовање.</w:t>
      </w:r>
    </w:p>
    <w:p w:rsidR="000967FD" w:rsidRPr="00D97C34" w:rsidRDefault="000967FD" w:rsidP="00470E0F">
      <w:pPr>
        <w:jc w:val="both"/>
        <w:rPr>
          <w:i/>
          <w:lang w:val="sr-Cyrl-CS"/>
        </w:rPr>
      </w:pPr>
    </w:p>
    <w:p w:rsidR="00470E0F" w:rsidRPr="00D97C34" w:rsidRDefault="00470E0F" w:rsidP="00470E0F">
      <w:pPr>
        <w:jc w:val="both"/>
        <w:rPr>
          <w:b/>
          <w:i/>
          <w:lang w:val="sr-Cyrl-CS"/>
        </w:rPr>
      </w:pPr>
      <w:r w:rsidRPr="00D97C34">
        <w:rPr>
          <w:b/>
          <w:i/>
        </w:rPr>
        <w:t xml:space="preserve"> Информисање корисника о могућностима које </w:t>
      </w:r>
      <w:r w:rsidR="00D97C34" w:rsidRPr="00D97C34">
        <w:rPr>
          <w:b/>
          <w:i/>
        </w:rPr>
        <w:t xml:space="preserve">пружа </w:t>
      </w:r>
      <w:r w:rsidRPr="00D97C34">
        <w:rPr>
          <w:b/>
          <w:i/>
        </w:rPr>
        <w:t xml:space="preserve">Програм </w:t>
      </w:r>
      <w:r w:rsidR="00D97C34">
        <w:rPr>
          <w:b/>
          <w:i/>
          <w:lang w:val="sr-Cyrl-CS"/>
        </w:rPr>
        <w:t>подршке за спровођење пољопривредне политике и политике руралног развоја</w:t>
      </w:r>
    </w:p>
    <w:p w:rsidR="00470E0F" w:rsidRPr="00945348" w:rsidRDefault="00470E0F" w:rsidP="00470E0F">
      <w:pPr>
        <w:jc w:val="both"/>
        <w:rPr>
          <w:i/>
        </w:rPr>
      </w:pPr>
    </w:p>
    <w:p w:rsidR="00470E0F" w:rsidRPr="00945348" w:rsidRDefault="00470E0F" w:rsidP="00470E0F">
      <w:pPr>
        <w:ind w:firstLine="709"/>
        <w:jc w:val="both"/>
      </w:pPr>
      <w:r w:rsidRPr="00945348">
        <w:t xml:space="preserve">Информисање потенцијалних корисника о Програму вршиће се на следеће начине: </w:t>
      </w:r>
    </w:p>
    <w:p w:rsidR="00470E0F" w:rsidRDefault="00380776" w:rsidP="00470E0F">
      <w:pPr>
        <w:jc w:val="both"/>
      </w:pPr>
      <w:r>
        <w:t xml:space="preserve"> </w:t>
      </w:r>
      <w:r w:rsidR="00470E0F" w:rsidRPr="00945348">
        <w:t>-</w:t>
      </w:r>
      <w:r w:rsidR="00470E0F">
        <w:t xml:space="preserve"> н</w:t>
      </w:r>
      <w:r w:rsidR="00470E0F" w:rsidRPr="00945348">
        <w:t>а огласним таблама О</w:t>
      </w:r>
      <w:r w:rsidR="00470E0F">
        <w:t xml:space="preserve">пштине и </w:t>
      </w:r>
      <w:r w:rsidR="00470E0F" w:rsidRPr="00945348">
        <w:t xml:space="preserve"> месних заједница на територији општине, а за детаљније информације контактираће  се председници МЗ;</w:t>
      </w:r>
    </w:p>
    <w:p w:rsidR="00470E0F" w:rsidRPr="00BD5267" w:rsidRDefault="00470E0F" w:rsidP="00380776">
      <w:pPr>
        <w:jc w:val="both"/>
      </w:pPr>
      <w:r>
        <w:t>- у</w:t>
      </w:r>
      <w:r w:rsidRPr="00945348">
        <w:t xml:space="preserve"> Удружењу пољопривредника „Моба“ грађани ће моћи да добију ближе информације о самом Програму као и помоћ  око самог попуњавања захтева.  </w:t>
      </w:r>
    </w:p>
    <w:p w:rsidR="00470E0F" w:rsidRPr="00945348" w:rsidRDefault="00470E0F" w:rsidP="00380776">
      <w:pPr>
        <w:jc w:val="both"/>
      </w:pPr>
      <w:r w:rsidRPr="00945348">
        <w:t>-</w:t>
      </w:r>
      <w:r>
        <w:t xml:space="preserve"> н</w:t>
      </w:r>
      <w:r w:rsidRPr="00945348">
        <w:t>а сајту општине Љиг,</w:t>
      </w:r>
    </w:p>
    <w:p w:rsidR="00BA2DF1" w:rsidRDefault="00470E0F" w:rsidP="00470E0F">
      <w:pPr>
        <w:jc w:val="both"/>
        <w:rPr>
          <w:lang w:val="sr-Cyrl-CS"/>
        </w:rPr>
      </w:pPr>
      <w:r w:rsidRPr="00945348">
        <w:t>-</w:t>
      </w:r>
      <w:r>
        <w:t xml:space="preserve"> преко друштвених мрежа.</w:t>
      </w:r>
    </w:p>
    <w:p w:rsidR="00B0232D" w:rsidRPr="00B0232D" w:rsidRDefault="00B0232D" w:rsidP="00470E0F">
      <w:pPr>
        <w:jc w:val="both"/>
        <w:rPr>
          <w:lang w:val="sr-Cyrl-CS"/>
        </w:rPr>
      </w:pPr>
    </w:p>
    <w:p w:rsidR="000967FD" w:rsidRPr="00D97C34" w:rsidRDefault="00470E0F" w:rsidP="00470E0F">
      <w:pPr>
        <w:jc w:val="both"/>
        <w:rPr>
          <w:b/>
          <w:i/>
          <w:lang w:val="sr-Cyrl-CS"/>
        </w:rPr>
      </w:pPr>
      <w:r w:rsidRPr="00D97C34">
        <w:rPr>
          <w:b/>
          <w:i/>
        </w:rPr>
        <w:t>Мониторинг и евалуа</w:t>
      </w:r>
      <w:r w:rsidR="00D97C34">
        <w:rPr>
          <w:b/>
          <w:i/>
        </w:rPr>
        <w:t>ција</w:t>
      </w:r>
    </w:p>
    <w:p w:rsidR="00EB0402" w:rsidRPr="00EB0402" w:rsidRDefault="00EB0402" w:rsidP="00470E0F">
      <w:pPr>
        <w:jc w:val="both"/>
        <w:rPr>
          <w:b/>
          <w:lang w:val="sr-Cyrl-CS"/>
        </w:rPr>
      </w:pPr>
    </w:p>
    <w:p w:rsidR="00470E0F" w:rsidRPr="00945348" w:rsidRDefault="00470E0F" w:rsidP="00470E0F">
      <w:pPr>
        <w:ind w:firstLine="709"/>
        <w:jc w:val="both"/>
      </w:pPr>
      <w:r>
        <w:t xml:space="preserve">Контролу </w:t>
      </w:r>
      <w:r w:rsidRPr="00945348">
        <w:t xml:space="preserve"> над спровођењем програма спроводиће Одељење за финансије Општинс</w:t>
      </w:r>
      <w:r>
        <w:t>ке управе општине Љиг</w:t>
      </w:r>
      <w:r w:rsidRPr="00945348">
        <w:t xml:space="preserve">. </w:t>
      </w:r>
    </w:p>
    <w:p w:rsidR="00470E0F" w:rsidRPr="00380776" w:rsidRDefault="00470E0F" w:rsidP="00470E0F">
      <w:pPr>
        <w:jc w:val="both"/>
        <w:rPr>
          <w:lang w:val="sr-Cyrl-CS"/>
        </w:rPr>
      </w:pPr>
      <w:r w:rsidRPr="00945348">
        <w:t>Подаци,</w:t>
      </w:r>
      <w:r>
        <w:t xml:space="preserve"> </w:t>
      </w:r>
      <w:r w:rsidRPr="00945348">
        <w:t>који су очигледни показатељи ефикасности програма,</w:t>
      </w:r>
      <w:r>
        <w:t xml:space="preserve"> </w:t>
      </w:r>
      <w:r w:rsidRPr="00945348">
        <w:t>ће бити статистички обрађени а</w:t>
      </w:r>
      <w:r>
        <w:t xml:space="preserve"> </w:t>
      </w:r>
      <w:r w:rsidRPr="00945348">
        <w:t>контрола на пољопривредном газдинству извршена. На основу анкетирања корисника мера Програма, биће добијена повратна информација о степену задовољења потреба корисника, као и о потенцијалним будућим мерама.</w:t>
      </w:r>
    </w:p>
    <w:p w:rsidR="00470E0F" w:rsidRPr="00945348" w:rsidRDefault="00470E0F" w:rsidP="00470E0F">
      <w:pPr>
        <w:jc w:val="both"/>
      </w:pPr>
      <w:r w:rsidRPr="00945348">
        <w:lastRenderedPageBreak/>
        <w:t>Показатељи се односе на:</w:t>
      </w:r>
    </w:p>
    <w:p w:rsidR="00470E0F" w:rsidRPr="00945348" w:rsidRDefault="00470E0F" w:rsidP="00E83196">
      <w:pPr>
        <w:numPr>
          <w:ilvl w:val="0"/>
          <w:numId w:val="8"/>
        </w:numPr>
        <w:jc w:val="both"/>
      </w:pPr>
      <w:r w:rsidRPr="00945348">
        <w:t>измене и побољшање расног састава стоке (говеда) кроз примену вештачког осемењавања,</w:t>
      </w:r>
    </w:p>
    <w:p w:rsidR="00470E0F" w:rsidRPr="00945348" w:rsidRDefault="00470E0F" w:rsidP="00E83196">
      <w:pPr>
        <w:numPr>
          <w:ilvl w:val="0"/>
          <w:numId w:val="8"/>
        </w:numPr>
        <w:jc w:val="both"/>
      </w:pPr>
      <w:r w:rsidRPr="00945348">
        <w:t>површину и број нових засада воћа,</w:t>
      </w:r>
    </w:p>
    <w:p w:rsidR="00470E0F" w:rsidRPr="00F47DD0" w:rsidRDefault="00470E0F" w:rsidP="00E83196">
      <w:pPr>
        <w:numPr>
          <w:ilvl w:val="0"/>
          <w:numId w:val="8"/>
        </w:numPr>
        <w:jc w:val="both"/>
      </w:pPr>
      <w:r w:rsidRPr="00945348">
        <w:t>подизање нивоа знања пољопривредних произвођача</w:t>
      </w:r>
      <w:r>
        <w:t>.</w:t>
      </w:r>
    </w:p>
    <w:p w:rsidR="00470E0F" w:rsidRPr="00F47DD0" w:rsidRDefault="00470E0F" w:rsidP="00470E0F">
      <w:pPr>
        <w:ind w:firstLine="420"/>
        <w:jc w:val="both"/>
      </w:pPr>
      <w:r w:rsidRPr="00945348">
        <w:t xml:space="preserve"> У зависности од реализације предвиђених мера надлежно одељење ће у наредном  периоду утврдити да ли ће спроводити исте мере, или ће их мењати према потреби и у складу са новим захтев</w:t>
      </w:r>
      <w:r>
        <w:t>има пољопривредних произвођача.</w:t>
      </w:r>
    </w:p>
    <w:p w:rsidR="00BA2DF1" w:rsidRPr="00BA2DF1" w:rsidRDefault="00BA2DF1" w:rsidP="00470E0F">
      <w:pPr>
        <w:jc w:val="both"/>
        <w:rPr>
          <w:b/>
          <w:lang w:val="sr-Cyrl-CS"/>
        </w:rPr>
      </w:pPr>
    </w:p>
    <w:p w:rsidR="00EB7AD4" w:rsidRPr="00EB7AD4" w:rsidRDefault="00470E0F" w:rsidP="00EB7AD4">
      <w:pPr>
        <w:jc w:val="center"/>
        <w:rPr>
          <w:sz w:val="28"/>
          <w:szCs w:val="28"/>
          <w:lang w:val="sr-Cyrl-CS"/>
        </w:rPr>
      </w:pPr>
      <w:r w:rsidRPr="00D97C34">
        <w:rPr>
          <w:sz w:val="28"/>
          <w:szCs w:val="28"/>
          <w:lang w:val="en-GB"/>
        </w:rPr>
        <w:t xml:space="preserve">II. </w:t>
      </w:r>
      <w:r w:rsidRPr="00D97C34">
        <w:rPr>
          <w:sz w:val="28"/>
          <w:szCs w:val="28"/>
        </w:rPr>
        <w:t>OПИС ПЛАНИРАНИХ МЕРА</w:t>
      </w:r>
    </w:p>
    <w:p w:rsidR="00E2606F" w:rsidRDefault="00E2606F" w:rsidP="00E2606F">
      <w:pPr>
        <w:spacing w:line="276" w:lineRule="auto"/>
        <w:jc w:val="both"/>
        <w:rPr>
          <w:b/>
          <w:lang w:val="sr-Cyrl-CS"/>
        </w:rPr>
      </w:pPr>
    </w:p>
    <w:p w:rsidR="00E2606F" w:rsidRPr="00E2606F" w:rsidRDefault="00E2606F" w:rsidP="00E2606F">
      <w:pPr>
        <w:spacing w:line="276" w:lineRule="auto"/>
        <w:jc w:val="both"/>
        <w:rPr>
          <w:b/>
          <w:lang w:val="sr-Cyrl-CS"/>
        </w:rPr>
      </w:pPr>
      <w:r w:rsidRPr="004963BA">
        <w:rPr>
          <w:b/>
        </w:rPr>
        <w:t xml:space="preserve">Назив  и шифра мере:  </w:t>
      </w:r>
      <w:r w:rsidRPr="004963BA">
        <w:rPr>
          <w:b/>
          <w:lang w:val="ru-RU"/>
        </w:rPr>
        <w:t xml:space="preserve"> </w:t>
      </w:r>
    </w:p>
    <w:p w:rsidR="00E2606F" w:rsidRDefault="00E2606F" w:rsidP="00E2606F">
      <w:pPr>
        <w:spacing w:line="276" w:lineRule="auto"/>
        <w:jc w:val="both"/>
        <w:rPr>
          <w:b/>
          <w:lang w:val="ru-RU"/>
        </w:rPr>
      </w:pPr>
      <w:r>
        <w:rPr>
          <w:b/>
          <w:lang w:val="ru-RU"/>
        </w:rPr>
        <w:t>Назив: РЕГРЕСИ</w:t>
      </w:r>
    </w:p>
    <w:p w:rsidR="00DD66F0" w:rsidRPr="00E2606F" w:rsidRDefault="00E2606F" w:rsidP="00E2606F">
      <w:pPr>
        <w:spacing w:line="276" w:lineRule="auto"/>
        <w:jc w:val="both"/>
        <w:rPr>
          <w:b/>
          <w:lang w:val="ru-RU"/>
        </w:rPr>
      </w:pPr>
      <w:r>
        <w:rPr>
          <w:b/>
          <w:lang w:val="ru-RU"/>
        </w:rPr>
        <w:t>Шифра:   100.1.</w:t>
      </w:r>
    </w:p>
    <w:p w:rsidR="00470E0F" w:rsidRPr="00DD66F0" w:rsidRDefault="00470E0F" w:rsidP="00D97C34">
      <w:pPr>
        <w:jc w:val="both"/>
        <w:rPr>
          <w:b/>
          <w:i/>
          <w:lang w:val="sr-Cyrl-CS"/>
        </w:rPr>
      </w:pPr>
    </w:p>
    <w:p w:rsidR="00470E0F" w:rsidRPr="000967FD" w:rsidRDefault="00470E0F" w:rsidP="00470E0F">
      <w:pPr>
        <w:spacing w:line="276" w:lineRule="auto"/>
        <w:jc w:val="both"/>
        <w:rPr>
          <w:b/>
          <w:lang w:val="sr-Cyrl-CS"/>
        </w:rPr>
      </w:pPr>
      <w:r>
        <w:rPr>
          <w:b/>
        </w:rPr>
        <w:t xml:space="preserve">2.1.1. </w:t>
      </w:r>
      <w:r w:rsidRPr="004A60DF">
        <w:rPr>
          <w:b/>
        </w:rPr>
        <w:t>Образложење</w:t>
      </w:r>
    </w:p>
    <w:p w:rsidR="00470E0F" w:rsidRPr="004A60DF" w:rsidRDefault="00470E0F" w:rsidP="00470E0F">
      <w:pPr>
        <w:spacing w:line="276" w:lineRule="auto"/>
        <w:jc w:val="both"/>
      </w:pPr>
      <w:r w:rsidRPr="004A60DF">
        <w:t xml:space="preserve">У складу са </w:t>
      </w:r>
      <w:r>
        <w:t>чл.13. Закона</w:t>
      </w:r>
      <w:r w:rsidRPr="004A60DF">
        <w:t xml:space="preserve"> о подстицајима у пољопривреди и руралном развоју ( „Сл. гласник РС10/13, 142/14,103/15 и 101/2016</w:t>
      </w:r>
      <w:r>
        <w:t>) ЈЛС</w:t>
      </w:r>
      <w:r w:rsidRPr="004A60DF">
        <w:t xml:space="preserve"> утврђују мере које се односе на директна плаћања, а у оквиру њих, регресе за репродуктивни материјал и то за вештачко осемењавање.</w:t>
      </w:r>
    </w:p>
    <w:p w:rsidR="00470E0F" w:rsidRPr="004A60DF" w:rsidRDefault="00470E0F" w:rsidP="00470E0F">
      <w:pPr>
        <w:spacing w:line="276" w:lineRule="auto"/>
        <w:jc w:val="both"/>
        <w:rPr>
          <w:rFonts w:eastAsia="Times New Roman"/>
          <w:lang w:eastAsia="en-US"/>
        </w:rPr>
      </w:pPr>
      <w:r w:rsidRPr="004A60DF">
        <w:rPr>
          <w:rFonts w:eastAsia="Times New Roman"/>
          <w:lang w:eastAsia="en-US"/>
        </w:rPr>
        <w:t>Сточарство у општини Љиг учествује са око 60% у укупној пољопривреди. У односу на расположиве обрадиве површине и број становника, бројно стање стоке у општини је значајно изнад просека за Србију, па се на основу наведених показатеља и прихода које доноси, с правом може тврдити да је сточарство главна делатност овдашњих пољопривредника.</w:t>
      </w:r>
    </w:p>
    <w:p w:rsidR="00470E0F" w:rsidRPr="000967FD" w:rsidRDefault="00470E0F" w:rsidP="000967FD">
      <w:pPr>
        <w:pStyle w:val="Header"/>
        <w:tabs>
          <w:tab w:val="clear" w:pos="4680"/>
          <w:tab w:val="clear" w:pos="9360"/>
          <w:tab w:val="center" w:pos="4320"/>
          <w:tab w:val="right" w:pos="8640"/>
        </w:tabs>
        <w:spacing w:line="276" w:lineRule="auto"/>
        <w:jc w:val="both"/>
        <w:rPr>
          <w:rFonts w:eastAsia="Times New Roman"/>
          <w:lang w:val="sr-Cyrl-CS" w:eastAsia="en-US"/>
        </w:rPr>
      </w:pPr>
      <w:r w:rsidRPr="004A60DF">
        <w:rPr>
          <w:rFonts w:eastAsia="Times New Roman"/>
          <w:lang w:eastAsia="en-US"/>
        </w:rPr>
        <w:t>Према Попису из 2012. године, на територији општине Љиг било је укупно 5.405 говеда, од чега 3.005 крава. Овом производњом доминирају мали произвођачи. Општи проблем представља одрживост ове производње, као и низак генетички потенцијал говеда, тако да је осемењавање крава семеном елитних бикова, мера која ће утицати на побољшање расног састава у говедарству и побољшање млечности крава.</w:t>
      </w:r>
    </w:p>
    <w:p w:rsidR="00470E0F" w:rsidRPr="004A60DF" w:rsidRDefault="00470E0F" w:rsidP="00470E0F">
      <w:pPr>
        <w:spacing w:line="276" w:lineRule="auto"/>
        <w:jc w:val="both"/>
      </w:pPr>
      <w:r>
        <w:t xml:space="preserve">        </w:t>
      </w:r>
      <w:r w:rsidRPr="004A60DF">
        <w:t xml:space="preserve">На подручју општине има </w:t>
      </w:r>
      <w:r w:rsidRPr="00212431">
        <w:t>око 20-так фарми са преко 10 музних крава</w:t>
      </w:r>
      <w:r w:rsidRPr="004A60DF">
        <w:t>. Дакле, долази до издвајања мањег броја фарми које претендују да се баве робном производњом млека. Поред њих, неколико десетина одгајивача држи од 5 до 10 грла крава, тако да би у повољнијим условима могли да повећају број грла и производњу.</w:t>
      </w:r>
    </w:p>
    <w:p w:rsidR="00470E0F" w:rsidRPr="004A60DF" w:rsidRDefault="00470E0F" w:rsidP="00470E0F">
      <w:pPr>
        <w:spacing w:line="276" w:lineRule="auto"/>
        <w:jc w:val="both"/>
        <w:rPr>
          <w:rFonts w:eastAsia="Times New Roman"/>
          <w:lang w:eastAsia="en-US"/>
        </w:rPr>
      </w:pPr>
      <w:r>
        <w:t xml:space="preserve">          </w:t>
      </w:r>
      <w:r w:rsidRPr="004A60DF">
        <w:t>Расни састав чине углавном грла домаћег шареног говечета у типу сименталца, сименталска раса и мањи број грла холштајна.</w:t>
      </w:r>
      <w:r w:rsidRPr="004A60DF">
        <w:rPr>
          <w:rFonts w:eastAsia="Times New Roman"/>
          <w:lang w:eastAsia="en-US"/>
        </w:rPr>
        <w:t xml:space="preserve"> Телад и утовљена јунад, која су традициионално изузетног квалитета, сада се гаје у мањем обиму него некада. Процена је да се годишње утови до 500 јунади, што у услужном тову, што у власништву пољопривредника. </w:t>
      </w:r>
    </w:p>
    <w:p w:rsidR="00470E0F" w:rsidRDefault="00470E0F" w:rsidP="00470E0F">
      <w:pPr>
        <w:pStyle w:val="Header"/>
        <w:tabs>
          <w:tab w:val="clear" w:pos="4680"/>
          <w:tab w:val="clear" w:pos="9360"/>
          <w:tab w:val="center" w:pos="4320"/>
          <w:tab w:val="right" w:pos="8640"/>
        </w:tabs>
        <w:spacing w:line="276" w:lineRule="auto"/>
        <w:jc w:val="both"/>
        <w:rPr>
          <w:rFonts w:eastAsia="Times New Roman"/>
          <w:lang w:eastAsia="en-US"/>
        </w:rPr>
      </w:pPr>
      <w:r>
        <w:t xml:space="preserve">          </w:t>
      </w:r>
      <w:r w:rsidRPr="004A60DF">
        <w:t>М</w:t>
      </w:r>
      <w:r w:rsidR="00380776">
        <w:t>ера регресирања вештачког осем</w:t>
      </w:r>
      <w:r w:rsidRPr="004A60DF">
        <w:t xml:space="preserve">ењавања подразумева учешће у финансирању вештачког осемењавања стандардним и елитним семеном. </w:t>
      </w:r>
      <w:r w:rsidRPr="004A60DF">
        <w:rPr>
          <w:rFonts w:eastAsia="Times New Roman"/>
          <w:lang w:eastAsia="en-US"/>
        </w:rPr>
        <w:t xml:space="preserve">Број грла има сталну тенденцију пада годинама уназад, али је то грана са дугом традицијом узгоја у овим крајевима и потенцијалом за даљи развој. </w:t>
      </w:r>
    </w:p>
    <w:p w:rsidR="00470E0F" w:rsidRPr="004A60DF" w:rsidRDefault="00470E0F" w:rsidP="00470E0F">
      <w:pPr>
        <w:pStyle w:val="Header"/>
        <w:tabs>
          <w:tab w:val="clear" w:pos="4680"/>
          <w:tab w:val="clear" w:pos="9360"/>
          <w:tab w:val="center" w:pos="4320"/>
          <w:tab w:val="right" w:pos="8640"/>
        </w:tabs>
        <w:spacing w:line="276" w:lineRule="auto"/>
        <w:jc w:val="both"/>
      </w:pPr>
      <w:r>
        <w:rPr>
          <w:rFonts w:eastAsia="Times New Roman"/>
          <w:lang w:eastAsia="en-US"/>
        </w:rPr>
        <w:lastRenderedPageBreak/>
        <w:t xml:space="preserve">          </w:t>
      </w:r>
      <w:r w:rsidRPr="004A60DF">
        <w:rPr>
          <w:rFonts w:eastAsia="Times New Roman"/>
          <w:lang w:eastAsia="en-US"/>
        </w:rPr>
        <w:t xml:space="preserve">Мера доприноси повећању производње млека код комерцијалних газдинстава и повећане мотивисаности пољопривредника да сачувају  грла у производном запату и да почну да повећавају њихов број. </w:t>
      </w:r>
    </w:p>
    <w:p w:rsidR="00DD66F0" w:rsidRPr="00DD66F0" w:rsidRDefault="00470E0F" w:rsidP="00DD66F0">
      <w:pPr>
        <w:pStyle w:val="Header"/>
        <w:tabs>
          <w:tab w:val="clear" w:pos="4680"/>
          <w:tab w:val="clear" w:pos="9360"/>
          <w:tab w:val="center" w:pos="4320"/>
          <w:tab w:val="right" w:pos="8640"/>
        </w:tabs>
        <w:spacing w:line="276" w:lineRule="auto"/>
        <w:jc w:val="both"/>
        <w:rPr>
          <w:rFonts w:eastAsia="Times New Roman"/>
          <w:lang w:val="sr-Cyrl-CS" w:eastAsia="en-US"/>
        </w:rPr>
      </w:pPr>
      <w:r w:rsidRPr="004A60DF">
        <w:rPr>
          <w:rFonts w:eastAsia="Times New Roman"/>
          <w:lang w:eastAsia="en-US"/>
        </w:rPr>
        <w:t xml:space="preserve">На територији општине Љиг откуп млека врше млекаре „Имлек“, „Шабачка млекара“, „Границе“ и др. Процењује се да је укупна количина млека која се откупљује око 2 милиона литара. </w:t>
      </w:r>
    </w:p>
    <w:p w:rsidR="00BA2DF1" w:rsidRPr="00BA2DF1" w:rsidRDefault="00470E0F" w:rsidP="00BA2DF1">
      <w:pPr>
        <w:spacing w:line="276" w:lineRule="auto"/>
        <w:jc w:val="both"/>
        <w:rPr>
          <w:b/>
          <w:lang w:val="sr-Cyrl-CS"/>
        </w:rPr>
      </w:pPr>
      <w:r>
        <w:rPr>
          <w:b/>
        </w:rPr>
        <w:t xml:space="preserve">2.1.2. </w:t>
      </w:r>
      <w:r w:rsidRPr="004A60DF">
        <w:rPr>
          <w:b/>
        </w:rPr>
        <w:t xml:space="preserve">Циљеви мере </w:t>
      </w:r>
    </w:p>
    <w:p w:rsidR="00BA2DF1" w:rsidRPr="00380776" w:rsidRDefault="00470E0F" w:rsidP="00BA2DF1">
      <w:pPr>
        <w:spacing w:line="276" w:lineRule="auto"/>
        <w:jc w:val="both"/>
        <w:rPr>
          <w:u w:val="single"/>
          <w:lang w:val="sr-Cyrl-CS"/>
        </w:rPr>
      </w:pPr>
      <w:r w:rsidRPr="004A60DF">
        <w:rPr>
          <w:u w:val="single"/>
          <w:lang w:val="sr-Cyrl-CS"/>
        </w:rPr>
        <w:t xml:space="preserve">Општи циљеви: </w:t>
      </w:r>
    </w:p>
    <w:p w:rsidR="000967FD" w:rsidRPr="00DD66F0" w:rsidRDefault="00470E0F" w:rsidP="00DD66F0">
      <w:pPr>
        <w:pStyle w:val="BodyText"/>
        <w:ind w:firstLine="604"/>
        <w:rPr>
          <w:rFonts w:ascii="Times New Roman" w:hAnsi="Times New Roman"/>
          <w:sz w:val="24"/>
          <w:lang w:val="sr-Cyrl-CS"/>
        </w:rPr>
      </w:pPr>
      <w:r w:rsidRPr="004A60DF">
        <w:rPr>
          <w:rFonts w:ascii="Times New Roman" w:hAnsi="Times New Roman"/>
          <w:sz w:val="24"/>
          <w:lang w:val="sr-Cyrl-CS"/>
        </w:rPr>
        <w:t>Стабилност прихода пољопривредних газдинстава, повећање производње и побољшање продуктивности и квалитета производа, смањење трошкова производње</w:t>
      </w:r>
      <w:r w:rsidR="000967FD">
        <w:rPr>
          <w:rFonts w:ascii="Times New Roman" w:hAnsi="Times New Roman"/>
          <w:sz w:val="24"/>
          <w:lang w:val="sr-Cyrl-CS"/>
        </w:rPr>
        <w:t>.</w:t>
      </w:r>
    </w:p>
    <w:p w:rsidR="000967FD" w:rsidRPr="000967FD" w:rsidRDefault="00470E0F" w:rsidP="00470E0F">
      <w:pPr>
        <w:pStyle w:val="BodyText"/>
        <w:rPr>
          <w:rFonts w:ascii="Times New Roman" w:hAnsi="Times New Roman"/>
          <w:sz w:val="24"/>
          <w:u w:val="single"/>
          <w:lang w:val="sr-Cyrl-CS"/>
        </w:rPr>
      </w:pPr>
      <w:r w:rsidRPr="004A60DF">
        <w:rPr>
          <w:rFonts w:ascii="Times New Roman" w:hAnsi="Times New Roman"/>
          <w:sz w:val="24"/>
          <w:u w:val="single"/>
          <w:lang w:val="sr-Cyrl-CS"/>
        </w:rPr>
        <w:t xml:space="preserve">Специфични циљеви: </w:t>
      </w:r>
    </w:p>
    <w:p w:rsidR="00470E0F" w:rsidRPr="004A60DF" w:rsidRDefault="00470E0F" w:rsidP="00470E0F">
      <w:pPr>
        <w:pStyle w:val="BodyText"/>
        <w:ind w:firstLine="604"/>
        <w:rPr>
          <w:rFonts w:ascii="Times New Roman" w:hAnsi="Times New Roman"/>
          <w:i/>
          <w:iCs/>
          <w:sz w:val="24"/>
          <w:lang w:val="sr-Cyrl-CS"/>
        </w:rPr>
      </w:pPr>
      <w:r w:rsidRPr="004A60DF">
        <w:rPr>
          <w:rFonts w:ascii="Times New Roman" w:hAnsi="Times New Roman"/>
          <w:sz w:val="24"/>
          <w:lang w:val="sr-Cyrl-CS"/>
        </w:rPr>
        <w:t>Одрживост квантитета у говедарству и унапређење генетског потенцијала тј. побољ</w:t>
      </w:r>
      <w:r>
        <w:rPr>
          <w:rFonts w:ascii="Times New Roman" w:hAnsi="Times New Roman"/>
          <w:sz w:val="24"/>
          <w:lang w:val="sr-Cyrl-CS"/>
        </w:rPr>
        <w:t xml:space="preserve">шање расног састава говеда,  ће допринети побољшању </w:t>
      </w:r>
      <w:r w:rsidRPr="004A60DF">
        <w:rPr>
          <w:rFonts w:ascii="Times New Roman" w:hAnsi="Times New Roman"/>
          <w:sz w:val="24"/>
          <w:lang w:val="sr-Cyrl-CS"/>
        </w:rPr>
        <w:t xml:space="preserve"> квалитета и квантитета млека и меса, као и контролисана репродукција говеда.</w:t>
      </w:r>
    </w:p>
    <w:p w:rsidR="00470E0F" w:rsidRPr="004A60DF" w:rsidRDefault="00470E0F" w:rsidP="00470E0F">
      <w:pPr>
        <w:pStyle w:val="BodyText"/>
        <w:ind w:firstLine="604"/>
        <w:rPr>
          <w:rFonts w:ascii="Times New Roman" w:hAnsi="Times New Roman"/>
          <w:i/>
          <w:iCs/>
          <w:sz w:val="24"/>
          <w:lang w:val="sr-Cyrl-CS"/>
        </w:rPr>
      </w:pPr>
    </w:p>
    <w:p w:rsidR="00470E0F" w:rsidRDefault="00470E0F" w:rsidP="00470E0F">
      <w:pPr>
        <w:widowControl w:val="0"/>
        <w:tabs>
          <w:tab w:val="left" w:pos="679"/>
        </w:tabs>
        <w:ind w:right="112"/>
        <w:jc w:val="both"/>
        <w:rPr>
          <w:b/>
          <w:bCs/>
          <w:spacing w:val="-1"/>
        </w:rPr>
      </w:pPr>
      <w:r w:rsidRPr="00612951">
        <w:rPr>
          <w:b/>
          <w:bCs/>
          <w:spacing w:val="-1"/>
          <w:lang w:val="ru-RU"/>
        </w:rPr>
        <w:t xml:space="preserve">2.1.3. Веза мере  </w:t>
      </w:r>
      <w:r w:rsidRPr="00612951">
        <w:rPr>
          <w:b/>
          <w:bCs/>
          <w:lang w:val="ru-RU"/>
        </w:rPr>
        <w:t xml:space="preserve">са </w:t>
      </w:r>
      <w:r w:rsidRPr="00612951">
        <w:rPr>
          <w:b/>
          <w:bCs/>
          <w:spacing w:val="-1"/>
          <w:lang w:val="ru-RU"/>
        </w:rPr>
        <w:t xml:space="preserve"> националним програмима </w:t>
      </w:r>
      <w:r w:rsidRPr="00612951">
        <w:rPr>
          <w:b/>
          <w:bCs/>
          <w:lang w:val="ru-RU"/>
        </w:rPr>
        <w:t xml:space="preserve">за </w:t>
      </w:r>
      <w:r w:rsidRPr="00612951">
        <w:rPr>
          <w:b/>
          <w:bCs/>
          <w:spacing w:val="-1"/>
          <w:lang w:val="ru-RU"/>
        </w:rPr>
        <w:t xml:space="preserve">рурални развој и пољопривреду: </w:t>
      </w:r>
    </w:p>
    <w:p w:rsidR="004C66A4" w:rsidRPr="004C66A4" w:rsidRDefault="004C66A4" w:rsidP="00470E0F">
      <w:pPr>
        <w:widowControl w:val="0"/>
        <w:tabs>
          <w:tab w:val="left" w:pos="679"/>
        </w:tabs>
        <w:ind w:right="112"/>
        <w:jc w:val="both"/>
      </w:pPr>
    </w:p>
    <w:p w:rsidR="003560F9" w:rsidRDefault="00941E78" w:rsidP="003560F9">
      <w:pPr>
        <w:tabs>
          <w:tab w:val="left" w:pos="679"/>
        </w:tabs>
        <w:ind w:right="112"/>
        <w:jc w:val="both"/>
      </w:pPr>
      <w:r>
        <w:t xml:space="preserve"> </w:t>
      </w:r>
      <w:r w:rsidR="004C66A4" w:rsidRPr="009C6604">
        <w:t>Ова мера је у складу са националним програмом за пољопривреду</w:t>
      </w:r>
      <w:r w:rsidR="003560F9" w:rsidRPr="003560F9">
        <w:rPr>
          <w:lang w:val="sr-Cyrl-CS"/>
        </w:rPr>
        <w:t xml:space="preserve"> </w:t>
      </w:r>
      <w:r w:rsidR="003560F9">
        <w:rPr>
          <w:lang w:val="sr-Cyrl-CS"/>
        </w:rPr>
        <w:t>за период 2018-2020</w:t>
      </w:r>
      <w:r w:rsidR="003560F9">
        <w:t>.</w:t>
      </w:r>
    </w:p>
    <w:p w:rsidR="004C66A4" w:rsidRDefault="004C66A4" w:rsidP="004C66A4">
      <w:pPr>
        <w:tabs>
          <w:tab w:val="left" w:pos="679"/>
        </w:tabs>
        <w:ind w:right="112"/>
        <w:jc w:val="both"/>
      </w:pPr>
      <w:r>
        <w:t>.</w:t>
      </w:r>
    </w:p>
    <w:p w:rsidR="00470E0F" w:rsidRPr="00212431" w:rsidRDefault="00941E78" w:rsidP="004C66A4">
      <w:pPr>
        <w:spacing w:line="276" w:lineRule="auto"/>
        <w:jc w:val="both"/>
        <w:rPr>
          <w:b/>
        </w:rPr>
      </w:pPr>
      <w:r w:rsidRPr="00212431">
        <w:rPr>
          <w:b/>
        </w:rPr>
        <w:t xml:space="preserve"> </w:t>
      </w:r>
    </w:p>
    <w:p w:rsidR="00470E0F" w:rsidRPr="00472CC7" w:rsidRDefault="00470E0F" w:rsidP="00470E0F">
      <w:pPr>
        <w:spacing w:line="276" w:lineRule="auto"/>
        <w:jc w:val="both"/>
        <w:rPr>
          <w:b/>
        </w:rPr>
      </w:pPr>
      <w:r w:rsidRPr="00472CC7">
        <w:rPr>
          <w:b/>
        </w:rPr>
        <w:t xml:space="preserve">2.1.4. Крајњи корисници </w:t>
      </w:r>
    </w:p>
    <w:p w:rsidR="000967FD" w:rsidRDefault="00470E0F" w:rsidP="00470E0F">
      <w:pPr>
        <w:spacing w:line="276" w:lineRule="auto"/>
        <w:jc w:val="both"/>
        <w:rPr>
          <w:lang w:val="sr-Cyrl-CS"/>
        </w:rPr>
      </w:pPr>
      <w:r w:rsidRPr="00472CC7">
        <w:t xml:space="preserve">Крајњи корисници су </w:t>
      </w:r>
      <w:r>
        <w:t>индивидуални пољопривредни произвођачи (</w:t>
      </w:r>
      <w:r w:rsidRPr="00472CC7">
        <w:t>физичка ли</w:t>
      </w:r>
      <w:r w:rsidR="00380776">
        <w:t>ца),</w:t>
      </w:r>
      <w:r w:rsidR="00380776">
        <w:rPr>
          <w:lang w:val="sr-Cyrl-CS"/>
        </w:rPr>
        <w:t xml:space="preserve"> </w:t>
      </w:r>
      <w:r w:rsidRPr="00472CC7">
        <w:t>носиоци комерцијалног породичног пољопривредн</w:t>
      </w:r>
      <w:r>
        <w:t>ог газдинства, као и правна лица</w:t>
      </w:r>
      <w:r w:rsidRPr="00472CC7">
        <w:t xml:space="preserve"> и предузетници, који су као такви уписани у Регистар пољопривредних газдинста</w:t>
      </w:r>
      <w:r>
        <w:t>ва и имају активан статус у 2018</w:t>
      </w:r>
      <w:r w:rsidRPr="00472CC7">
        <w:t>. години, a</w:t>
      </w:r>
      <w:r>
        <w:t xml:space="preserve"> који</w:t>
      </w:r>
      <w:r w:rsidRPr="00472CC7">
        <w:t xml:space="preserve"> ће активности реализовати на територији општине Љиг.</w:t>
      </w:r>
    </w:p>
    <w:p w:rsidR="00DD66F0" w:rsidRPr="00DD66F0" w:rsidRDefault="00DD66F0" w:rsidP="00470E0F">
      <w:pPr>
        <w:spacing w:line="276" w:lineRule="auto"/>
        <w:jc w:val="both"/>
        <w:rPr>
          <w:lang w:val="sr-Cyrl-CS"/>
        </w:rPr>
      </w:pPr>
    </w:p>
    <w:p w:rsidR="00470E0F" w:rsidRPr="00472CC7" w:rsidRDefault="00470E0F" w:rsidP="00470E0F">
      <w:pPr>
        <w:spacing w:line="276" w:lineRule="auto"/>
        <w:jc w:val="both"/>
        <w:rPr>
          <w:b/>
        </w:rPr>
      </w:pPr>
      <w:r w:rsidRPr="00472CC7">
        <w:rPr>
          <w:b/>
        </w:rPr>
        <w:t xml:space="preserve">2.1.5. Економска одрживост </w:t>
      </w:r>
    </w:p>
    <w:p w:rsidR="00EB0402" w:rsidRDefault="00470E0F" w:rsidP="00470E0F">
      <w:pPr>
        <w:spacing w:line="276" w:lineRule="auto"/>
        <w:jc w:val="both"/>
        <w:rPr>
          <w:spacing w:val="-1"/>
          <w:lang w:val="sr-Cyrl-CS"/>
        </w:rPr>
      </w:pPr>
      <w:r w:rsidRPr="00472CC7">
        <w:rPr>
          <w:spacing w:val="-1"/>
        </w:rPr>
        <w:t>Подносилац захтева за ову меру не мора да докаже економску одрживост.</w:t>
      </w:r>
    </w:p>
    <w:p w:rsidR="00DD66F0" w:rsidRPr="00DD66F0" w:rsidRDefault="00DD66F0" w:rsidP="00470E0F">
      <w:pPr>
        <w:spacing w:line="276" w:lineRule="auto"/>
        <w:jc w:val="both"/>
        <w:rPr>
          <w:spacing w:val="-1"/>
          <w:lang w:val="sr-Cyrl-CS"/>
        </w:rPr>
      </w:pPr>
    </w:p>
    <w:p w:rsidR="00DD66F0" w:rsidRPr="00DD66F0" w:rsidRDefault="00470E0F" w:rsidP="00470E0F">
      <w:pPr>
        <w:spacing w:line="276" w:lineRule="auto"/>
        <w:rPr>
          <w:b/>
          <w:lang w:val="sr-Cyrl-CS"/>
        </w:rPr>
      </w:pPr>
      <w:r w:rsidRPr="00EF7CDB">
        <w:rPr>
          <w:b/>
        </w:rPr>
        <w:t>2.1.6. Општи критеријуми за кориснике</w:t>
      </w:r>
    </w:p>
    <w:p w:rsidR="00470E0F" w:rsidRPr="00EF7CDB" w:rsidRDefault="00470E0F" w:rsidP="00470E0F">
      <w:pPr>
        <w:spacing w:line="276" w:lineRule="auto"/>
        <w:jc w:val="both"/>
      </w:pPr>
      <w:r w:rsidRPr="00EF7CDB">
        <w:t>- Корисник мора да има регистровано пољо</w:t>
      </w:r>
      <w:r>
        <w:t>привредна газдинство уписано у Р</w:t>
      </w:r>
      <w:r w:rsidRPr="00EF7CDB">
        <w:t>егистар  пољопривредних газдинстава, које је у активном статусу за</w:t>
      </w:r>
      <w:r>
        <w:t xml:space="preserve"> 2018</w:t>
      </w:r>
      <w:r w:rsidRPr="00EF7CDB">
        <w:t xml:space="preserve">. годину, и који </w:t>
      </w:r>
      <w:r>
        <w:t xml:space="preserve">има земљиште у својини или узето у закуп на период од најмање 10 година </w:t>
      </w:r>
      <w:r w:rsidRPr="00EF7CDB">
        <w:t>на територији општине Љиг.</w:t>
      </w:r>
    </w:p>
    <w:p w:rsidR="00470E0F" w:rsidRPr="00EF7CDB" w:rsidRDefault="00470E0F" w:rsidP="00470E0F">
      <w:pPr>
        <w:jc w:val="both"/>
      </w:pPr>
      <w:r w:rsidRPr="00EF7CDB">
        <w:t>- Грла морају бити у власништву носиоца или члана регистрованог пољопривредног газдинства.</w:t>
      </w:r>
    </w:p>
    <w:p w:rsidR="00470E0F" w:rsidRPr="00472CC7" w:rsidRDefault="00470E0F" w:rsidP="00470E0F">
      <w:pPr>
        <w:ind w:firstLine="116"/>
        <w:jc w:val="both"/>
      </w:pPr>
      <w:r w:rsidRPr="00472CC7">
        <w:t>- Услуге реа</w:t>
      </w:r>
      <w:r>
        <w:t>лизоване у току календарске 2018</w:t>
      </w:r>
      <w:r w:rsidRPr="00472CC7">
        <w:t>. године ће се сматрати прихватљивим за надокнаду трошкова.</w:t>
      </w:r>
    </w:p>
    <w:p w:rsidR="00470E0F" w:rsidRDefault="00470E0F" w:rsidP="00470E0F">
      <w:pPr>
        <w:jc w:val="both"/>
      </w:pPr>
      <w:r w:rsidRPr="00472CC7">
        <w:t xml:space="preserve">   - У току једне календарске године, регистрована пољопривредна газ</w:t>
      </w:r>
      <w:r>
        <w:t xml:space="preserve">динства имају право накнаде  само за једно </w:t>
      </w:r>
      <w:r w:rsidRPr="00472CC7">
        <w:t xml:space="preserve"> вештачко осемењавање јуница и крава.</w:t>
      </w:r>
    </w:p>
    <w:p w:rsidR="00470E0F" w:rsidRPr="00DD66F0" w:rsidRDefault="00470E0F" w:rsidP="00470E0F">
      <w:pPr>
        <w:autoSpaceDE w:val="0"/>
        <w:autoSpaceDN w:val="0"/>
        <w:adjustRightInd w:val="0"/>
        <w:jc w:val="both"/>
        <w:rPr>
          <w:lang w:val="sr-Cyrl-CS" w:eastAsia="en-US"/>
        </w:rPr>
      </w:pPr>
      <w:r>
        <w:t xml:space="preserve">- </w:t>
      </w:r>
      <w:r>
        <w:rPr>
          <w:lang w:eastAsia="en-US"/>
        </w:rPr>
        <w:t xml:space="preserve">Корисник мора имати </w:t>
      </w:r>
      <w:r w:rsidRPr="00A53F98">
        <w:rPr>
          <w:lang w:eastAsia="en-US"/>
        </w:rPr>
        <w:t>картон</w:t>
      </w:r>
      <w:r>
        <w:rPr>
          <w:lang w:eastAsia="en-US"/>
        </w:rPr>
        <w:t xml:space="preserve"> (</w:t>
      </w:r>
      <w:r w:rsidRPr="00A53F98">
        <w:rPr>
          <w:lang w:eastAsia="en-US"/>
        </w:rPr>
        <w:t>признаниц</w:t>
      </w:r>
      <w:r>
        <w:rPr>
          <w:lang w:eastAsia="en-US"/>
        </w:rPr>
        <w:t xml:space="preserve">у, потврду...) вештачког осемењавања у периоду од 01.01.2018. године до дана подношења захтева издат од стране ветеринарске станице или амбуланте која је извршила осемењавање, на коме мора бити уписан број ушне маркице грла, цена вештачког осемењавања, уредно потписан и печатиран од стране извршиоца осемењавања </w:t>
      </w:r>
      <w:r w:rsidRPr="00A769E0">
        <w:rPr>
          <w:lang w:eastAsia="en-US"/>
        </w:rPr>
        <w:t>као и пасош за свако осемењено грло</w:t>
      </w:r>
      <w:r w:rsidR="00DD66F0">
        <w:rPr>
          <w:lang w:val="sr-Cyrl-CS" w:eastAsia="en-US"/>
        </w:rPr>
        <w:t>.</w:t>
      </w:r>
    </w:p>
    <w:p w:rsidR="00470E0F" w:rsidRDefault="00470E0F" w:rsidP="00470E0F">
      <w:pPr>
        <w:jc w:val="both"/>
      </w:pPr>
    </w:p>
    <w:p w:rsidR="004C66A4" w:rsidRPr="00A769E0" w:rsidRDefault="004C66A4" w:rsidP="00470E0F">
      <w:pPr>
        <w:jc w:val="both"/>
      </w:pPr>
    </w:p>
    <w:p w:rsidR="00EB0402" w:rsidRPr="00EB0402" w:rsidRDefault="00470E0F" w:rsidP="00470E0F">
      <w:pPr>
        <w:spacing w:line="276" w:lineRule="auto"/>
        <w:jc w:val="both"/>
        <w:rPr>
          <w:b/>
          <w:lang w:val="sr-Cyrl-CS"/>
        </w:rPr>
      </w:pPr>
      <w:r w:rsidRPr="00472CC7">
        <w:rPr>
          <w:b/>
        </w:rPr>
        <w:t>2.1.7. Специфични критеријуми</w:t>
      </w:r>
    </w:p>
    <w:p w:rsidR="00E2606F" w:rsidRDefault="00470E0F" w:rsidP="00E2606F">
      <w:pPr>
        <w:spacing w:line="276" w:lineRule="auto"/>
        <w:jc w:val="both"/>
        <w:rPr>
          <w:lang w:val="sr-Cyrl-CS"/>
        </w:rPr>
      </w:pPr>
      <w:r w:rsidRPr="00472CC7">
        <w:t>Нема</w:t>
      </w:r>
      <w:r>
        <w:t xml:space="preserve"> специфичних критеријума.</w:t>
      </w:r>
    </w:p>
    <w:p w:rsidR="00470E0F" w:rsidRPr="00E2606F" w:rsidRDefault="00470E0F" w:rsidP="00E2606F">
      <w:pPr>
        <w:spacing w:line="276" w:lineRule="auto"/>
        <w:jc w:val="both"/>
        <w:rPr>
          <w:lang w:val="sr-Cyrl-CS"/>
        </w:rPr>
      </w:pPr>
      <w:r w:rsidRPr="00472CC7">
        <w:rPr>
          <w:b/>
        </w:rPr>
        <w:t xml:space="preserve">2.1.8. Листа инвестиција у оквиру мере </w:t>
      </w:r>
    </w:p>
    <w:p w:rsidR="00EB0402" w:rsidRPr="00EB0402" w:rsidRDefault="00EB0402" w:rsidP="000967FD">
      <w:pPr>
        <w:jc w:val="both"/>
        <w:rPr>
          <w:b/>
          <w:lang w:val="sr-Cyrl-CS"/>
        </w:rPr>
      </w:pPr>
    </w:p>
    <w:tbl>
      <w:tblPr>
        <w:tblW w:w="9072" w:type="dxa"/>
        <w:tblInd w:w="108" w:type="dxa"/>
        <w:tblLayout w:type="fixed"/>
        <w:tblCellMar>
          <w:left w:w="10" w:type="dxa"/>
          <w:right w:w="10" w:type="dxa"/>
        </w:tblCellMar>
        <w:tblLook w:val="00A0"/>
      </w:tblPr>
      <w:tblGrid>
        <w:gridCol w:w="1560"/>
        <w:gridCol w:w="5528"/>
        <w:gridCol w:w="1984"/>
      </w:tblGrid>
      <w:tr w:rsidR="00470E0F" w:rsidRPr="00472CC7" w:rsidTr="00470E0F">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472CC7" w:rsidRDefault="00470E0F" w:rsidP="00470E0F">
            <w:pPr>
              <w:spacing w:after="120"/>
              <w:jc w:val="both"/>
              <w:rPr>
                <w:rFonts w:ascii="Arial" w:hAnsi="Arial" w:cs="Arial"/>
                <w:b/>
                <w:bCs/>
                <w:sz w:val="20"/>
                <w:szCs w:val="20"/>
              </w:rPr>
            </w:pPr>
            <w:r w:rsidRPr="00472CC7">
              <w:rPr>
                <w:rFonts w:ascii="Arial" w:hAnsi="Arial" w:cs="Arial"/>
                <w:b/>
                <w:bCs/>
                <w:sz w:val="20"/>
                <w:szCs w:val="20"/>
              </w:rPr>
              <w:t>Шифра</w:t>
            </w:r>
          </w:p>
          <w:p w:rsidR="00470E0F" w:rsidRPr="00472CC7" w:rsidRDefault="00470E0F" w:rsidP="00470E0F">
            <w:pPr>
              <w:spacing w:after="120"/>
              <w:jc w:val="both"/>
              <w:rPr>
                <w:rFonts w:ascii="Arial" w:hAnsi="Arial" w:cs="Arial"/>
                <w:sz w:val="20"/>
                <w:szCs w:val="20"/>
              </w:rPr>
            </w:pPr>
            <w:r w:rsidRPr="00472CC7">
              <w:rPr>
                <w:rFonts w:ascii="Arial" w:hAnsi="Arial" w:cs="Arial"/>
                <w:b/>
                <w:bCs/>
                <w:sz w:val="20"/>
                <w:szCs w:val="20"/>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472CC7" w:rsidRDefault="00470E0F" w:rsidP="00470E0F">
            <w:pPr>
              <w:spacing w:after="120"/>
              <w:jc w:val="both"/>
              <w:rPr>
                <w:rFonts w:ascii="Arial" w:hAnsi="Arial" w:cs="Arial"/>
                <w:sz w:val="20"/>
                <w:szCs w:val="20"/>
              </w:rPr>
            </w:pPr>
            <w:r w:rsidRPr="00472CC7">
              <w:rPr>
                <w:rFonts w:ascii="Arial" w:hAnsi="Arial" w:cs="Arial"/>
                <w:b/>
                <w:bCs/>
                <w:sz w:val="20"/>
                <w:szCs w:val="20"/>
              </w:rPr>
              <w:t>Назив инвестиције</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472CC7" w:rsidRDefault="00470E0F" w:rsidP="00470E0F">
            <w:pPr>
              <w:spacing w:after="120"/>
              <w:jc w:val="center"/>
              <w:rPr>
                <w:rFonts w:ascii="Arial" w:hAnsi="Arial" w:cs="Arial"/>
                <w:b/>
                <w:sz w:val="20"/>
                <w:szCs w:val="20"/>
              </w:rPr>
            </w:pPr>
            <w:r w:rsidRPr="00472CC7">
              <w:rPr>
                <w:rFonts w:ascii="Arial" w:hAnsi="Arial" w:cs="Arial"/>
                <w:b/>
                <w:sz w:val="20"/>
                <w:szCs w:val="20"/>
              </w:rPr>
              <w:t>Износ</w:t>
            </w:r>
          </w:p>
        </w:tc>
      </w:tr>
      <w:tr w:rsidR="00470E0F" w:rsidRPr="00472CC7" w:rsidTr="00470E0F">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DD66F0" w:rsidRDefault="00470E0F" w:rsidP="00470E0F">
            <w:pPr>
              <w:spacing w:after="120"/>
              <w:jc w:val="center"/>
              <w:rPr>
                <w:rFonts w:ascii="Arial" w:hAnsi="Arial" w:cs="Arial"/>
                <w:sz w:val="20"/>
                <w:szCs w:val="20"/>
                <w:lang w:val="sr-Cyrl-CS"/>
              </w:rPr>
            </w:pPr>
            <w:r>
              <w:rPr>
                <w:rFonts w:ascii="Arial" w:hAnsi="Arial" w:cs="Arial"/>
                <w:sz w:val="20"/>
                <w:szCs w:val="20"/>
              </w:rPr>
              <w:t>100.1.1.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472CC7" w:rsidRDefault="00470E0F" w:rsidP="00470E0F">
            <w:pPr>
              <w:spacing w:line="276" w:lineRule="auto"/>
              <w:jc w:val="center"/>
              <w:rPr>
                <w:rFonts w:ascii="Arial" w:hAnsi="Arial" w:cs="Arial"/>
                <w:sz w:val="20"/>
                <w:szCs w:val="20"/>
              </w:rPr>
            </w:pPr>
            <w:r w:rsidRPr="00472CC7">
              <w:rPr>
                <w:rFonts w:ascii="Arial" w:hAnsi="Arial" w:cs="Arial"/>
                <w:sz w:val="20"/>
                <w:szCs w:val="20"/>
              </w:rPr>
              <w:t>Регрес за репродуктивни материјал</w:t>
            </w:r>
            <w:r>
              <w:rPr>
                <w:rFonts w:ascii="Arial" w:hAnsi="Arial" w:cs="Arial"/>
                <w:sz w:val="20"/>
                <w:szCs w:val="20"/>
              </w:rPr>
              <w:t xml:space="preserve"> </w:t>
            </w:r>
            <w:r w:rsidRPr="00472CC7">
              <w:rPr>
                <w:rFonts w:ascii="Arial" w:hAnsi="Arial" w:cs="Arial"/>
                <w:sz w:val="20"/>
                <w:szCs w:val="20"/>
              </w:rPr>
              <w:t>(вештачко осемењавање)</w:t>
            </w:r>
          </w:p>
          <w:p w:rsidR="00470E0F" w:rsidRPr="00472CC7" w:rsidRDefault="00470E0F" w:rsidP="00470E0F">
            <w:pPr>
              <w:spacing w:line="276" w:lineRule="auto"/>
              <w:jc w:val="cente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5C7D0A" w:rsidRDefault="00470E0F" w:rsidP="00DD66F0">
            <w:pPr>
              <w:spacing w:after="120"/>
              <w:jc w:val="center"/>
              <w:rPr>
                <w:rFonts w:ascii="Arial" w:hAnsi="Arial" w:cs="Arial"/>
                <w:sz w:val="20"/>
                <w:szCs w:val="20"/>
              </w:rPr>
            </w:pPr>
            <w:r>
              <w:rPr>
                <w:rFonts w:ascii="Arial" w:hAnsi="Arial" w:cs="Arial"/>
                <w:sz w:val="20"/>
                <w:szCs w:val="20"/>
              </w:rPr>
              <w:t>2</w:t>
            </w:r>
            <w:r w:rsidRPr="005C7D0A">
              <w:rPr>
                <w:rFonts w:ascii="Arial" w:hAnsi="Arial" w:cs="Arial"/>
                <w:sz w:val="20"/>
                <w:szCs w:val="20"/>
              </w:rPr>
              <w:t>,</w:t>
            </w:r>
            <w:r w:rsidR="00827E85">
              <w:rPr>
                <w:rFonts w:ascii="Arial" w:hAnsi="Arial" w:cs="Arial"/>
                <w:sz w:val="20"/>
                <w:szCs w:val="20"/>
              </w:rPr>
              <w:t>0</w:t>
            </w:r>
            <w:r w:rsidRPr="005C7D0A">
              <w:rPr>
                <w:rFonts w:ascii="Arial" w:hAnsi="Arial" w:cs="Arial"/>
                <w:sz w:val="20"/>
                <w:szCs w:val="20"/>
              </w:rPr>
              <w:t>00,000.00</w:t>
            </w:r>
          </w:p>
        </w:tc>
      </w:tr>
    </w:tbl>
    <w:p w:rsidR="00470E0F" w:rsidRPr="0062012D" w:rsidRDefault="00470E0F" w:rsidP="00380776">
      <w:pPr>
        <w:spacing w:line="276" w:lineRule="auto"/>
        <w:jc w:val="both"/>
        <w:rPr>
          <w:b/>
          <w:color w:val="00B0F0"/>
          <w:lang w:val="ru-RU"/>
        </w:rPr>
      </w:pPr>
    </w:p>
    <w:p w:rsidR="00470E0F" w:rsidRPr="000967FD" w:rsidRDefault="00470E0F" w:rsidP="00380776">
      <w:pPr>
        <w:spacing w:line="276" w:lineRule="auto"/>
        <w:jc w:val="both"/>
        <w:rPr>
          <w:b/>
          <w:lang w:val="sr-Cyrl-CS"/>
        </w:rPr>
      </w:pPr>
      <w:r w:rsidRPr="00472CC7">
        <w:rPr>
          <w:b/>
        </w:rPr>
        <w:t>2.1.9. Критеријуми селекције</w:t>
      </w:r>
    </w:p>
    <w:p w:rsidR="00470E0F" w:rsidRDefault="00470E0F" w:rsidP="00380776">
      <w:pPr>
        <w:pStyle w:val="BodyText"/>
        <w:tabs>
          <w:tab w:val="left" w:pos="856"/>
          <w:tab w:val="left" w:pos="6480"/>
        </w:tabs>
        <w:ind w:right="212"/>
        <w:jc w:val="both"/>
        <w:rPr>
          <w:rFonts w:ascii="Times New Roman" w:hAnsi="Times New Roman"/>
          <w:spacing w:val="-1"/>
          <w:sz w:val="24"/>
          <w:lang w:val="ru-RU"/>
        </w:rPr>
      </w:pPr>
      <w:r>
        <w:rPr>
          <w:rFonts w:ascii="Times New Roman" w:hAnsi="Times New Roman"/>
          <w:spacing w:val="-1"/>
          <w:sz w:val="24"/>
          <w:lang w:val="ru-RU"/>
        </w:rPr>
        <w:t xml:space="preserve">             </w:t>
      </w:r>
      <w:r w:rsidRPr="00472CC7">
        <w:rPr>
          <w:rFonts w:ascii="Times New Roman" w:hAnsi="Times New Roman"/>
          <w:spacing w:val="-1"/>
          <w:sz w:val="24"/>
          <w:lang w:val="ru-RU"/>
        </w:rPr>
        <w:t>Критеријуми селекције неће се примењивати при реализацији ове мере.  Средства ће се одобравати по ред</w:t>
      </w:r>
      <w:r>
        <w:rPr>
          <w:rFonts w:ascii="Times New Roman" w:hAnsi="Times New Roman"/>
          <w:spacing w:val="-1"/>
          <w:sz w:val="24"/>
          <w:lang w:val="ru-RU"/>
        </w:rPr>
        <w:t>оследу пријема потпуних захтева</w:t>
      </w:r>
      <w:r w:rsidRPr="00472CC7">
        <w:rPr>
          <w:rFonts w:ascii="Times New Roman" w:hAnsi="Times New Roman"/>
          <w:spacing w:val="-1"/>
          <w:sz w:val="24"/>
          <w:lang w:val="ru-RU"/>
        </w:rPr>
        <w:t xml:space="preserve"> до утрошка средстава предвиђених за ову намену</w:t>
      </w:r>
      <w:r>
        <w:rPr>
          <w:rFonts w:ascii="Times New Roman" w:hAnsi="Times New Roman"/>
          <w:spacing w:val="-1"/>
          <w:sz w:val="24"/>
          <w:lang w:val="ru-RU"/>
        </w:rPr>
        <w:t xml:space="preserve"> </w:t>
      </w:r>
      <w:r w:rsidRPr="00472CC7">
        <w:rPr>
          <w:rFonts w:ascii="Times New Roman" w:hAnsi="Times New Roman"/>
        </w:rPr>
        <w:t xml:space="preserve">а најкасније до </w:t>
      </w:r>
      <w:r>
        <w:rPr>
          <w:rFonts w:ascii="Times New Roman" w:hAnsi="Times New Roman"/>
          <w:lang w:val="ru-RU"/>
        </w:rPr>
        <w:t>31. децембра 2018</w:t>
      </w:r>
      <w:r w:rsidRPr="00472CC7">
        <w:rPr>
          <w:rFonts w:ascii="Times New Roman" w:hAnsi="Times New Roman"/>
          <w:lang w:val="ru-RU"/>
        </w:rPr>
        <w:t>. године</w:t>
      </w:r>
      <w:r w:rsidRPr="00472CC7">
        <w:rPr>
          <w:rFonts w:ascii="Times New Roman" w:hAnsi="Times New Roman"/>
          <w:spacing w:val="-1"/>
          <w:sz w:val="24"/>
          <w:lang w:val="ru-RU"/>
        </w:rPr>
        <w:t>.</w:t>
      </w:r>
    </w:p>
    <w:p w:rsidR="00EB0402" w:rsidRPr="000967FD" w:rsidRDefault="00EB0402" w:rsidP="00380776">
      <w:pPr>
        <w:pStyle w:val="BodyText"/>
        <w:tabs>
          <w:tab w:val="left" w:pos="856"/>
          <w:tab w:val="left" w:pos="6480"/>
        </w:tabs>
        <w:ind w:right="212"/>
        <w:jc w:val="both"/>
        <w:rPr>
          <w:rFonts w:ascii="Times New Roman" w:hAnsi="Times New Roman"/>
          <w:i/>
          <w:iCs/>
          <w:spacing w:val="-1"/>
          <w:sz w:val="24"/>
          <w:lang w:val="ru-RU"/>
        </w:rPr>
      </w:pPr>
    </w:p>
    <w:p w:rsidR="00EB0402" w:rsidRPr="00EB0402" w:rsidRDefault="00470E0F" w:rsidP="00380776">
      <w:pPr>
        <w:spacing w:line="276" w:lineRule="auto"/>
        <w:jc w:val="both"/>
        <w:rPr>
          <w:b/>
          <w:lang w:val="sr-Cyrl-CS"/>
        </w:rPr>
      </w:pPr>
      <w:r w:rsidRPr="00472CC7">
        <w:rPr>
          <w:b/>
        </w:rPr>
        <w:t xml:space="preserve">2.1.10. Интензитет помоћи </w:t>
      </w:r>
    </w:p>
    <w:p w:rsidR="000967FD" w:rsidRDefault="00470E0F" w:rsidP="00380776">
      <w:pPr>
        <w:pStyle w:val="BodyText"/>
        <w:spacing w:before="1" w:line="276" w:lineRule="auto"/>
        <w:jc w:val="both"/>
        <w:rPr>
          <w:rFonts w:ascii="Times New Roman" w:hAnsi="Times New Roman"/>
          <w:lang w:val="sr-Cyrl-CS"/>
        </w:rPr>
      </w:pPr>
      <w:r>
        <w:rPr>
          <w:rFonts w:ascii="Times New Roman" w:hAnsi="Times New Roman"/>
          <w:b/>
          <w:szCs w:val="22"/>
          <w:lang w:val="sr-Cyrl-CS"/>
        </w:rPr>
        <w:t xml:space="preserve">              </w:t>
      </w:r>
      <w:r w:rsidRPr="00472CC7">
        <w:rPr>
          <w:rFonts w:ascii="Times New Roman" w:hAnsi="Times New Roman"/>
          <w:b/>
          <w:szCs w:val="22"/>
          <w:lang w:val="sr-Cyrl-CS"/>
        </w:rPr>
        <w:t>Износ р</w:t>
      </w:r>
      <w:r w:rsidRPr="00472CC7">
        <w:rPr>
          <w:rFonts w:ascii="Times New Roman" w:hAnsi="Times New Roman"/>
          <w:b/>
          <w:szCs w:val="22"/>
        </w:rPr>
        <w:t>егрес</w:t>
      </w:r>
      <w:r w:rsidRPr="00472CC7">
        <w:rPr>
          <w:rFonts w:ascii="Times New Roman" w:hAnsi="Times New Roman"/>
          <w:b/>
          <w:szCs w:val="22"/>
          <w:lang w:val="sr-Cyrl-CS"/>
        </w:rPr>
        <w:t>а за репродуктивни материјал (</w:t>
      </w:r>
      <w:r w:rsidRPr="00472CC7">
        <w:rPr>
          <w:rFonts w:ascii="Times New Roman" w:hAnsi="Times New Roman"/>
          <w:b/>
          <w:lang w:val="sr-Cyrl-CS"/>
        </w:rPr>
        <w:t>вештачко осемењавања говеда)</w:t>
      </w:r>
      <w:r w:rsidRPr="00472CC7">
        <w:rPr>
          <w:rFonts w:ascii="Times New Roman" w:hAnsi="Times New Roman"/>
          <w:lang w:val="sr-Cyrl-CS"/>
        </w:rPr>
        <w:t xml:space="preserve"> стандардним семеном вршиће се у </w:t>
      </w:r>
      <w:r w:rsidRPr="004C66A4">
        <w:rPr>
          <w:rFonts w:ascii="Times New Roman" w:hAnsi="Times New Roman"/>
          <w:lang w:val="sr-Cyrl-CS"/>
        </w:rPr>
        <w:t>износу до</w:t>
      </w:r>
      <w:r w:rsidRPr="00472CC7">
        <w:rPr>
          <w:rFonts w:ascii="Times New Roman" w:hAnsi="Times New Roman"/>
          <w:b/>
          <w:lang w:val="sr-Cyrl-CS"/>
        </w:rPr>
        <w:t xml:space="preserve"> 1.500,00</w:t>
      </w:r>
      <w:r w:rsidRPr="00472CC7">
        <w:rPr>
          <w:rFonts w:ascii="Times New Roman" w:hAnsi="Times New Roman"/>
          <w:lang w:val="sr-Cyrl-CS"/>
        </w:rPr>
        <w:t xml:space="preserve"> динара по грлу, а р</w:t>
      </w:r>
      <w:r w:rsidRPr="00472CC7">
        <w:rPr>
          <w:rFonts w:ascii="Times New Roman" w:hAnsi="Times New Roman"/>
          <w:szCs w:val="22"/>
        </w:rPr>
        <w:t>егрес</w:t>
      </w:r>
      <w:r w:rsidRPr="00472CC7">
        <w:rPr>
          <w:rFonts w:ascii="Times New Roman" w:hAnsi="Times New Roman"/>
          <w:szCs w:val="22"/>
          <w:lang w:val="sr-Cyrl-CS"/>
        </w:rPr>
        <w:t xml:space="preserve"> за </w:t>
      </w:r>
      <w:r w:rsidRPr="00472CC7">
        <w:rPr>
          <w:rFonts w:ascii="Times New Roman" w:hAnsi="Times New Roman"/>
          <w:lang w:val="sr-Cyrl-CS"/>
        </w:rPr>
        <w:t xml:space="preserve">вештачко осемењавања крава елитним семеном вршиће се у износу </w:t>
      </w:r>
      <w:r w:rsidRPr="004C66A4">
        <w:rPr>
          <w:rFonts w:ascii="Times New Roman" w:hAnsi="Times New Roman"/>
          <w:lang w:val="sr-Cyrl-CS"/>
        </w:rPr>
        <w:t>до</w:t>
      </w:r>
      <w:r w:rsidRPr="00472CC7">
        <w:rPr>
          <w:rFonts w:ascii="Times New Roman" w:hAnsi="Times New Roman"/>
          <w:b/>
          <w:lang w:val="sr-Cyrl-CS"/>
        </w:rPr>
        <w:t xml:space="preserve"> 5.000,00</w:t>
      </w:r>
      <w:r w:rsidRPr="00472CC7">
        <w:rPr>
          <w:rFonts w:ascii="Times New Roman" w:hAnsi="Times New Roman"/>
          <w:lang w:val="sr-Cyrl-CS"/>
        </w:rPr>
        <w:t xml:space="preserve"> динара по грлу, према потврди  надлежне ветеринарске станице или  амб</w:t>
      </w:r>
      <w:r>
        <w:rPr>
          <w:rFonts w:ascii="Times New Roman" w:hAnsi="Times New Roman"/>
          <w:lang w:val="sr-Cyrl-CS"/>
        </w:rPr>
        <w:t>уланте о извршеном осемењавању, за сва грла регистрованог пољопривредног газдинства</w:t>
      </w:r>
      <w:r w:rsidR="00EB0402">
        <w:rPr>
          <w:rFonts w:ascii="Times New Roman" w:hAnsi="Times New Roman"/>
          <w:lang w:val="sr-Cyrl-CS"/>
        </w:rPr>
        <w:t>.</w:t>
      </w:r>
    </w:p>
    <w:p w:rsidR="00DD66F0" w:rsidRPr="000967FD" w:rsidRDefault="00DD66F0" w:rsidP="00380776">
      <w:pPr>
        <w:pStyle w:val="BodyText"/>
        <w:spacing w:before="1" w:line="276" w:lineRule="auto"/>
        <w:jc w:val="both"/>
        <w:rPr>
          <w:rFonts w:ascii="Times New Roman" w:hAnsi="Times New Roman"/>
          <w:lang w:val="sr-Cyrl-CS"/>
        </w:rPr>
      </w:pPr>
    </w:p>
    <w:p w:rsidR="00470E0F" w:rsidRPr="000967FD" w:rsidRDefault="00470E0F" w:rsidP="00470E0F">
      <w:pPr>
        <w:spacing w:line="276" w:lineRule="auto"/>
        <w:jc w:val="both"/>
        <w:rPr>
          <w:b/>
          <w:sz w:val="22"/>
          <w:szCs w:val="22"/>
          <w:lang w:val="sr-Cyrl-CS"/>
        </w:rPr>
      </w:pPr>
      <w:r w:rsidRPr="00472CC7">
        <w:rPr>
          <w:b/>
          <w:sz w:val="22"/>
          <w:szCs w:val="22"/>
        </w:rPr>
        <w:t xml:space="preserve">2.1.11. Индикатори/показатељи </w:t>
      </w: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223"/>
      </w:tblGrid>
      <w:tr w:rsidR="00470E0F" w:rsidRPr="00472CC7" w:rsidTr="00470E0F">
        <w:trPr>
          <w:trHeight w:val="919"/>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470E0F" w:rsidRPr="00472CC7" w:rsidRDefault="00470E0F" w:rsidP="00470E0F">
            <w:pPr>
              <w:spacing w:after="120" w:line="276" w:lineRule="auto"/>
              <w:jc w:val="center"/>
              <w:rPr>
                <w:rFonts w:ascii="Arial" w:hAnsi="Arial" w:cs="Arial"/>
                <w:b/>
                <w:bCs/>
                <w:sz w:val="20"/>
                <w:szCs w:val="20"/>
              </w:rPr>
            </w:pPr>
            <w:r w:rsidRPr="00472CC7">
              <w:rPr>
                <w:rFonts w:ascii="Arial" w:hAnsi="Arial" w:cs="Arial"/>
                <w:b/>
                <w:bCs/>
                <w:sz w:val="20"/>
                <w:szCs w:val="20"/>
              </w:rPr>
              <w:t>Редни број</w:t>
            </w:r>
          </w:p>
        </w:tc>
        <w:tc>
          <w:tcPr>
            <w:tcW w:w="822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470E0F" w:rsidRPr="00472CC7" w:rsidRDefault="00470E0F" w:rsidP="00470E0F">
            <w:pPr>
              <w:spacing w:after="120" w:line="276" w:lineRule="auto"/>
              <w:jc w:val="center"/>
              <w:rPr>
                <w:rFonts w:ascii="Arial" w:hAnsi="Arial" w:cs="Arial"/>
                <w:sz w:val="20"/>
                <w:szCs w:val="20"/>
              </w:rPr>
            </w:pPr>
            <w:r w:rsidRPr="00472CC7">
              <w:rPr>
                <w:rFonts w:ascii="Arial" w:hAnsi="Arial" w:cs="Arial"/>
                <w:b/>
                <w:bCs/>
                <w:sz w:val="20"/>
                <w:szCs w:val="20"/>
              </w:rPr>
              <w:t>Назив показатеља</w:t>
            </w:r>
          </w:p>
        </w:tc>
      </w:tr>
      <w:tr w:rsidR="00470E0F" w:rsidRPr="00472CC7" w:rsidTr="00470E0F">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70E0F" w:rsidRPr="00472CC7" w:rsidRDefault="00470E0F" w:rsidP="00470E0F">
            <w:pPr>
              <w:spacing w:after="120" w:line="276" w:lineRule="auto"/>
              <w:jc w:val="center"/>
              <w:rPr>
                <w:rFonts w:ascii="Arial" w:hAnsi="Arial" w:cs="Arial"/>
                <w:b/>
                <w:sz w:val="20"/>
                <w:szCs w:val="20"/>
              </w:rPr>
            </w:pPr>
            <w:r w:rsidRPr="00472CC7">
              <w:rPr>
                <w:rFonts w:ascii="Arial" w:hAnsi="Arial" w:cs="Arial"/>
                <w:b/>
                <w:sz w:val="20"/>
                <w:szCs w:val="20"/>
              </w:rPr>
              <w:t>1.</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0E0F" w:rsidRPr="00472CC7" w:rsidRDefault="00470E0F" w:rsidP="00470E0F">
            <w:pPr>
              <w:spacing w:after="120" w:line="276" w:lineRule="auto"/>
              <w:rPr>
                <w:rFonts w:ascii="Arial" w:hAnsi="Arial" w:cs="Arial"/>
                <w:sz w:val="20"/>
                <w:szCs w:val="20"/>
                <w:lang w:val="ru-RU"/>
              </w:rPr>
            </w:pPr>
            <w:r w:rsidRPr="00472CC7">
              <w:rPr>
                <w:rFonts w:ascii="Arial" w:hAnsi="Arial" w:cs="Arial"/>
                <w:sz w:val="20"/>
                <w:szCs w:val="20"/>
                <w:lang w:val="ru-RU"/>
              </w:rPr>
              <w:t>Укупан број подржаних газдинстава за регр</w:t>
            </w:r>
            <w:r>
              <w:rPr>
                <w:rFonts w:ascii="Arial" w:hAnsi="Arial" w:cs="Arial"/>
                <w:sz w:val="20"/>
                <w:szCs w:val="20"/>
                <w:lang w:val="ru-RU"/>
              </w:rPr>
              <w:t>ес за репродуктивни материјал (в</w:t>
            </w:r>
            <w:r w:rsidRPr="00472CC7">
              <w:rPr>
                <w:rFonts w:ascii="Arial" w:hAnsi="Arial" w:cs="Arial"/>
                <w:sz w:val="20"/>
                <w:szCs w:val="20"/>
                <w:lang w:val="ru-RU"/>
              </w:rPr>
              <w:t>ештачко осемењавање)</w:t>
            </w:r>
          </w:p>
        </w:tc>
      </w:tr>
      <w:tr w:rsidR="00470E0F" w:rsidRPr="00472CC7" w:rsidTr="00470E0F">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70E0F" w:rsidRPr="00472CC7" w:rsidRDefault="00470E0F" w:rsidP="00470E0F">
            <w:pPr>
              <w:spacing w:after="120" w:line="276" w:lineRule="auto"/>
              <w:jc w:val="center"/>
              <w:rPr>
                <w:rFonts w:ascii="Arial" w:hAnsi="Arial" w:cs="Arial"/>
                <w:b/>
                <w:sz w:val="20"/>
                <w:szCs w:val="20"/>
              </w:rPr>
            </w:pPr>
            <w:r w:rsidRPr="00472CC7">
              <w:rPr>
                <w:rFonts w:ascii="Arial" w:hAnsi="Arial" w:cs="Arial"/>
                <w:b/>
                <w:sz w:val="20"/>
                <w:szCs w:val="20"/>
              </w:rPr>
              <w:t>2.</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0E0F" w:rsidRPr="00472CC7" w:rsidRDefault="00470E0F" w:rsidP="00470E0F">
            <w:pPr>
              <w:spacing w:after="120" w:line="276" w:lineRule="auto"/>
              <w:rPr>
                <w:rFonts w:ascii="Arial" w:hAnsi="Arial" w:cs="Arial"/>
                <w:sz w:val="20"/>
                <w:szCs w:val="20"/>
                <w:lang w:val="ru-RU"/>
              </w:rPr>
            </w:pPr>
            <w:r w:rsidRPr="00472CC7">
              <w:rPr>
                <w:rFonts w:ascii="Arial" w:hAnsi="Arial" w:cs="Arial"/>
                <w:sz w:val="20"/>
                <w:szCs w:val="20"/>
                <w:lang w:val="ru-RU"/>
              </w:rPr>
              <w:t>Број нових грла која су резултат мере</w:t>
            </w:r>
          </w:p>
        </w:tc>
      </w:tr>
    </w:tbl>
    <w:p w:rsidR="00380776" w:rsidRPr="000967FD" w:rsidRDefault="00380776" w:rsidP="00470E0F">
      <w:pPr>
        <w:spacing w:line="276" w:lineRule="auto"/>
        <w:jc w:val="both"/>
        <w:rPr>
          <w:rFonts w:ascii="Arial" w:hAnsi="Arial" w:cs="Arial"/>
          <w:b/>
          <w:color w:val="00B0F0"/>
          <w:sz w:val="20"/>
          <w:szCs w:val="20"/>
          <w:lang w:val="sr-Cyrl-CS"/>
        </w:rPr>
      </w:pPr>
    </w:p>
    <w:p w:rsidR="00470E0F" w:rsidRPr="00380776" w:rsidRDefault="00470E0F" w:rsidP="00470E0F">
      <w:pPr>
        <w:spacing w:line="276" w:lineRule="auto"/>
        <w:jc w:val="both"/>
        <w:rPr>
          <w:b/>
          <w:sz w:val="22"/>
          <w:szCs w:val="22"/>
          <w:lang w:val="sr-Cyrl-CS"/>
        </w:rPr>
      </w:pPr>
      <w:r w:rsidRPr="00472CC7">
        <w:rPr>
          <w:b/>
          <w:sz w:val="22"/>
          <w:szCs w:val="22"/>
        </w:rPr>
        <w:t>2.1.12. Административна процедура</w:t>
      </w:r>
    </w:p>
    <w:p w:rsidR="00470E0F" w:rsidRPr="00472CC7" w:rsidRDefault="00470E0F" w:rsidP="00470E0F">
      <w:pPr>
        <w:spacing w:line="276" w:lineRule="auto"/>
        <w:jc w:val="both"/>
        <w:rPr>
          <w:sz w:val="22"/>
          <w:szCs w:val="22"/>
        </w:rPr>
      </w:pPr>
      <w:r w:rsidRPr="00472CC7">
        <w:rPr>
          <w:lang w:val="ru-RU"/>
        </w:rPr>
        <w:t xml:space="preserve">Реализација </w:t>
      </w:r>
      <w:r w:rsidRPr="00472CC7">
        <w:rPr>
          <w:b/>
          <w:lang w:val="ru-RU"/>
        </w:rPr>
        <w:t>регреса за репродуктивни материјал</w:t>
      </w:r>
      <w:r>
        <w:rPr>
          <w:b/>
          <w:lang w:val="ru-RU"/>
        </w:rPr>
        <w:t xml:space="preserve"> </w:t>
      </w:r>
      <w:r w:rsidRPr="00472CC7">
        <w:rPr>
          <w:sz w:val="22"/>
          <w:szCs w:val="22"/>
        </w:rPr>
        <w:t>(вештачко осемењавање) ће се спроводити к</w:t>
      </w:r>
      <w:r w:rsidRPr="00472CC7">
        <w:rPr>
          <w:lang w:val="ru-RU"/>
        </w:rPr>
        <w:t>роз Јавни позив за подношење захтева са прецизираним условима и неопходном документацијом, уз спровођење што боље информисаности.</w:t>
      </w:r>
    </w:p>
    <w:p w:rsidR="00470E0F" w:rsidRPr="00EF7CDB" w:rsidRDefault="00470E0F" w:rsidP="00470E0F">
      <w:pPr>
        <w:spacing w:line="276" w:lineRule="auto"/>
        <w:jc w:val="both"/>
        <w:rPr>
          <w:lang w:val="ru-RU"/>
        </w:rPr>
      </w:pPr>
      <w:r w:rsidRPr="00472CC7">
        <w:rPr>
          <w:lang w:val="ru-RU"/>
        </w:rPr>
        <w:t xml:space="preserve">Достављени захтеви ће бити административно проверени од стране Одељења за финансије Општинске управе општине Љигу </w:t>
      </w:r>
      <w:r>
        <w:rPr>
          <w:lang w:val="ru-RU"/>
        </w:rPr>
        <w:t xml:space="preserve">у </w:t>
      </w:r>
      <w:r w:rsidRPr="00472CC7">
        <w:rPr>
          <w:lang w:val="ru-RU"/>
        </w:rPr>
        <w:t xml:space="preserve">погледу комплетности, административне усаглашености и прихватљивости у складу са општим критеријумима за ову меру. </w:t>
      </w:r>
    </w:p>
    <w:p w:rsidR="00470E0F" w:rsidRPr="00EF7CDB" w:rsidRDefault="00470E0F" w:rsidP="00470E0F">
      <w:pPr>
        <w:spacing w:line="276" w:lineRule="auto"/>
        <w:jc w:val="both"/>
        <w:rPr>
          <w:lang w:val="ru-RU"/>
        </w:rPr>
      </w:pPr>
      <w:r w:rsidRPr="00EF7CDB">
        <w:rPr>
          <w:lang w:val="ru-RU"/>
        </w:rPr>
        <w:t>Захтеви се подносе од стране корисника на обрасцу који прописује надлежни орган, а који треба да садржи основне податке о подносиоца захтева (име и презиме/назив правног лица, адреса, број пољопривредног газдинства, контакт телефон, број текућег рачуна код пословне банке) и податак</w:t>
      </w:r>
      <w:r>
        <w:rPr>
          <w:lang w:val="ru-RU"/>
        </w:rPr>
        <w:t>е</w:t>
      </w:r>
      <w:r w:rsidRPr="00EF7CDB">
        <w:rPr>
          <w:lang w:val="ru-RU"/>
        </w:rPr>
        <w:t xml:space="preserve"> о броју ушне маркице осемењеног грла. </w:t>
      </w:r>
    </w:p>
    <w:p w:rsidR="00470E0F" w:rsidRPr="00EF7CDB" w:rsidRDefault="00470E0F" w:rsidP="00470E0F">
      <w:pPr>
        <w:spacing w:line="276" w:lineRule="auto"/>
        <w:jc w:val="both"/>
        <w:rPr>
          <w:lang w:val="ru-RU"/>
        </w:rPr>
      </w:pPr>
      <w:r w:rsidRPr="00EF7CDB">
        <w:rPr>
          <w:lang w:val="ru-RU"/>
        </w:rPr>
        <w:t>Уз захтев се прилаже и неопходна документација у складу са условима који су раније прописани:</w:t>
      </w:r>
    </w:p>
    <w:p w:rsidR="00470E0F" w:rsidRPr="00EF7CDB" w:rsidRDefault="00470E0F" w:rsidP="00470E0F">
      <w:pPr>
        <w:spacing w:line="276" w:lineRule="auto"/>
        <w:ind w:firstLine="709"/>
        <w:jc w:val="both"/>
        <w:rPr>
          <w:lang w:val="ru-RU"/>
        </w:rPr>
      </w:pPr>
      <w:r w:rsidRPr="00EF7CDB">
        <w:rPr>
          <w:lang w:val="ru-RU"/>
        </w:rPr>
        <w:lastRenderedPageBreak/>
        <w:t>- потврда о активном статусу у Регистру пољопривредних газдинстава у текућој години;</w:t>
      </w:r>
    </w:p>
    <w:p w:rsidR="00470E0F" w:rsidRPr="00EF7CDB" w:rsidRDefault="00470E0F" w:rsidP="00470E0F">
      <w:pPr>
        <w:spacing w:line="276" w:lineRule="auto"/>
        <w:ind w:firstLine="709"/>
        <w:jc w:val="both"/>
        <w:rPr>
          <w:lang w:val="ru-RU"/>
        </w:rPr>
      </w:pPr>
      <w:r w:rsidRPr="00EF7CDB">
        <w:rPr>
          <w:lang w:val="ru-RU"/>
        </w:rPr>
        <w:t>-</w:t>
      </w:r>
      <w:r>
        <w:rPr>
          <w:lang w:val="ru-RU"/>
        </w:rPr>
        <w:t xml:space="preserve"> </w:t>
      </w:r>
      <w:r>
        <w:t xml:space="preserve">  </w:t>
      </w:r>
      <w:r w:rsidRPr="00EF7CDB">
        <w:rPr>
          <w:lang w:val="ru-RU"/>
        </w:rPr>
        <w:t>фотокопија пасоша грла које је осемењено,</w:t>
      </w:r>
    </w:p>
    <w:p w:rsidR="00470E0F" w:rsidRPr="00EF7CDB" w:rsidRDefault="00470E0F" w:rsidP="00470E0F">
      <w:pPr>
        <w:spacing w:line="276" w:lineRule="auto"/>
        <w:ind w:firstLine="709"/>
        <w:jc w:val="both"/>
        <w:rPr>
          <w:lang w:val="ru-RU"/>
        </w:rPr>
      </w:pPr>
      <w:r w:rsidRPr="00EF7CDB">
        <w:rPr>
          <w:lang w:val="ru-RU"/>
        </w:rPr>
        <w:t>-</w:t>
      </w:r>
      <w:r>
        <w:t xml:space="preserve"> </w:t>
      </w:r>
      <w:r w:rsidRPr="00EF7CDB">
        <w:rPr>
          <w:lang w:val="ru-RU"/>
        </w:rPr>
        <w:t>фотокопија картона (признанице) вештачког осемењавања у периоду од 0</w:t>
      </w:r>
      <w:r>
        <w:rPr>
          <w:lang w:val="ru-RU"/>
        </w:rPr>
        <w:t>1.01.2018</w:t>
      </w:r>
      <w:r w:rsidRPr="00EF7CDB">
        <w:rPr>
          <w:lang w:val="ru-RU"/>
        </w:rPr>
        <w:t xml:space="preserve">. године до </w:t>
      </w:r>
      <w:r>
        <w:rPr>
          <w:lang w:val="ru-RU"/>
        </w:rPr>
        <w:t>31.12.2018</w:t>
      </w:r>
      <w:r w:rsidRPr="00EF7CDB">
        <w:rPr>
          <w:lang w:val="ru-RU"/>
        </w:rPr>
        <w:t xml:space="preserve">. године издатог од стране ветеринарске станице или амбуланте која је извршила осемењавање, на коме мора бити уписан број ушне маркице грла, уредно потписан и печатиран од стране извршиоца осемењавања. </w:t>
      </w:r>
    </w:p>
    <w:p w:rsidR="00470E0F" w:rsidRPr="00EF7CDB" w:rsidRDefault="00470E0F" w:rsidP="00470E0F">
      <w:pPr>
        <w:pStyle w:val="NoSpacing"/>
        <w:rPr>
          <w:rFonts w:ascii="Times New Roman" w:hAnsi="Times New Roman"/>
        </w:rPr>
      </w:pPr>
      <w:r w:rsidRPr="00EF7CDB">
        <w:rPr>
          <w:lang w:val="ru-RU"/>
        </w:rPr>
        <w:t xml:space="preserve">              -  </w:t>
      </w:r>
      <w:r w:rsidRPr="00EF7CDB">
        <w:rPr>
          <w:rFonts w:ascii="Times New Roman" w:hAnsi="Times New Roman"/>
          <w:lang w:val="sr-Cyrl-CS"/>
        </w:rPr>
        <w:t>потврду (Уверење) да је корисник подстицајних средстава измирио све своје доспеле пореске обавезе</w:t>
      </w:r>
      <w:r>
        <w:rPr>
          <w:rFonts w:ascii="Times New Roman" w:hAnsi="Times New Roman"/>
          <w:lang w:val="sr-Cyrl-CS"/>
        </w:rPr>
        <w:t xml:space="preserve"> </w:t>
      </w:r>
      <w:r w:rsidRPr="00EF7CDB">
        <w:rPr>
          <w:rFonts w:ascii="Times New Roman" w:hAnsi="Times New Roman"/>
          <w:lang w:val="sr-Cyrl-CS"/>
        </w:rPr>
        <w:t>према општини Љиг,</w:t>
      </w:r>
    </w:p>
    <w:p w:rsidR="00470E0F" w:rsidRPr="00B765DE" w:rsidRDefault="00470E0F" w:rsidP="00470E0F">
      <w:pPr>
        <w:spacing w:line="276" w:lineRule="auto"/>
        <w:ind w:firstLine="709"/>
        <w:jc w:val="both"/>
        <w:rPr>
          <w:lang w:val="ru-RU"/>
        </w:rPr>
      </w:pPr>
      <w:r w:rsidRPr="00EF7CDB">
        <w:rPr>
          <w:lang w:val="ru-RU"/>
        </w:rPr>
        <w:t>-  фотокопија наменског рачуна подносиоца захтева;</w:t>
      </w:r>
    </w:p>
    <w:p w:rsidR="00470E0F" w:rsidRPr="00EF7CDB" w:rsidRDefault="00470E0F" w:rsidP="00470E0F">
      <w:pPr>
        <w:spacing w:line="276" w:lineRule="auto"/>
        <w:jc w:val="both"/>
        <w:rPr>
          <w:lang w:val="ru-RU"/>
        </w:rPr>
      </w:pPr>
      <w:r>
        <w:rPr>
          <w:lang w:val="ru-RU"/>
        </w:rPr>
        <w:t xml:space="preserve">           Одељење за финансије Општ</w:t>
      </w:r>
      <w:r w:rsidRPr="00EF7CDB">
        <w:rPr>
          <w:lang w:val="ru-RU"/>
        </w:rPr>
        <w:t>инске управе општине Љиг спроводи детаљну административну проверу захтева ради утврђивања да ли је захтев потпун, поднет на време, да ли су услови за одобравање захтева испуњени и да ли је п</w:t>
      </w:r>
      <w:r>
        <w:rPr>
          <w:lang w:val="ru-RU"/>
        </w:rPr>
        <w:t>риложена тражена документација.</w:t>
      </w:r>
    </w:p>
    <w:p w:rsidR="00470E0F" w:rsidRPr="00B765DE" w:rsidRDefault="00470E0F" w:rsidP="00470E0F">
      <w:pPr>
        <w:spacing w:line="276" w:lineRule="auto"/>
        <w:jc w:val="both"/>
      </w:pPr>
      <w:r w:rsidRPr="00B765DE">
        <w:rPr>
          <w:lang w:val="ru-RU"/>
        </w:rPr>
        <w:t xml:space="preserve">          Средства ће бити одобрена корисницима који испуњавају услове</w:t>
      </w:r>
      <w:r>
        <w:rPr>
          <w:lang w:val="ru-RU"/>
        </w:rPr>
        <w:t>,</w:t>
      </w:r>
      <w:r w:rsidRPr="00B765DE">
        <w:rPr>
          <w:lang w:val="ru-RU"/>
        </w:rPr>
        <w:t xml:space="preserve"> на основу</w:t>
      </w:r>
      <w:r w:rsidRPr="00B765DE">
        <w:t xml:space="preserve"> датума подношења захте</w:t>
      </w:r>
      <w:r>
        <w:t>ва</w:t>
      </w:r>
      <w:r w:rsidRPr="00B765DE">
        <w:t xml:space="preserve"> до утрошка средстава опредељених овим Програмом,</w:t>
      </w:r>
      <w:r>
        <w:t xml:space="preserve"> а</w:t>
      </w:r>
      <w:r w:rsidRPr="00B765DE">
        <w:t xml:space="preserve"> до 31. децембра 2018. године</w:t>
      </w:r>
      <w:r>
        <w:t xml:space="preserve"> ако средства не буду раније утрошена</w:t>
      </w:r>
      <w:r w:rsidRPr="00B765DE">
        <w:t>.</w:t>
      </w:r>
    </w:p>
    <w:p w:rsidR="00BA2DF1" w:rsidRDefault="00BA2DF1" w:rsidP="00470E0F">
      <w:pPr>
        <w:spacing w:line="276" w:lineRule="auto"/>
        <w:jc w:val="both"/>
        <w:rPr>
          <w:color w:val="00B0F0"/>
          <w:lang w:val="ru-RU"/>
        </w:rPr>
      </w:pPr>
    </w:p>
    <w:p w:rsidR="00BA2DF1" w:rsidRDefault="00470E0F" w:rsidP="00470E0F">
      <w:pPr>
        <w:spacing w:line="276" w:lineRule="auto"/>
        <w:jc w:val="both"/>
        <w:rPr>
          <w:b/>
          <w:lang w:val="ru-RU"/>
        </w:rPr>
      </w:pPr>
      <w:r w:rsidRPr="004963BA">
        <w:rPr>
          <w:b/>
          <w:lang w:val="ru-RU"/>
        </w:rPr>
        <w:t>2.2.</w:t>
      </w:r>
      <w:r w:rsidRPr="004963BA">
        <w:rPr>
          <w:b/>
        </w:rPr>
        <w:t xml:space="preserve">  Назив  и шифра мере:  </w:t>
      </w:r>
      <w:r w:rsidRPr="004963BA">
        <w:rPr>
          <w:b/>
          <w:lang w:val="ru-RU"/>
        </w:rPr>
        <w:t xml:space="preserve"> </w:t>
      </w:r>
    </w:p>
    <w:p w:rsidR="00E2606F" w:rsidRDefault="00470E0F" w:rsidP="00470E0F">
      <w:pPr>
        <w:spacing w:line="276" w:lineRule="auto"/>
        <w:jc w:val="both"/>
        <w:rPr>
          <w:b/>
          <w:lang w:val="ru-RU"/>
        </w:rPr>
      </w:pPr>
      <w:r>
        <w:rPr>
          <w:b/>
          <w:lang w:val="ru-RU"/>
        </w:rPr>
        <w:t xml:space="preserve">Назив: </w:t>
      </w:r>
      <w:r w:rsidRPr="004963BA">
        <w:rPr>
          <w:b/>
          <w:lang w:val="ru-RU"/>
        </w:rPr>
        <w:t>КРЕДИТНА ПОДРШКА</w:t>
      </w:r>
      <w:r w:rsidR="00E2606F">
        <w:rPr>
          <w:b/>
          <w:lang w:val="ru-RU"/>
        </w:rPr>
        <w:t xml:space="preserve">  </w:t>
      </w:r>
    </w:p>
    <w:p w:rsidR="00470E0F" w:rsidRDefault="00470E0F" w:rsidP="00470E0F">
      <w:pPr>
        <w:spacing w:line="276" w:lineRule="auto"/>
        <w:jc w:val="both"/>
        <w:rPr>
          <w:b/>
          <w:lang w:val="ru-RU"/>
        </w:rPr>
      </w:pPr>
      <w:r>
        <w:rPr>
          <w:b/>
          <w:lang w:val="ru-RU"/>
        </w:rPr>
        <w:t>Шифра     100.2.</w:t>
      </w:r>
    </w:p>
    <w:p w:rsidR="00470E0F" w:rsidRPr="00B144D1" w:rsidRDefault="00470E0F" w:rsidP="00470E0F">
      <w:pPr>
        <w:spacing w:line="276" w:lineRule="auto"/>
        <w:jc w:val="both"/>
        <w:rPr>
          <w:b/>
          <w:lang w:val="ru-RU"/>
        </w:rPr>
      </w:pPr>
    </w:p>
    <w:p w:rsidR="00470E0F" w:rsidRPr="00B144D1" w:rsidRDefault="00470E0F" w:rsidP="00470E0F">
      <w:pPr>
        <w:spacing w:line="276" w:lineRule="auto"/>
        <w:jc w:val="both"/>
        <w:rPr>
          <w:i/>
        </w:rPr>
      </w:pPr>
      <w:r w:rsidRPr="00B144D1">
        <w:rPr>
          <w:b/>
        </w:rPr>
        <w:t>2.2.1. Образложење</w:t>
      </w:r>
    </w:p>
    <w:p w:rsidR="00470E0F" w:rsidRPr="00B144D1" w:rsidRDefault="00470E0F" w:rsidP="00380776">
      <w:pPr>
        <w:spacing w:before="120" w:line="276" w:lineRule="auto"/>
        <w:ind w:firstLine="709"/>
        <w:jc w:val="both"/>
        <w:rPr>
          <w:lang w:val="ru-RU"/>
        </w:rPr>
      </w:pPr>
      <w:r w:rsidRPr="00B144D1">
        <w:rPr>
          <w:lang w:val="ru-RU"/>
        </w:rPr>
        <w:t>Стратегија руралног развоја оп</w:t>
      </w:r>
      <w:r>
        <w:rPr>
          <w:lang w:val="ru-RU"/>
        </w:rPr>
        <w:t>штине Љиг дефинише О</w:t>
      </w:r>
      <w:r w:rsidRPr="00B144D1">
        <w:rPr>
          <w:lang w:val="ru-RU"/>
        </w:rPr>
        <w:t xml:space="preserve">пштину као територију која има повољне услове, пре свега за </w:t>
      </w:r>
      <w:r>
        <w:rPr>
          <w:lang w:val="ru-RU"/>
        </w:rPr>
        <w:t xml:space="preserve">сточарску, </w:t>
      </w:r>
      <w:r w:rsidRPr="00B144D1">
        <w:rPr>
          <w:lang w:val="ru-RU"/>
        </w:rPr>
        <w:t>воћарску</w:t>
      </w:r>
      <w:r>
        <w:rPr>
          <w:lang w:val="ru-RU"/>
        </w:rPr>
        <w:t xml:space="preserve"> и </w:t>
      </w:r>
      <w:r w:rsidRPr="00B144D1">
        <w:rPr>
          <w:lang w:val="ru-RU"/>
        </w:rPr>
        <w:t xml:space="preserve">ратарску производњу. Процењено је да је за пољопривредне произвођаче једно од основних ограничења високо улагање на почетку године, када је поред саме набавке репроматеријала неопходно извршити и  одговарајућу припрему земљишта. </w:t>
      </w:r>
      <w:r w:rsidRPr="00B144D1">
        <w:t>Ова мера ће о</w:t>
      </w:r>
      <w:r w:rsidRPr="00B144D1">
        <w:rPr>
          <w:lang w:val="ru-RU"/>
        </w:rPr>
        <w:t>могућити да се ублажи финансијски притисак почетком пољопривредне сезоне</w:t>
      </w:r>
      <w:r>
        <w:rPr>
          <w:lang w:val="ru-RU"/>
        </w:rPr>
        <w:t>,</w:t>
      </w:r>
      <w:r w:rsidRPr="00B144D1">
        <w:rPr>
          <w:lang w:val="ru-RU"/>
        </w:rPr>
        <w:t xml:space="preserve"> доласком до обртних финансијских средства у току пролећне сетве, као и за набавку механизације и опреме у сточарској, ратарској и воћарској производњи.</w:t>
      </w:r>
    </w:p>
    <w:p w:rsidR="00470E0F" w:rsidRPr="00B144D1" w:rsidRDefault="00470E0F" w:rsidP="00470E0F">
      <w:pPr>
        <w:spacing w:line="276" w:lineRule="auto"/>
        <w:jc w:val="both"/>
        <w:rPr>
          <w:lang w:val="ru-RU"/>
        </w:rPr>
      </w:pPr>
      <w:r w:rsidRPr="00B144D1">
        <w:rPr>
          <w:lang w:val="ru-RU"/>
        </w:rPr>
        <w:t>Мера подразумева одобравање субвенције на краткорочни динарски кредит који ће бити одобрен т</w:t>
      </w:r>
      <w:r>
        <w:rPr>
          <w:lang w:val="ru-RU"/>
        </w:rPr>
        <w:t>оком 2018</w:t>
      </w:r>
      <w:r w:rsidRPr="00B144D1">
        <w:rPr>
          <w:lang w:val="ru-RU"/>
        </w:rPr>
        <w:t xml:space="preserve">. године са роком враћања који ће бити дефинисан Уговором. </w:t>
      </w:r>
      <w:r w:rsidRPr="005C7D0A">
        <w:rPr>
          <w:lang w:val="ru-RU"/>
        </w:rPr>
        <w:t>Локална самоуправа дефинише намену коришћења кредита и даје сагласност за</w:t>
      </w:r>
      <w:r w:rsidRPr="00B144D1">
        <w:rPr>
          <w:lang w:val="ru-RU"/>
        </w:rPr>
        <w:t xml:space="preserve"> захтевану намену кредита.</w:t>
      </w:r>
    </w:p>
    <w:p w:rsidR="00470E0F" w:rsidRPr="00B144D1" w:rsidRDefault="00470E0F" w:rsidP="00470E0F">
      <w:pPr>
        <w:spacing w:line="276" w:lineRule="auto"/>
        <w:jc w:val="both"/>
        <w:rPr>
          <w:b/>
          <w:lang w:val="ru-RU"/>
        </w:rPr>
      </w:pPr>
    </w:p>
    <w:p w:rsidR="00470E0F" w:rsidRPr="00B144D1" w:rsidRDefault="00470E0F" w:rsidP="00470E0F">
      <w:pPr>
        <w:spacing w:line="276" w:lineRule="auto"/>
        <w:jc w:val="both"/>
        <w:rPr>
          <w:b/>
        </w:rPr>
      </w:pPr>
      <w:r w:rsidRPr="00B144D1">
        <w:rPr>
          <w:b/>
          <w:lang w:val="ru-RU"/>
        </w:rPr>
        <w:t xml:space="preserve">2.2.2. Циљеви мере </w:t>
      </w:r>
    </w:p>
    <w:p w:rsidR="00470E0F" w:rsidRPr="0045299B" w:rsidRDefault="00470E0F" w:rsidP="0045299B">
      <w:pPr>
        <w:spacing w:line="276" w:lineRule="auto"/>
        <w:jc w:val="both"/>
        <w:rPr>
          <w:lang w:val="ru-RU"/>
        </w:rPr>
      </w:pPr>
      <w:r w:rsidRPr="00B144D1">
        <w:rPr>
          <w:u w:val="single"/>
          <w:lang w:val="ru-RU"/>
        </w:rPr>
        <w:t>Општи циљ</w:t>
      </w:r>
      <w:r w:rsidRPr="00B144D1">
        <w:rPr>
          <w:lang w:val="ru-RU"/>
        </w:rPr>
        <w:t xml:space="preserve"> мере је допринос развоју </w:t>
      </w:r>
      <w:r>
        <w:rPr>
          <w:lang w:val="ru-RU"/>
        </w:rPr>
        <w:t xml:space="preserve">сточарске, </w:t>
      </w:r>
      <w:r w:rsidRPr="00B144D1">
        <w:rPr>
          <w:lang w:val="ru-RU"/>
        </w:rPr>
        <w:t>воћарске</w:t>
      </w:r>
      <w:r>
        <w:rPr>
          <w:lang w:val="ru-RU"/>
        </w:rPr>
        <w:t xml:space="preserve"> и </w:t>
      </w:r>
      <w:r w:rsidRPr="00B144D1">
        <w:rPr>
          <w:lang w:val="ru-RU"/>
        </w:rPr>
        <w:t xml:space="preserve">ратарске </w:t>
      </w:r>
      <w:r>
        <w:rPr>
          <w:lang w:val="ru-RU"/>
        </w:rPr>
        <w:t>п</w:t>
      </w:r>
      <w:r w:rsidRPr="00B144D1">
        <w:rPr>
          <w:lang w:val="ru-RU"/>
        </w:rPr>
        <w:t>роизводње у општини Љиг.</w:t>
      </w:r>
    </w:p>
    <w:p w:rsidR="00470E0F" w:rsidRDefault="00470E0F" w:rsidP="00470E0F">
      <w:pPr>
        <w:spacing w:line="276" w:lineRule="auto"/>
        <w:jc w:val="both"/>
        <w:rPr>
          <w:b/>
        </w:rPr>
      </w:pPr>
      <w:r w:rsidRPr="00612951">
        <w:rPr>
          <w:b/>
          <w:lang w:val="ru-RU"/>
        </w:rPr>
        <w:t xml:space="preserve">2.2.3. Веза са мерама Националног програма за рурални развој Републике Србије (НПРР) </w:t>
      </w:r>
    </w:p>
    <w:p w:rsidR="003560F9" w:rsidRDefault="004C66A4" w:rsidP="003560F9">
      <w:pPr>
        <w:tabs>
          <w:tab w:val="left" w:pos="679"/>
        </w:tabs>
        <w:ind w:right="112"/>
        <w:jc w:val="both"/>
      </w:pPr>
      <w:r w:rsidRPr="009C6604">
        <w:t>Ова мера је у складу са националним програмом за пољопривреду</w:t>
      </w:r>
      <w:r w:rsidR="003560F9" w:rsidRPr="003560F9">
        <w:rPr>
          <w:lang w:val="sr-Cyrl-CS"/>
        </w:rPr>
        <w:t xml:space="preserve"> </w:t>
      </w:r>
      <w:r w:rsidR="003560F9">
        <w:rPr>
          <w:lang w:val="sr-Cyrl-CS"/>
        </w:rPr>
        <w:t>за период 2018-2020</w:t>
      </w:r>
      <w:r w:rsidR="003560F9">
        <w:t>.</w:t>
      </w:r>
    </w:p>
    <w:p w:rsidR="004C66A4" w:rsidRDefault="004C66A4" w:rsidP="004C66A4">
      <w:pPr>
        <w:tabs>
          <w:tab w:val="left" w:pos="679"/>
        </w:tabs>
        <w:ind w:right="112"/>
        <w:jc w:val="both"/>
      </w:pPr>
      <w:r>
        <w:t>.</w:t>
      </w:r>
    </w:p>
    <w:p w:rsidR="004C66A4" w:rsidRPr="003560F9" w:rsidRDefault="004C66A4" w:rsidP="00470E0F">
      <w:pPr>
        <w:spacing w:line="276" w:lineRule="auto"/>
        <w:jc w:val="both"/>
        <w:rPr>
          <w:b/>
          <w:lang w:val="sr-Cyrl-CS"/>
        </w:rPr>
      </w:pPr>
    </w:p>
    <w:p w:rsidR="0045299B" w:rsidRDefault="00470E0F" w:rsidP="00470E0F">
      <w:pPr>
        <w:spacing w:line="276" w:lineRule="auto"/>
        <w:jc w:val="both"/>
        <w:rPr>
          <w:b/>
          <w:lang w:val="ru-RU"/>
        </w:rPr>
      </w:pPr>
      <w:r w:rsidRPr="007133D9">
        <w:rPr>
          <w:b/>
          <w:lang w:val="ru-RU"/>
        </w:rPr>
        <w:lastRenderedPageBreak/>
        <w:t xml:space="preserve">2.2.4. Крајњи корисници </w:t>
      </w:r>
    </w:p>
    <w:p w:rsidR="00E2606F" w:rsidRDefault="00470E0F" w:rsidP="00470E0F">
      <w:pPr>
        <w:spacing w:line="276" w:lineRule="auto"/>
        <w:jc w:val="both"/>
        <w:rPr>
          <w:b/>
          <w:lang w:val="ru-RU"/>
        </w:rPr>
      </w:pPr>
      <w:r w:rsidRPr="007133D9">
        <w:rPr>
          <w:lang w:val="ru-RU"/>
        </w:rPr>
        <w:t>Крајњи корисници мере су:</w:t>
      </w:r>
      <w:r w:rsidR="00267AF7" w:rsidRPr="00267AF7">
        <w:rPr>
          <w:sz w:val="23"/>
          <w:szCs w:val="23"/>
        </w:rPr>
        <w:t xml:space="preserve"> </w:t>
      </w:r>
      <w:r w:rsidR="00267AF7">
        <w:rPr>
          <w:sz w:val="23"/>
          <w:szCs w:val="23"/>
        </w:rPr>
        <w:t xml:space="preserve">Крајњи корисници мере су регистрована пољопривредна газдинства, са статусом породичних пољопривредних газдинстава, правних лица и предузетника. </w:t>
      </w:r>
      <w:r>
        <w:rPr>
          <w:lang w:val="ru-RU"/>
        </w:rPr>
        <w:t>који</w:t>
      </w:r>
      <w:r w:rsidRPr="007133D9">
        <w:rPr>
          <w:lang w:val="ru-RU"/>
        </w:rPr>
        <w:t xml:space="preserve"> ће добијена средства инвестирати искљ</w:t>
      </w:r>
      <w:r w:rsidR="00267AF7">
        <w:rPr>
          <w:lang w:val="ru-RU"/>
        </w:rPr>
        <w:t>учиво на територији општине Љиг.</w:t>
      </w:r>
    </w:p>
    <w:p w:rsidR="00470E0F" w:rsidRPr="00A6195A" w:rsidRDefault="00470E0F" w:rsidP="00470E0F">
      <w:pPr>
        <w:spacing w:line="276" w:lineRule="auto"/>
        <w:jc w:val="both"/>
        <w:rPr>
          <w:b/>
          <w:lang w:val="ru-RU"/>
        </w:rPr>
      </w:pPr>
      <w:r w:rsidRPr="00A6195A">
        <w:rPr>
          <w:b/>
          <w:lang w:val="ru-RU"/>
        </w:rPr>
        <w:t xml:space="preserve">2.2.5. Економска одрживост </w:t>
      </w:r>
    </w:p>
    <w:p w:rsidR="00380776" w:rsidRPr="008A56F1" w:rsidRDefault="00470E0F" w:rsidP="00470E0F">
      <w:pPr>
        <w:spacing w:line="276" w:lineRule="auto"/>
        <w:jc w:val="both"/>
        <w:rPr>
          <w:i/>
        </w:rPr>
      </w:pPr>
      <w:r w:rsidRPr="00A6195A">
        <w:rPr>
          <w:lang w:val="ru-RU"/>
        </w:rPr>
        <w:t>У оквиру ове мере није потребно достављати доказе у смислу економске одрживости  улагања кроз одређену форму бизнис плана или пројекта.</w:t>
      </w:r>
    </w:p>
    <w:p w:rsidR="00470E0F" w:rsidRPr="0083508B" w:rsidRDefault="00470E0F" w:rsidP="00470E0F">
      <w:pPr>
        <w:spacing w:line="276" w:lineRule="auto"/>
        <w:jc w:val="both"/>
        <w:rPr>
          <w:b/>
        </w:rPr>
      </w:pPr>
      <w:r w:rsidRPr="0083508B">
        <w:rPr>
          <w:b/>
          <w:lang w:val="ru-RU"/>
        </w:rPr>
        <w:t xml:space="preserve">2.2.6. Општи критеријуми за кориснике </w:t>
      </w:r>
    </w:p>
    <w:p w:rsidR="00470E0F" w:rsidRPr="008A56F1" w:rsidRDefault="00470E0F" w:rsidP="00470E0F">
      <w:pPr>
        <w:spacing w:line="276" w:lineRule="auto"/>
        <w:jc w:val="both"/>
        <w:rPr>
          <w:lang w:val="sr-Cyrl-CS"/>
        </w:rPr>
      </w:pPr>
      <w:r>
        <w:t>Индивидуални пољопривредни произвођачи (</w:t>
      </w:r>
      <w:r>
        <w:rPr>
          <w:lang w:val="ru-RU"/>
        </w:rPr>
        <w:t>физичка лица), носиоци</w:t>
      </w:r>
      <w:r w:rsidRPr="0083508B">
        <w:rPr>
          <w:lang w:val="ru-RU"/>
        </w:rPr>
        <w:t xml:space="preserve"> регистрованог пољопривредног газдинства, </w:t>
      </w:r>
      <w:r w:rsidRPr="0083508B">
        <w:t>предузетници и правна лица,</w:t>
      </w:r>
      <w:r w:rsidR="008A56F1">
        <w:t xml:space="preserve"> тј. корисници кредита треба:</w:t>
      </w:r>
    </w:p>
    <w:p w:rsidR="00470E0F" w:rsidRPr="0083508B" w:rsidRDefault="00470E0F" w:rsidP="00470E0F">
      <w:pPr>
        <w:spacing w:line="276" w:lineRule="auto"/>
        <w:jc w:val="both"/>
        <w:rPr>
          <w:lang w:val="ru-RU"/>
        </w:rPr>
      </w:pPr>
      <w:r w:rsidRPr="0083508B">
        <w:rPr>
          <w:lang w:val="ru-RU"/>
        </w:rPr>
        <w:t xml:space="preserve">- да </w:t>
      </w:r>
      <w:r w:rsidRPr="0083508B">
        <w:t>су</w:t>
      </w:r>
      <w:r w:rsidRPr="0083508B">
        <w:rPr>
          <w:lang w:val="ru-RU"/>
        </w:rPr>
        <w:t xml:space="preserve"> уписан</w:t>
      </w:r>
      <w:r w:rsidRPr="0083508B">
        <w:t>и</w:t>
      </w:r>
      <w:r w:rsidRPr="0083508B">
        <w:rPr>
          <w:lang w:val="ru-RU"/>
        </w:rPr>
        <w:t xml:space="preserve"> у Регистар пољопривредних газдинстава, као носи</w:t>
      </w:r>
      <w:r w:rsidRPr="0083508B">
        <w:t>оци</w:t>
      </w:r>
      <w:r w:rsidRPr="0083508B">
        <w:rPr>
          <w:lang w:val="ru-RU"/>
        </w:rPr>
        <w:t xml:space="preserve"> регистрованог пољопривредног газдинства и да се налаз</w:t>
      </w:r>
      <w:r w:rsidRPr="0083508B">
        <w:t>е</w:t>
      </w:r>
      <w:r w:rsidRPr="0083508B">
        <w:rPr>
          <w:lang w:val="ru-RU"/>
        </w:rPr>
        <w:t xml:space="preserve"> у активном статусу за 201</w:t>
      </w:r>
      <w:r>
        <w:t>8</w:t>
      </w:r>
      <w:r w:rsidRPr="0083508B">
        <w:rPr>
          <w:lang w:val="ru-RU"/>
        </w:rPr>
        <w:t>. годину;</w:t>
      </w:r>
    </w:p>
    <w:p w:rsidR="00470E0F" w:rsidRPr="0083508B" w:rsidRDefault="00470E0F" w:rsidP="00470E0F">
      <w:pPr>
        <w:spacing w:line="276" w:lineRule="auto"/>
        <w:jc w:val="both"/>
        <w:rPr>
          <w:lang w:val="ru-RU"/>
        </w:rPr>
      </w:pPr>
      <w:r w:rsidRPr="0083508B">
        <w:rPr>
          <w:lang w:val="ru-RU"/>
        </w:rPr>
        <w:t xml:space="preserve">- да добијена средства инвестирају искључиво на територији општине Љиг; </w:t>
      </w:r>
    </w:p>
    <w:p w:rsidR="00470E0F" w:rsidRPr="0083508B" w:rsidRDefault="00470E0F" w:rsidP="00470E0F">
      <w:pPr>
        <w:spacing w:line="276" w:lineRule="auto"/>
        <w:jc w:val="both"/>
        <w:rPr>
          <w:lang w:val="ru-RU"/>
        </w:rPr>
      </w:pPr>
      <w:r w:rsidRPr="0083508B">
        <w:rPr>
          <w:lang w:val="ru-RU"/>
        </w:rPr>
        <w:t>- да на дан подно</w:t>
      </w:r>
      <w:r w:rsidRPr="0083508B">
        <w:t>ш</w:t>
      </w:r>
      <w:r w:rsidRPr="0083508B">
        <w:rPr>
          <w:lang w:val="ru-RU"/>
        </w:rPr>
        <w:t xml:space="preserve">ења захтева нема евидентираних неизмирених јавних дажбина према евиденцији локалне пореске администрације општине </w:t>
      </w:r>
      <w:r w:rsidRPr="0083508B">
        <w:t>Љиг</w:t>
      </w:r>
      <w:r w:rsidRPr="0083508B">
        <w:rPr>
          <w:lang w:val="ru-RU"/>
        </w:rPr>
        <w:t>;</w:t>
      </w:r>
    </w:p>
    <w:p w:rsidR="00380776" w:rsidRDefault="00470E0F" w:rsidP="00470E0F">
      <w:pPr>
        <w:spacing w:line="276" w:lineRule="auto"/>
        <w:jc w:val="both"/>
      </w:pPr>
      <w:r w:rsidRPr="0083508B">
        <w:rPr>
          <w:lang w:val="ru-RU"/>
        </w:rPr>
        <w:t>- да се инвестиција односи на унапређење воћарске, ратарске  и сточарске производњ</w:t>
      </w:r>
      <w:r w:rsidR="008A56F1">
        <w:t>e.</w:t>
      </w:r>
    </w:p>
    <w:p w:rsidR="008A56F1" w:rsidRPr="008A56F1" w:rsidRDefault="008A56F1" w:rsidP="00470E0F">
      <w:pPr>
        <w:spacing w:line="276" w:lineRule="auto"/>
        <w:jc w:val="both"/>
      </w:pPr>
    </w:p>
    <w:p w:rsidR="00470E0F" w:rsidRPr="0083508B" w:rsidRDefault="00470E0F" w:rsidP="00470E0F">
      <w:pPr>
        <w:spacing w:line="276" w:lineRule="auto"/>
        <w:jc w:val="both"/>
        <w:rPr>
          <w:b/>
          <w:lang w:val="ru-RU"/>
        </w:rPr>
      </w:pPr>
      <w:r w:rsidRPr="0083508B">
        <w:rPr>
          <w:b/>
          <w:lang w:val="ru-RU"/>
        </w:rPr>
        <w:t xml:space="preserve">2.2.7. Специфични критеријуми </w:t>
      </w:r>
    </w:p>
    <w:p w:rsidR="00470E0F" w:rsidRDefault="00470E0F" w:rsidP="00470E0F">
      <w:pPr>
        <w:spacing w:line="276" w:lineRule="auto"/>
        <w:jc w:val="both"/>
        <w:rPr>
          <w:lang w:val="sr-Cyrl-CS"/>
        </w:rPr>
      </w:pPr>
      <w:r w:rsidRPr="00D02C83">
        <w:t xml:space="preserve"> </w:t>
      </w:r>
      <w:r w:rsidRPr="00472CC7">
        <w:t>Нема</w:t>
      </w:r>
      <w:r>
        <w:t xml:space="preserve"> специфичних критеријума.</w:t>
      </w:r>
    </w:p>
    <w:p w:rsidR="00380776" w:rsidRPr="00380776" w:rsidRDefault="00380776" w:rsidP="00470E0F">
      <w:pPr>
        <w:spacing w:line="276" w:lineRule="auto"/>
        <w:jc w:val="both"/>
        <w:rPr>
          <w:lang w:val="sr-Cyrl-CS"/>
        </w:rPr>
      </w:pPr>
    </w:p>
    <w:p w:rsidR="00470E0F" w:rsidRPr="00380776" w:rsidRDefault="00470E0F" w:rsidP="00380776">
      <w:pPr>
        <w:spacing w:line="276" w:lineRule="auto"/>
        <w:jc w:val="both"/>
        <w:rPr>
          <w:i/>
          <w:lang w:val="sr-Cyrl-CS"/>
        </w:rPr>
      </w:pPr>
      <w:r w:rsidRPr="0083508B">
        <w:rPr>
          <w:b/>
        </w:rPr>
        <w:t xml:space="preserve">2.2.8. Листа инвестиција у оквиру мере </w:t>
      </w:r>
    </w:p>
    <w:tbl>
      <w:tblPr>
        <w:tblW w:w="9072" w:type="dxa"/>
        <w:tblInd w:w="108" w:type="dxa"/>
        <w:tblLayout w:type="fixed"/>
        <w:tblCellMar>
          <w:left w:w="10" w:type="dxa"/>
          <w:right w:w="10" w:type="dxa"/>
        </w:tblCellMar>
        <w:tblLook w:val="00A0"/>
      </w:tblPr>
      <w:tblGrid>
        <w:gridCol w:w="1560"/>
        <w:gridCol w:w="5528"/>
        <w:gridCol w:w="1984"/>
      </w:tblGrid>
      <w:tr w:rsidR="00470E0F" w:rsidRPr="0083508B" w:rsidTr="00470E0F">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b/>
                <w:bCs/>
                <w:sz w:val="20"/>
                <w:szCs w:val="20"/>
              </w:rPr>
            </w:pPr>
            <w:r w:rsidRPr="0083508B">
              <w:rPr>
                <w:rFonts w:ascii="Arial" w:hAnsi="Arial" w:cs="Arial"/>
                <w:b/>
                <w:bCs/>
                <w:sz w:val="20"/>
                <w:szCs w:val="20"/>
              </w:rPr>
              <w:t>Шифра</w:t>
            </w:r>
          </w:p>
          <w:p w:rsidR="00470E0F" w:rsidRPr="0083508B" w:rsidRDefault="00470E0F" w:rsidP="00470E0F">
            <w:pPr>
              <w:spacing w:after="120"/>
              <w:jc w:val="center"/>
              <w:rPr>
                <w:rFonts w:ascii="Arial" w:hAnsi="Arial" w:cs="Arial"/>
                <w:sz w:val="20"/>
                <w:szCs w:val="20"/>
              </w:rPr>
            </w:pPr>
            <w:r w:rsidRPr="0083508B">
              <w:rPr>
                <w:rFonts w:ascii="Arial" w:hAnsi="Arial" w:cs="Arial"/>
                <w:b/>
                <w:bCs/>
                <w:sz w:val="20"/>
                <w:szCs w:val="20"/>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sz w:val="20"/>
                <w:szCs w:val="20"/>
              </w:rPr>
            </w:pPr>
            <w:r w:rsidRPr="0083508B">
              <w:rPr>
                <w:rFonts w:ascii="Arial" w:hAnsi="Arial" w:cs="Arial"/>
                <w:b/>
                <w:bCs/>
                <w:sz w:val="20"/>
                <w:szCs w:val="20"/>
              </w:rPr>
              <w:t>Назив инвестиције</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b/>
                <w:sz w:val="20"/>
                <w:szCs w:val="20"/>
              </w:rPr>
            </w:pPr>
            <w:r w:rsidRPr="0083508B">
              <w:rPr>
                <w:rFonts w:ascii="Arial" w:hAnsi="Arial" w:cs="Arial"/>
                <w:b/>
                <w:sz w:val="20"/>
                <w:szCs w:val="20"/>
              </w:rPr>
              <w:t>Износ</w:t>
            </w:r>
          </w:p>
        </w:tc>
      </w:tr>
      <w:tr w:rsidR="00470E0F" w:rsidRPr="00E11B52" w:rsidTr="00470E0F">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b/>
                <w:sz w:val="20"/>
                <w:szCs w:val="20"/>
                <w:lang w:val="ru-RU"/>
              </w:rPr>
            </w:pPr>
            <w:r w:rsidRPr="0083508B">
              <w:rPr>
                <w:rFonts w:ascii="Arial" w:hAnsi="Arial" w:cs="Arial"/>
                <w:sz w:val="20"/>
                <w:szCs w:val="20"/>
              </w:rPr>
              <w:t>100.2.1.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83508B" w:rsidRDefault="00470E0F" w:rsidP="00470E0F">
            <w:pPr>
              <w:spacing w:line="276" w:lineRule="auto"/>
              <w:jc w:val="center"/>
              <w:rPr>
                <w:rFonts w:ascii="Arial" w:hAnsi="Arial" w:cs="Arial"/>
                <w:sz w:val="20"/>
                <w:szCs w:val="20"/>
              </w:rPr>
            </w:pPr>
            <w:r w:rsidRPr="0083508B">
              <w:rPr>
                <w:rFonts w:ascii="Arial" w:hAnsi="Arial" w:cs="Arial"/>
                <w:sz w:val="20"/>
                <w:szCs w:val="20"/>
              </w:rPr>
              <w:t>Суфинансирање камата за пољопривредне кредите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E52523" w:rsidRDefault="00470E0F" w:rsidP="00470E0F">
            <w:pPr>
              <w:spacing w:after="120"/>
              <w:jc w:val="center"/>
              <w:rPr>
                <w:rFonts w:ascii="Arial" w:hAnsi="Arial" w:cs="Arial"/>
                <w:sz w:val="20"/>
                <w:szCs w:val="20"/>
              </w:rPr>
            </w:pPr>
            <w:r w:rsidRPr="00E52523">
              <w:rPr>
                <w:rFonts w:ascii="Arial" w:hAnsi="Arial" w:cs="Arial"/>
                <w:sz w:val="20"/>
                <w:szCs w:val="20"/>
              </w:rPr>
              <w:t>1.000.000,00</w:t>
            </w:r>
          </w:p>
        </w:tc>
      </w:tr>
    </w:tbl>
    <w:p w:rsidR="008A56F1" w:rsidRDefault="008A56F1" w:rsidP="000967FD">
      <w:pPr>
        <w:spacing w:line="276" w:lineRule="auto"/>
        <w:jc w:val="both"/>
        <w:rPr>
          <w:b/>
          <w:lang w:val="sr-Cyrl-CS"/>
        </w:rPr>
      </w:pPr>
    </w:p>
    <w:p w:rsidR="00470E0F" w:rsidRPr="000967FD" w:rsidRDefault="00470E0F" w:rsidP="000967FD">
      <w:pPr>
        <w:spacing w:line="276" w:lineRule="auto"/>
        <w:jc w:val="both"/>
        <w:rPr>
          <w:b/>
          <w:lang w:val="sr-Cyrl-CS"/>
        </w:rPr>
      </w:pPr>
      <w:r w:rsidRPr="0083508B">
        <w:rPr>
          <w:b/>
        </w:rPr>
        <w:t xml:space="preserve">2.2.9.. Критеријуми селекције </w:t>
      </w:r>
    </w:p>
    <w:p w:rsidR="00470E0F" w:rsidRPr="008A56F1" w:rsidRDefault="00470E0F" w:rsidP="00470E0F">
      <w:pPr>
        <w:spacing w:line="276" w:lineRule="auto"/>
        <w:jc w:val="both"/>
      </w:pPr>
      <w:r w:rsidRPr="0083508B">
        <w:rPr>
          <w:lang w:val="ru-RU"/>
        </w:rPr>
        <w:t xml:space="preserve">Критеријум селекције ће бити редослед подношења потпуних захтева до утрошка предвиђених средстава, а најкасније до </w:t>
      </w:r>
      <w:r w:rsidRPr="00035EC6">
        <w:rPr>
          <w:lang w:val="ru-RU"/>
        </w:rPr>
        <w:t>30.09.201</w:t>
      </w:r>
      <w:r w:rsidR="00A677E4">
        <w:t>8</w:t>
      </w:r>
      <w:r w:rsidRPr="0083508B">
        <w:rPr>
          <w:lang w:val="ru-RU"/>
        </w:rPr>
        <w:t>. године.</w:t>
      </w:r>
    </w:p>
    <w:p w:rsidR="008A56F1" w:rsidRDefault="008A56F1" w:rsidP="00470E0F">
      <w:pPr>
        <w:spacing w:line="276" w:lineRule="auto"/>
        <w:jc w:val="both"/>
        <w:rPr>
          <w:b/>
          <w:lang w:val="ru-RU"/>
        </w:rPr>
      </w:pPr>
    </w:p>
    <w:p w:rsidR="00470E0F" w:rsidRPr="0083508B" w:rsidRDefault="00470E0F" w:rsidP="00470E0F">
      <w:pPr>
        <w:spacing w:line="276" w:lineRule="auto"/>
        <w:jc w:val="both"/>
        <w:rPr>
          <w:i/>
        </w:rPr>
      </w:pPr>
      <w:r w:rsidRPr="0083508B">
        <w:rPr>
          <w:b/>
          <w:lang w:val="ru-RU"/>
        </w:rPr>
        <w:t xml:space="preserve">2.2.10. Интензитет помоћи </w:t>
      </w:r>
    </w:p>
    <w:p w:rsidR="00470E0F" w:rsidRPr="0083508B" w:rsidRDefault="00470E0F" w:rsidP="00470E0F">
      <w:pPr>
        <w:spacing w:line="276" w:lineRule="auto"/>
        <w:jc w:val="both"/>
        <w:rPr>
          <w:lang w:val="ru-RU"/>
        </w:rPr>
      </w:pPr>
      <w:r w:rsidRPr="0083508B">
        <w:rPr>
          <w:lang w:val="ru-RU"/>
        </w:rPr>
        <w:t>Интензитет помоћи износи 100% вредности камате на одобрени краткорочни кредит. Накнаде и трошкови настали у току одобравања и реализације кредита падају на терет корисника кредита.</w:t>
      </w:r>
      <w:r>
        <w:rPr>
          <w:lang w:val="ru-RU"/>
        </w:rPr>
        <w:t xml:space="preserve"> </w:t>
      </w:r>
      <w:r w:rsidRPr="0083508B">
        <w:rPr>
          <w:lang w:val="ru-RU"/>
        </w:rPr>
        <w:t xml:space="preserve">Рок за враћања кредита је до </w:t>
      </w:r>
      <w:r w:rsidRPr="00035EC6">
        <w:rPr>
          <w:lang w:val="ru-RU"/>
        </w:rPr>
        <w:t>31.12.201</w:t>
      </w:r>
      <w:r w:rsidR="00A677E4">
        <w:t>8</w:t>
      </w:r>
      <w:r w:rsidRPr="00035EC6">
        <w:rPr>
          <w:lang w:val="ru-RU"/>
        </w:rPr>
        <w:t xml:space="preserve">. </w:t>
      </w:r>
      <w:r w:rsidRPr="0083508B">
        <w:rPr>
          <w:lang w:val="ru-RU"/>
        </w:rPr>
        <w:t>године.</w:t>
      </w:r>
    </w:p>
    <w:p w:rsidR="00470E0F" w:rsidRPr="008A56F1" w:rsidRDefault="00470E0F" w:rsidP="00470E0F">
      <w:pPr>
        <w:spacing w:line="276" w:lineRule="auto"/>
        <w:jc w:val="both"/>
      </w:pPr>
      <w:r w:rsidRPr="0083508B">
        <w:rPr>
          <w:lang w:val="ru-RU"/>
        </w:rPr>
        <w:t xml:space="preserve">Износ краткорочног кредита за који се субвенционише камата </w:t>
      </w:r>
      <w:r w:rsidRPr="0083508B">
        <w:t xml:space="preserve">не може бити већи од </w:t>
      </w:r>
      <w:r>
        <w:t>200,</w:t>
      </w:r>
      <w:r>
        <w:rPr>
          <w:lang w:val="ru-RU"/>
        </w:rPr>
        <w:t>000.</w:t>
      </w:r>
      <w:r w:rsidRPr="00035EC6">
        <w:rPr>
          <w:lang w:val="ru-RU"/>
        </w:rPr>
        <w:t>00</w:t>
      </w:r>
      <w:r w:rsidRPr="005C7D0A">
        <w:rPr>
          <w:lang w:val="ru-RU"/>
        </w:rPr>
        <w:t xml:space="preserve"> динара.</w:t>
      </w:r>
    </w:p>
    <w:p w:rsidR="00BA2DF1" w:rsidRPr="00BA2DF1" w:rsidRDefault="00470E0F" w:rsidP="00470E0F">
      <w:pPr>
        <w:spacing w:line="276" w:lineRule="auto"/>
        <w:jc w:val="both"/>
        <w:rPr>
          <w:b/>
          <w:lang w:val="sr-Cyrl-CS"/>
        </w:rPr>
      </w:pPr>
      <w:r w:rsidRPr="0083508B">
        <w:rPr>
          <w:b/>
        </w:rPr>
        <w:t xml:space="preserve">2.2.11. Индикатори/показатељи </w:t>
      </w: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223"/>
      </w:tblGrid>
      <w:tr w:rsidR="00470E0F" w:rsidRPr="0083508B" w:rsidTr="00470E0F">
        <w:trPr>
          <w:trHeight w:val="919"/>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470E0F" w:rsidRPr="0083508B" w:rsidRDefault="00470E0F" w:rsidP="00470E0F">
            <w:pPr>
              <w:spacing w:after="120" w:line="276" w:lineRule="auto"/>
              <w:jc w:val="center"/>
              <w:rPr>
                <w:rFonts w:ascii="Arial" w:hAnsi="Arial" w:cs="Arial"/>
                <w:b/>
                <w:bCs/>
                <w:sz w:val="20"/>
                <w:szCs w:val="20"/>
              </w:rPr>
            </w:pPr>
            <w:r w:rsidRPr="0083508B">
              <w:rPr>
                <w:rFonts w:ascii="Arial" w:hAnsi="Arial" w:cs="Arial"/>
                <w:b/>
                <w:bCs/>
                <w:sz w:val="20"/>
                <w:szCs w:val="20"/>
              </w:rPr>
              <w:t>Редни број</w:t>
            </w:r>
          </w:p>
        </w:tc>
        <w:tc>
          <w:tcPr>
            <w:tcW w:w="822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470E0F" w:rsidRPr="0083508B" w:rsidRDefault="00470E0F" w:rsidP="00470E0F">
            <w:pPr>
              <w:spacing w:after="120" w:line="276" w:lineRule="auto"/>
              <w:jc w:val="center"/>
              <w:rPr>
                <w:rFonts w:ascii="Arial" w:hAnsi="Arial" w:cs="Arial"/>
                <w:sz w:val="20"/>
                <w:szCs w:val="20"/>
              </w:rPr>
            </w:pPr>
            <w:r w:rsidRPr="0083508B">
              <w:rPr>
                <w:rFonts w:ascii="Arial" w:hAnsi="Arial" w:cs="Arial"/>
                <w:b/>
                <w:bCs/>
                <w:sz w:val="20"/>
                <w:szCs w:val="20"/>
              </w:rPr>
              <w:t>Назив показатеља</w:t>
            </w:r>
          </w:p>
        </w:tc>
      </w:tr>
      <w:tr w:rsidR="00470E0F" w:rsidRPr="0083508B" w:rsidTr="00470E0F">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70E0F" w:rsidRPr="0083508B" w:rsidRDefault="00470E0F" w:rsidP="00470E0F">
            <w:pPr>
              <w:spacing w:after="120" w:line="276" w:lineRule="auto"/>
              <w:jc w:val="center"/>
              <w:rPr>
                <w:rFonts w:ascii="Arial" w:hAnsi="Arial" w:cs="Arial"/>
                <w:b/>
                <w:sz w:val="20"/>
                <w:szCs w:val="20"/>
              </w:rPr>
            </w:pPr>
            <w:r w:rsidRPr="0083508B">
              <w:rPr>
                <w:rFonts w:ascii="Arial" w:hAnsi="Arial" w:cs="Arial"/>
                <w:b/>
                <w:sz w:val="20"/>
                <w:szCs w:val="20"/>
              </w:rPr>
              <w:t>1.</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0E0F" w:rsidRPr="0083508B" w:rsidRDefault="00470E0F" w:rsidP="00470E0F">
            <w:pPr>
              <w:spacing w:after="120" w:line="276" w:lineRule="auto"/>
              <w:rPr>
                <w:rFonts w:ascii="Arial" w:hAnsi="Arial" w:cs="Arial"/>
                <w:sz w:val="20"/>
                <w:szCs w:val="20"/>
              </w:rPr>
            </w:pPr>
            <w:r w:rsidRPr="0083508B">
              <w:rPr>
                <w:rFonts w:ascii="Arial" w:hAnsi="Arial" w:cs="Arial"/>
                <w:sz w:val="20"/>
                <w:szCs w:val="20"/>
              </w:rPr>
              <w:t>Број корисника кредита са суфинансираном каматом</w:t>
            </w:r>
          </w:p>
        </w:tc>
      </w:tr>
      <w:tr w:rsidR="00470E0F" w:rsidRPr="0083508B" w:rsidTr="00470E0F">
        <w:trPr>
          <w:trHeight w:val="444"/>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70E0F" w:rsidRPr="0083508B" w:rsidRDefault="00470E0F" w:rsidP="00470E0F">
            <w:pPr>
              <w:spacing w:after="120" w:line="276" w:lineRule="auto"/>
              <w:jc w:val="center"/>
              <w:rPr>
                <w:rFonts w:ascii="Arial" w:hAnsi="Arial" w:cs="Arial"/>
                <w:b/>
                <w:sz w:val="20"/>
                <w:szCs w:val="20"/>
              </w:rPr>
            </w:pPr>
            <w:r w:rsidRPr="0083508B">
              <w:rPr>
                <w:rFonts w:ascii="Arial" w:hAnsi="Arial" w:cs="Arial"/>
                <w:b/>
                <w:sz w:val="20"/>
                <w:szCs w:val="20"/>
              </w:rPr>
              <w:t>2.</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0E0F" w:rsidRPr="0083508B" w:rsidRDefault="00470E0F" w:rsidP="00470E0F">
            <w:pPr>
              <w:spacing w:after="120" w:line="276" w:lineRule="auto"/>
              <w:rPr>
                <w:rFonts w:ascii="Arial" w:hAnsi="Arial" w:cs="Arial"/>
                <w:sz w:val="20"/>
                <w:szCs w:val="20"/>
              </w:rPr>
            </w:pPr>
            <w:r w:rsidRPr="0083508B">
              <w:rPr>
                <w:rFonts w:ascii="Arial" w:hAnsi="Arial" w:cs="Arial"/>
                <w:sz w:val="20"/>
                <w:szCs w:val="20"/>
              </w:rPr>
              <w:t>Износ ангажованих средстава пословне банке</w:t>
            </w:r>
          </w:p>
        </w:tc>
      </w:tr>
    </w:tbl>
    <w:p w:rsidR="00470E0F" w:rsidRDefault="00470E0F" w:rsidP="00470E0F">
      <w:pPr>
        <w:spacing w:line="276" w:lineRule="auto"/>
        <w:jc w:val="both"/>
        <w:rPr>
          <w:b/>
          <w:lang w:val="sr-Cyrl-CS"/>
        </w:rPr>
      </w:pPr>
      <w:r w:rsidRPr="0083508B">
        <w:rPr>
          <w:b/>
        </w:rPr>
        <w:lastRenderedPageBreak/>
        <w:t xml:space="preserve">2.2.12. Административна процедура </w:t>
      </w:r>
    </w:p>
    <w:p w:rsidR="00470E0F" w:rsidRPr="0083508B" w:rsidRDefault="00470E0F" w:rsidP="00470E0F">
      <w:pPr>
        <w:spacing w:before="120" w:line="276" w:lineRule="auto"/>
        <w:jc w:val="both"/>
      </w:pPr>
      <w:r w:rsidRPr="0083508B">
        <w:rPr>
          <w:lang w:val="ru-RU"/>
        </w:rPr>
        <w:t>Процедура ће се спроводити на следећи начин:</w:t>
      </w:r>
    </w:p>
    <w:p w:rsidR="00470E0F" w:rsidRPr="0083508B" w:rsidRDefault="00470E0F" w:rsidP="00470E0F">
      <w:pPr>
        <w:spacing w:line="276" w:lineRule="auto"/>
        <w:jc w:val="both"/>
        <w:rPr>
          <w:lang w:val="ru-RU"/>
        </w:rPr>
      </w:pPr>
      <w:r>
        <w:rPr>
          <w:lang w:val="ru-RU"/>
        </w:rPr>
        <w:t>О</w:t>
      </w:r>
      <w:r w:rsidRPr="0083508B">
        <w:rPr>
          <w:lang w:val="ru-RU"/>
        </w:rPr>
        <w:t>пштина Љиг ће расписати јавну набавку и изабрати пословну банку код које ће корисници подстицаја моћи да подносе захтеве за краткорочне кредите;</w:t>
      </w:r>
    </w:p>
    <w:p w:rsidR="00470E0F" w:rsidRPr="0083508B" w:rsidRDefault="00470E0F" w:rsidP="00470E0F">
      <w:pPr>
        <w:spacing w:line="276" w:lineRule="auto"/>
        <w:jc w:val="both"/>
      </w:pPr>
      <w:r>
        <w:rPr>
          <w:lang w:val="ru-RU"/>
        </w:rPr>
        <w:t>Н</w:t>
      </w:r>
      <w:r w:rsidRPr="0083508B">
        <w:t>акон закључења уговора Општине Љиг са банком, расписује се јавни позив за подношење захтева за одобрење кредита корисницима;</w:t>
      </w:r>
    </w:p>
    <w:p w:rsidR="00470E0F" w:rsidRPr="0083508B" w:rsidRDefault="00470E0F" w:rsidP="00470E0F">
      <w:pPr>
        <w:spacing w:line="276" w:lineRule="auto"/>
        <w:jc w:val="both"/>
        <w:rPr>
          <w:lang w:val="ru-RU"/>
        </w:rPr>
      </w:pPr>
      <w:r>
        <w:rPr>
          <w:lang w:val="ru-RU"/>
        </w:rPr>
        <w:t>П</w:t>
      </w:r>
      <w:r w:rsidRPr="0083508B">
        <w:rPr>
          <w:lang w:val="ru-RU"/>
        </w:rPr>
        <w:t>отенцијални корисници подстицаја подносе захтев банци са додатном документацијом у складу са овим програмом и пословном политиком банке;</w:t>
      </w:r>
    </w:p>
    <w:p w:rsidR="00470E0F" w:rsidRPr="00035EC6" w:rsidRDefault="00470E0F" w:rsidP="00470E0F">
      <w:pPr>
        <w:spacing w:line="276" w:lineRule="auto"/>
        <w:jc w:val="both"/>
        <w:rPr>
          <w:lang w:val="ru-RU"/>
        </w:rPr>
      </w:pPr>
      <w:r>
        <w:rPr>
          <w:lang w:val="ru-RU"/>
        </w:rPr>
        <w:t>Р</w:t>
      </w:r>
      <w:r w:rsidRPr="0083508B">
        <w:rPr>
          <w:lang w:val="ru-RU"/>
        </w:rPr>
        <w:t xml:space="preserve">ок за подношење захтева ће бити до утрошка расположивих средстава, а најкасније до  </w:t>
      </w:r>
      <w:r w:rsidRPr="00035EC6">
        <w:rPr>
          <w:lang w:val="ru-RU"/>
        </w:rPr>
        <w:t>30.09</w:t>
      </w:r>
      <w:r>
        <w:rPr>
          <w:lang w:val="ru-RU"/>
        </w:rPr>
        <w:t>.2018</w:t>
      </w:r>
      <w:r w:rsidRPr="00035EC6">
        <w:rPr>
          <w:lang w:val="ru-RU"/>
        </w:rPr>
        <w:t xml:space="preserve">. године. </w:t>
      </w:r>
    </w:p>
    <w:p w:rsidR="00470E0F" w:rsidRPr="00613D5A" w:rsidRDefault="00470E0F" w:rsidP="00470E0F">
      <w:pPr>
        <w:spacing w:line="276" w:lineRule="auto"/>
        <w:jc w:val="both"/>
        <w:rPr>
          <w:lang w:val="ru-RU"/>
        </w:rPr>
      </w:pPr>
      <w:r>
        <w:rPr>
          <w:lang w:val="ru-RU"/>
        </w:rPr>
        <w:t>О</w:t>
      </w:r>
      <w:r w:rsidRPr="0083508B">
        <w:rPr>
          <w:lang w:val="ru-RU"/>
        </w:rPr>
        <w:t>дабрана пословна банка је дужна да пре потписивања уговора (односно одобравања кредита) са пољопривредником, прибави сагласност општине Љиг</w:t>
      </w:r>
      <w:r>
        <w:rPr>
          <w:lang w:val="ru-RU"/>
        </w:rPr>
        <w:t xml:space="preserve"> у погледу</w:t>
      </w:r>
      <w:r w:rsidRPr="0083508B">
        <w:rPr>
          <w:lang w:val="ru-RU"/>
        </w:rPr>
        <w:t xml:space="preserve"> намене кредита потенцијалног корисника.</w:t>
      </w:r>
      <w:r>
        <w:rPr>
          <w:lang w:val="ru-RU"/>
        </w:rPr>
        <w:t xml:space="preserve"> П</w:t>
      </w:r>
      <w:r w:rsidRPr="0083508B">
        <w:rPr>
          <w:lang w:val="ru-RU"/>
        </w:rPr>
        <w:t>ословна банка склапа уговор са потенцијалним корисником подстицаја за кога је добила сагласност општине Љиг и исплаћује нова</w:t>
      </w:r>
      <w:r>
        <w:rPr>
          <w:lang w:val="ru-RU"/>
        </w:rPr>
        <w:t>ц на рачун корисника подстицаја.</w:t>
      </w:r>
    </w:p>
    <w:p w:rsidR="00470E0F" w:rsidRPr="0083508B" w:rsidRDefault="00470E0F" w:rsidP="00470E0F">
      <w:pPr>
        <w:spacing w:after="120" w:line="276" w:lineRule="auto"/>
        <w:jc w:val="both"/>
        <w:rPr>
          <w:lang w:val="ru-RU"/>
        </w:rPr>
      </w:pPr>
      <w:r>
        <w:rPr>
          <w:lang w:val="ru-RU"/>
        </w:rPr>
        <w:t>К</w:t>
      </w:r>
      <w:r w:rsidRPr="0083508B">
        <w:rPr>
          <w:lang w:val="ru-RU"/>
        </w:rPr>
        <w:t>орисник подстицаја је дужан да утрош</w:t>
      </w:r>
      <w:r w:rsidRPr="0083508B">
        <w:t>и</w:t>
      </w:r>
      <w:r w:rsidRPr="0083508B">
        <w:rPr>
          <w:lang w:val="ru-RU"/>
        </w:rPr>
        <w:t xml:space="preserve"> средства у складу са одобреном наменом, што потврђује сопственом изјавом да су средства наменски утрошена, односно да су утрошена у складу са дефинисаним наменама из овог Програ</w:t>
      </w:r>
      <w:r>
        <w:rPr>
          <w:lang w:val="ru-RU"/>
        </w:rPr>
        <w:t>ма.</w:t>
      </w:r>
    </w:p>
    <w:p w:rsidR="00470E0F" w:rsidRPr="0083508B" w:rsidRDefault="00470E0F" w:rsidP="00470E0F">
      <w:pPr>
        <w:spacing w:after="120" w:line="276" w:lineRule="auto"/>
        <w:jc w:val="both"/>
        <w:rPr>
          <w:lang w:val="ru-RU"/>
        </w:rPr>
      </w:pPr>
      <w:r>
        <w:rPr>
          <w:lang w:val="ru-RU"/>
        </w:rPr>
        <w:t>Б</w:t>
      </w:r>
      <w:r w:rsidRPr="0083508B">
        <w:rPr>
          <w:lang w:val="ru-RU"/>
        </w:rPr>
        <w:t xml:space="preserve">анка доставља општини Љиг </w:t>
      </w:r>
      <w:r w:rsidRPr="00035EC6">
        <w:rPr>
          <w:lang w:val="ru-RU"/>
        </w:rPr>
        <w:t xml:space="preserve">до </w:t>
      </w:r>
      <w:r w:rsidRPr="00035EC6">
        <w:t>31</w:t>
      </w:r>
      <w:r w:rsidRPr="00035EC6">
        <w:rPr>
          <w:lang w:val="ru-RU"/>
        </w:rPr>
        <w:t>.12.201</w:t>
      </w:r>
      <w:r w:rsidRPr="00035EC6">
        <w:t>8</w:t>
      </w:r>
      <w:r w:rsidRPr="0083508B">
        <w:rPr>
          <w:lang w:val="ru-RU"/>
        </w:rPr>
        <w:t>. године захтев за исплату средстава у висини утврђене каматне стопе, за све одобрене захтеве. Захтев мора садржати списак корисника којима су кредити одобрени и износ камате по сваком одобреном кредиту.</w:t>
      </w:r>
    </w:p>
    <w:p w:rsidR="00470E0F" w:rsidRPr="0083508B" w:rsidRDefault="00470E0F" w:rsidP="00470E0F">
      <w:pPr>
        <w:spacing w:after="120" w:line="276" w:lineRule="auto"/>
        <w:jc w:val="both"/>
        <w:rPr>
          <w:lang w:val="ru-RU"/>
        </w:rPr>
      </w:pPr>
      <w:r w:rsidRPr="0083508B">
        <w:rPr>
          <w:lang w:val="ru-RU"/>
        </w:rPr>
        <w:t>Краткорочни кредити се одобравају на период до једне године и један корисник може користити само једну субвенционисану кредитну линију.</w:t>
      </w:r>
      <w:r>
        <w:rPr>
          <w:lang w:val="ru-RU"/>
        </w:rPr>
        <w:t xml:space="preserve"> </w:t>
      </w:r>
      <w:r w:rsidRPr="0083508B">
        <w:rPr>
          <w:lang w:val="ru-RU"/>
        </w:rPr>
        <w:t>Краткорочни кредити са каматом која се субвенционише одобраваће се за реализацију текућих сезонских активности у пољопривредној производњи према датим критеријумима.</w:t>
      </w:r>
    </w:p>
    <w:p w:rsidR="00470E0F" w:rsidRPr="008A56F1" w:rsidRDefault="00470E0F" w:rsidP="00470E0F">
      <w:pPr>
        <w:spacing w:after="120" w:line="276" w:lineRule="auto"/>
        <w:jc w:val="both"/>
        <w:rPr>
          <w:lang w:val="ru-RU"/>
        </w:rPr>
      </w:pPr>
      <w:r w:rsidRPr="0083508B">
        <w:rPr>
          <w:lang w:val="ru-RU"/>
        </w:rPr>
        <w:t>Уколико се утврди да кредит није наменски искоришћен проглашава се доспелим, тако што се целокупна главница и затезна камата, која је обрачуната у складу са пословном политиком банке, наплаћује од корисника за цео период коришћења кредита,</w:t>
      </w:r>
      <w:r>
        <w:t xml:space="preserve"> </w:t>
      </w:r>
      <w:r w:rsidRPr="0083508B">
        <w:rPr>
          <w:lang w:val="ru-RU"/>
        </w:rPr>
        <w:t>укључујући и субвенционисану камату, са обрачунатом припадајућом каматом у складу са пословном политиком банке.</w:t>
      </w:r>
    </w:p>
    <w:p w:rsidR="00BA2DF1" w:rsidRPr="00BA2DF1" w:rsidRDefault="00470E0F" w:rsidP="00470E0F">
      <w:pPr>
        <w:spacing w:line="276" w:lineRule="auto"/>
        <w:jc w:val="both"/>
        <w:rPr>
          <w:b/>
          <w:lang w:val="sr-Cyrl-CS"/>
        </w:rPr>
      </w:pPr>
      <w:r w:rsidRPr="0083508B">
        <w:rPr>
          <w:b/>
        </w:rPr>
        <w:t>2.3. Назив и шифра</w:t>
      </w:r>
      <w:r>
        <w:rPr>
          <w:b/>
        </w:rPr>
        <w:t xml:space="preserve"> </w:t>
      </w:r>
      <w:r w:rsidRPr="0083508B">
        <w:rPr>
          <w:b/>
        </w:rPr>
        <w:t>мере</w:t>
      </w:r>
    </w:p>
    <w:p w:rsidR="00BA2DF1" w:rsidRPr="00BA2DF1" w:rsidRDefault="00470E0F" w:rsidP="00470E0F">
      <w:pPr>
        <w:spacing w:line="276" w:lineRule="auto"/>
        <w:jc w:val="both"/>
        <w:rPr>
          <w:b/>
          <w:lang w:val="sr-Cyrl-CS"/>
        </w:rPr>
      </w:pPr>
      <w:r>
        <w:rPr>
          <w:b/>
        </w:rPr>
        <w:t xml:space="preserve">Назив: </w:t>
      </w:r>
      <w:r w:rsidRPr="0083508B">
        <w:rPr>
          <w:b/>
        </w:rPr>
        <w:t>Инвестиције у физичку имовину пољопривредних</w:t>
      </w:r>
      <w:r>
        <w:rPr>
          <w:b/>
        </w:rPr>
        <w:t xml:space="preserve"> </w:t>
      </w:r>
      <w:r w:rsidRPr="0083508B">
        <w:rPr>
          <w:b/>
        </w:rPr>
        <w:t>газдинстава</w:t>
      </w:r>
    </w:p>
    <w:p w:rsidR="00470E0F" w:rsidRPr="00257530" w:rsidRDefault="00470E0F" w:rsidP="00470E0F">
      <w:pPr>
        <w:spacing w:line="276" w:lineRule="auto"/>
        <w:jc w:val="both"/>
        <w:rPr>
          <w:b/>
        </w:rPr>
      </w:pPr>
      <w:r>
        <w:rPr>
          <w:b/>
        </w:rPr>
        <w:t>Шифра:</w:t>
      </w:r>
      <w:r>
        <w:t xml:space="preserve"> </w:t>
      </w:r>
      <w:r w:rsidRPr="00257530">
        <w:rPr>
          <w:b/>
        </w:rPr>
        <w:t>101</w:t>
      </w:r>
    </w:p>
    <w:p w:rsidR="00470E0F" w:rsidRPr="0083508B" w:rsidRDefault="00470E0F" w:rsidP="00470E0F">
      <w:pPr>
        <w:ind w:firstLine="720"/>
        <w:jc w:val="both"/>
        <w:rPr>
          <w:b/>
        </w:rPr>
      </w:pPr>
    </w:p>
    <w:p w:rsidR="00470E0F" w:rsidRPr="0083508B" w:rsidRDefault="00470E0F" w:rsidP="00470E0F">
      <w:pPr>
        <w:spacing w:line="276" w:lineRule="auto"/>
        <w:jc w:val="both"/>
        <w:rPr>
          <w:b/>
        </w:rPr>
      </w:pPr>
      <w:r w:rsidRPr="0083508B">
        <w:rPr>
          <w:b/>
        </w:rPr>
        <w:t>2.3.1. Образложење</w:t>
      </w:r>
    </w:p>
    <w:p w:rsidR="00470E0F" w:rsidRDefault="00470E0F" w:rsidP="00470E0F">
      <w:pPr>
        <w:jc w:val="both"/>
        <w:rPr>
          <w:lang w:val="ru-RU"/>
        </w:rPr>
      </w:pPr>
      <w:r w:rsidRPr="0083508B">
        <w:rPr>
          <w:lang w:val="ru-RU"/>
        </w:rPr>
        <w:t>Мера инвестиције у физичка средства пољопривредних газдинстава подржава мала и средња пољопривредна газдинства у циљу унапређења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w:t>
      </w:r>
      <w:r>
        <w:rPr>
          <w:lang w:val="ru-RU"/>
        </w:rPr>
        <w:t xml:space="preserve">ржишту и дугорочне одрживости. </w:t>
      </w:r>
    </w:p>
    <w:p w:rsidR="00470E0F" w:rsidRDefault="00470E0F" w:rsidP="00470E0F">
      <w:pPr>
        <w:autoSpaceDE w:val="0"/>
        <w:autoSpaceDN w:val="0"/>
        <w:adjustRightInd w:val="0"/>
        <w:jc w:val="both"/>
        <w:rPr>
          <w:lang w:val="sr-Cyrl-CS" w:eastAsia="en-US"/>
        </w:rPr>
      </w:pPr>
      <w:r>
        <w:rPr>
          <w:lang w:eastAsia="en-US"/>
        </w:rPr>
        <w:t>Основне карактеристике</w:t>
      </w:r>
      <w:r>
        <w:rPr>
          <w:lang w:val="sr-Cyrl-CS" w:eastAsia="en-US"/>
        </w:rPr>
        <w:t xml:space="preserve"> </w:t>
      </w:r>
      <w:r>
        <w:rPr>
          <w:lang w:eastAsia="en-US"/>
        </w:rPr>
        <w:t xml:space="preserve">пољопривредног сектора </w:t>
      </w:r>
      <w:r>
        <w:rPr>
          <w:lang w:val="sr-Cyrl-CS" w:eastAsia="en-US"/>
        </w:rPr>
        <w:t xml:space="preserve">општине </w:t>
      </w:r>
      <w:r>
        <w:rPr>
          <w:lang w:eastAsia="en-US"/>
        </w:rPr>
        <w:t>Љиг</w:t>
      </w:r>
      <w:r>
        <w:rPr>
          <w:lang w:val="sr-Cyrl-CS" w:eastAsia="en-US"/>
        </w:rPr>
        <w:t xml:space="preserve"> </w:t>
      </w:r>
      <w:r>
        <w:rPr>
          <w:lang w:eastAsia="en-US"/>
        </w:rPr>
        <w:t xml:space="preserve">произилазе из </w:t>
      </w:r>
      <w:r w:rsidRPr="00A2264B">
        <w:rPr>
          <w:lang w:eastAsia="en-US"/>
        </w:rPr>
        <w:t>неповољн</w:t>
      </w:r>
      <w:r>
        <w:rPr>
          <w:lang w:eastAsia="en-US"/>
        </w:rPr>
        <w:t>е</w:t>
      </w:r>
      <w:r>
        <w:rPr>
          <w:lang w:val="sr-Cyrl-CS" w:eastAsia="en-US"/>
        </w:rPr>
        <w:t xml:space="preserve"> </w:t>
      </w:r>
      <w:r>
        <w:rPr>
          <w:lang w:eastAsia="en-US"/>
        </w:rPr>
        <w:t>структуре</w:t>
      </w:r>
      <w:r w:rsidRPr="00A2264B">
        <w:rPr>
          <w:lang w:eastAsia="en-US"/>
        </w:rPr>
        <w:t xml:space="preserve"> пољопривредних газдинстава. </w:t>
      </w:r>
      <w:r>
        <w:rPr>
          <w:lang w:eastAsia="en-US"/>
        </w:rPr>
        <w:t xml:space="preserve">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сортимента су </w:t>
      </w:r>
      <w:r>
        <w:rPr>
          <w:lang w:eastAsia="en-US"/>
        </w:rPr>
        <w:lastRenderedPageBreak/>
        <w:t xml:space="preserve">карактеристике </w:t>
      </w:r>
      <w:r>
        <w:rPr>
          <w:lang w:val="sr-Cyrl-CS" w:eastAsia="en-US"/>
        </w:rPr>
        <w:t>локалне</w:t>
      </w:r>
      <w:r>
        <w:rPr>
          <w:lang w:eastAsia="en-US"/>
        </w:rPr>
        <w:t xml:space="preserve"> пољопривреде. </w:t>
      </w:r>
      <w:r w:rsidRPr="00A2264B">
        <w:rPr>
          <w:lang w:eastAsia="en-US"/>
        </w:rPr>
        <w:t>Тренутно</w:t>
      </w:r>
      <w:r>
        <w:rPr>
          <w:lang w:eastAsia="en-US"/>
        </w:rPr>
        <w:t>, постоји</w:t>
      </w:r>
      <w:r w:rsidRPr="00A2264B">
        <w:rPr>
          <w:lang w:eastAsia="en-US"/>
        </w:rPr>
        <w:t xml:space="preserve"> недостатак  пољопривредних производа одговарајућег квалитета, посебно меса, воћа и поврћа</w:t>
      </w:r>
      <w:r>
        <w:rPr>
          <w:lang w:eastAsia="en-US"/>
        </w:rPr>
        <w:t xml:space="preserve"> и других производа</w:t>
      </w:r>
      <w:r w:rsidRPr="00A2264B">
        <w:rPr>
          <w:lang w:eastAsia="en-US"/>
        </w:rPr>
        <w:t xml:space="preserve"> кој</w:t>
      </w:r>
      <w:r>
        <w:rPr>
          <w:lang w:eastAsia="en-US"/>
        </w:rPr>
        <w:t>и</w:t>
      </w:r>
      <w:r w:rsidRPr="00A2264B">
        <w:rPr>
          <w:lang w:eastAsia="en-US"/>
        </w:rPr>
        <w:t xml:space="preserve"> би се</w:t>
      </w:r>
      <w:r>
        <w:rPr>
          <w:lang w:val="sr-Cyrl-CS" w:eastAsia="en-US"/>
        </w:rPr>
        <w:t xml:space="preserve"> </w:t>
      </w:r>
      <w:r w:rsidRPr="00A2264B">
        <w:rPr>
          <w:lang w:eastAsia="en-US"/>
        </w:rPr>
        <w:t>користил</w:t>
      </w:r>
      <w:r>
        <w:rPr>
          <w:lang w:eastAsia="en-US"/>
        </w:rPr>
        <w:t>и</w:t>
      </w:r>
      <w:r w:rsidRPr="00A2264B">
        <w:rPr>
          <w:lang w:eastAsia="en-US"/>
        </w:rPr>
        <w:t xml:space="preserve"> првенствено за покривање </w:t>
      </w:r>
      <w:r>
        <w:rPr>
          <w:lang w:eastAsia="en-US"/>
        </w:rPr>
        <w:t xml:space="preserve">локалних и регионалних </w:t>
      </w:r>
      <w:r w:rsidRPr="00A2264B">
        <w:rPr>
          <w:lang w:eastAsia="en-US"/>
        </w:rPr>
        <w:t>потреба</w:t>
      </w:r>
      <w:r>
        <w:rPr>
          <w:lang w:eastAsia="en-US"/>
        </w:rPr>
        <w:t>.</w:t>
      </w:r>
      <w:r>
        <w:rPr>
          <w:lang w:val="sr-Cyrl-CS" w:eastAsia="en-US"/>
        </w:rPr>
        <w:t xml:space="preserve"> </w:t>
      </w:r>
      <w:r>
        <w:rPr>
          <w:lang w:eastAsia="en-US"/>
        </w:rPr>
        <w:t>Ј</w:t>
      </w:r>
      <w:r w:rsidRPr="00A2264B">
        <w:rPr>
          <w:lang w:eastAsia="en-US"/>
        </w:rPr>
        <w:t>едан од веома битних узрока недовољне конкурентности</w:t>
      </w:r>
      <w:r>
        <w:rPr>
          <w:lang w:val="sr-Cyrl-CS" w:eastAsia="en-US"/>
        </w:rPr>
        <w:t xml:space="preserve"> </w:t>
      </w:r>
      <w:r w:rsidRPr="00A2264B">
        <w:rPr>
          <w:lang w:eastAsia="en-US"/>
        </w:rPr>
        <w:t>пољопри</w:t>
      </w:r>
      <w:r>
        <w:rPr>
          <w:lang w:eastAsia="en-US"/>
        </w:rPr>
        <w:t>вреде Љига јесте ниска продуктивност</w:t>
      </w:r>
      <w:r w:rsidRPr="00A2264B">
        <w:rPr>
          <w:lang w:eastAsia="en-US"/>
        </w:rPr>
        <w:t xml:space="preserve"> која произилази и из недовољне техничке и технолошке опремљености</w:t>
      </w:r>
      <w:r>
        <w:rPr>
          <w:lang w:val="sr-Cyrl-CS" w:eastAsia="en-US"/>
        </w:rPr>
        <w:t xml:space="preserve"> </w:t>
      </w:r>
      <w:r w:rsidRPr="00A2264B">
        <w:rPr>
          <w:lang w:eastAsia="en-US"/>
        </w:rPr>
        <w:t>газдинстава. Постојећа механизација</w:t>
      </w:r>
      <w:r>
        <w:rPr>
          <w:lang w:val="sr-Cyrl-CS" w:eastAsia="en-US"/>
        </w:rPr>
        <w:t xml:space="preserve"> </w:t>
      </w:r>
      <w:r w:rsidRPr="00A2264B">
        <w:rPr>
          <w:lang w:eastAsia="en-US"/>
        </w:rPr>
        <w:t>је застарела. Пољопривредна газдинства, због неповољног економског и социјалног стања, н</w:t>
      </w:r>
      <w:r>
        <w:rPr>
          <w:lang w:eastAsia="en-US"/>
        </w:rPr>
        <w:t>и</w:t>
      </w:r>
      <w:r w:rsidRPr="00A2264B">
        <w:rPr>
          <w:lang w:eastAsia="en-US"/>
        </w:rPr>
        <w:t xml:space="preserve">су у могућности да сама обезбеде довољно средстава за модернизацију производње. </w:t>
      </w:r>
    </w:p>
    <w:p w:rsidR="000967FD" w:rsidRDefault="00470E0F" w:rsidP="00EB0402">
      <w:pPr>
        <w:autoSpaceDE w:val="0"/>
        <w:autoSpaceDN w:val="0"/>
        <w:adjustRightInd w:val="0"/>
        <w:jc w:val="both"/>
        <w:rPr>
          <w:lang w:val="sr-Cyrl-CS" w:eastAsia="en-US"/>
        </w:rPr>
      </w:pPr>
      <w:r>
        <w:rPr>
          <w:lang w:val="sr-Cyrl-CS" w:eastAsia="en-US"/>
        </w:rPr>
        <w:tab/>
      </w:r>
      <w:r w:rsidRPr="00A2264B">
        <w:rPr>
          <w:lang w:eastAsia="en-US"/>
        </w:rPr>
        <w:t xml:space="preserve"> </w:t>
      </w:r>
      <w:r>
        <w:rPr>
          <w:lang w:val="sr-Cyrl-CS" w:eastAsia="en-US"/>
        </w:rPr>
        <w:t>П</w:t>
      </w:r>
      <w:r>
        <w:rPr>
          <w:lang w:eastAsia="en-US"/>
        </w:rPr>
        <w:t>овећање</w:t>
      </w:r>
      <w:r>
        <w:rPr>
          <w:lang w:val="sr-Cyrl-CS" w:eastAsia="en-US"/>
        </w:rPr>
        <w:t>м</w:t>
      </w:r>
      <w:r>
        <w:rPr>
          <w:lang w:eastAsia="en-US"/>
        </w:rPr>
        <w:t xml:space="preserve"> расног</w:t>
      </w:r>
      <w:r w:rsidRPr="00A2264B">
        <w:rPr>
          <w:lang w:eastAsia="en-US"/>
        </w:rPr>
        <w:t xml:space="preserve"> сточног фонда, куповином модерне опреме и </w:t>
      </w:r>
      <w:r>
        <w:rPr>
          <w:lang w:eastAsia="en-US"/>
        </w:rPr>
        <w:t>заснивање</w:t>
      </w:r>
      <w:r>
        <w:rPr>
          <w:lang w:val="sr-Cyrl-CS" w:eastAsia="en-US"/>
        </w:rPr>
        <w:t>м</w:t>
      </w:r>
      <w:r>
        <w:rPr>
          <w:lang w:eastAsia="en-US"/>
        </w:rPr>
        <w:t xml:space="preserve"> нових производних засада на пољопривредним газдинствима </w:t>
      </w:r>
      <w:r w:rsidRPr="00A2264B">
        <w:rPr>
          <w:lang w:eastAsia="en-US"/>
        </w:rPr>
        <w:t>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w:t>
      </w:r>
    </w:p>
    <w:p w:rsidR="00EB0402" w:rsidRPr="00EB0402" w:rsidRDefault="00EB0402" w:rsidP="00EB0402">
      <w:pPr>
        <w:autoSpaceDE w:val="0"/>
        <w:autoSpaceDN w:val="0"/>
        <w:adjustRightInd w:val="0"/>
        <w:jc w:val="both"/>
        <w:rPr>
          <w:lang w:val="sr-Cyrl-CS" w:eastAsia="en-US"/>
        </w:rPr>
      </w:pPr>
    </w:p>
    <w:p w:rsidR="00470E0F" w:rsidRDefault="00470E0F" w:rsidP="00470E0F">
      <w:pPr>
        <w:jc w:val="both"/>
        <w:rPr>
          <w:lang w:val="sr-Cyrl-CS"/>
        </w:rPr>
      </w:pPr>
      <w:r w:rsidRPr="0083508B">
        <w:rPr>
          <w:b/>
          <w:u w:val="single"/>
        </w:rPr>
        <w:t>Преглед по секторима</w:t>
      </w:r>
      <w:r w:rsidRPr="0083508B">
        <w:rPr>
          <w:b/>
        </w:rPr>
        <w:t xml:space="preserve">: </w:t>
      </w:r>
    </w:p>
    <w:p w:rsidR="00A1707B" w:rsidRPr="00A1707B" w:rsidRDefault="00A1707B" w:rsidP="00470E0F">
      <w:pPr>
        <w:jc w:val="both"/>
        <w:rPr>
          <w:lang w:val="sr-Cyrl-CS"/>
        </w:rPr>
      </w:pPr>
    </w:p>
    <w:p w:rsidR="00470E0F" w:rsidRDefault="00470E0F" w:rsidP="00470E0F">
      <w:pPr>
        <w:jc w:val="both"/>
        <w:rPr>
          <w:b/>
          <w:u w:val="single"/>
        </w:rPr>
      </w:pPr>
      <w:r w:rsidRPr="0083508B">
        <w:rPr>
          <w:b/>
          <w:u w:val="single"/>
        </w:rPr>
        <w:t>Сектор: Млеко</w:t>
      </w:r>
    </w:p>
    <w:p w:rsidR="00470E0F" w:rsidRPr="0083508B" w:rsidRDefault="00470E0F" w:rsidP="00470E0F">
      <w:pPr>
        <w:jc w:val="both"/>
        <w:rPr>
          <w:b/>
          <w:u w:val="single"/>
        </w:rPr>
      </w:pPr>
    </w:p>
    <w:p w:rsidR="008A56F1" w:rsidRPr="00257530" w:rsidRDefault="00470E0F" w:rsidP="008A56F1">
      <w:pPr>
        <w:ind w:left="90" w:firstLine="619"/>
        <w:jc w:val="both"/>
        <w:rPr>
          <w:i/>
          <w:lang w:val="ru-RU" w:eastAsia="en-US"/>
        </w:rPr>
      </w:pPr>
      <w:r w:rsidRPr="0083508B">
        <w:rPr>
          <w:lang w:val="ru-RU" w:eastAsia="en-US"/>
        </w:rPr>
        <w:t xml:space="preserve">Сектором доминирају мали проивођачи и општи проблем предствља низак ниво квалитета произведеног млека и низак ниво производње по крави, што доводи до непрофитабилног пословања произвођача. Највећи број породичних газдинстава држи 1 до 2 музне краве што резултира ниским нивоом количине и квалитета млека. Већина сировог млека испорученог млекарама још не испуњава стандарде ЕУ. Већи произвођачи се суочавају са лошом технологијом у исхрани животиња, недостатком напредног генетског узгоја и лошим условима држања стоке. Такође, велики проблем представља </w:t>
      </w:r>
      <w:r w:rsidRPr="0083508B">
        <w:rPr>
          <w:lang w:eastAsia="en-US"/>
        </w:rPr>
        <w:t>нe</w:t>
      </w:r>
      <w:r w:rsidRPr="0083508B">
        <w:rPr>
          <w:lang w:val="ru-RU" w:eastAsia="en-US"/>
        </w:rPr>
        <w:t xml:space="preserve">правилан начин складиштења и дистрибуције течног и чврстог стајњака. </w:t>
      </w:r>
      <w:r>
        <w:rPr>
          <w:lang w:val="ru-RU" w:eastAsia="en-US"/>
        </w:rPr>
        <w:t xml:space="preserve">             </w:t>
      </w:r>
      <w:r w:rsidRPr="0083508B">
        <w:rPr>
          <w:lang w:val="ru-RU" w:eastAsia="en-US"/>
        </w:rPr>
        <w:t>Побољшање начина складиштења и хлађења млека, као и развој производа са додатом вредношћу су начини на који се може побољшати конк</w:t>
      </w:r>
      <w:r w:rsidR="008A56F1">
        <w:rPr>
          <w:lang w:val="ru-RU" w:eastAsia="en-US"/>
        </w:rPr>
        <w:t>урентност и квалитет производа</w:t>
      </w:r>
      <w:r w:rsidRPr="0083508B">
        <w:rPr>
          <w:i/>
          <w:lang w:val="ru-RU" w:eastAsia="en-US"/>
        </w:rPr>
        <w:t xml:space="preserve">. </w:t>
      </w:r>
    </w:p>
    <w:p w:rsidR="00470E0F" w:rsidRPr="0083508B" w:rsidRDefault="00470E0F" w:rsidP="00470E0F">
      <w:pPr>
        <w:ind w:left="90"/>
        <w:jc w:val="both"/>
        <w:rPr>
          <w:b/>
          <w:u w:val="single"/>
          <w:lang w:val="ru-RU" w:eastAsia="en-US"/>
        </w:rPr>
      </w:pPr>
      <w:r w:rsidRPr="0083508B">
        <w:rPr>
          <w:b/>
          <w:u w:val="single"/>
          <w:lang w:val="ru-RU" w:eastAsia="en-US"/>
        </w:rPr>
        <w:t>Сектор: Месо</w:t>
      </w:r>
    </w:p>
    <w:p w:rsidR="00470E0F" w:rsidRPr="0083508B" w:rsidRDefault="00470E0F" w:rsidP="00470E0F">
      <w:pPr>
        <w:jc w:val="both"/>
      </w:pPr>
    </w:p>
    <w:p w:rsidR="00470E0F" w:rsidRPr="0083508B" w:rsidRDefault="00470E0F" w:rsidP="00470E0F">
      <w:pPr>
        <w:ind w:left="90" w:firstLine="619"/>
        <w:jc w:val="both"/>
        <w:rPr>
          <w:lang w:val="ru-RU" w:eastAsia="en-US"/>
        </w:rPr>
      </w:pPr>
      <w:r w:rsidRPr="0083508B">
        <w:rPr>
          <w:lang w:val="ru-RU" w:eastAsia="en-US"/>
        </w:rPr>
        <w:t xml:space="preserve">Сектор говедарства карактерише велики број релативно малих мешовитих домаћинстава које производе млеко и месо. </w:t>
      </w:r>
    </w:p>
    <w:p w:rsidR="00470E0F" w:rsidRPr="0083508B" w:rsidRDefault="00470E0F" w:rsidP="00470E0F">
      <w:pPr>
        <w:ind w:left="90" w:firstLine="619"/>
        <w:jc w:val="both"/>
        <w:rPr>
          <w:lang w:val="ru-RU" w:eastAsia="en-US"/>
        </w:rPr>
      </w:pPr>
      <w:r w:rsidRPr="0083508B">
        <w:rPr>
          <w:lang w:val="ru-RU" w:eastAsia="en-US"/>
        </w:rPr>
        <w:t xml:space="preserve">Постојеће стање у сектору указује на пад сточарске производње. Сектором доминира велики број газдинстава са ниским интензитетом производње који желе да унапреде и побољшају квалитет сточарских производа, специјализују се у производњи меса са фокусом на гајење свиња, говеда, оваца и коза као и да побољшају продуктивност и конзистентност у производњи. </w:t>
      </w:r>
    </w:p>
    <w:p w:rsidR="00470E0F" w:rsidRDefault="00470E0F" w:rsidP="00470E0F">
      <w:pPr>
        <w:ind w:left="90" w:firstLine="619"/>
        <w:jc w:val="both"/>
        <w:rPr>
          <w:lang w:val="ru-RU" w:eastAsia="en-US"/>
        </w:rPr>
      </w:pPr>
      <w:r w:rsidRPr="0083508B">
        <w:rPr>
          <w:lang w:val="ru-RU" w:eastAsia="en-US"/>
        </w:rPr>
        <w:t>Фарме које производе месо нису специјализоване, не користе правилно пашњаке и квалитет коришћене сточне хране није задовољавајући. Такође, неодговарајућа је технологија исхране као и услови смештаја животиња.</w:t>
      </w:r>
      <w:r>
        <w:rPr>
          <w:lang w:val="ru-RU" w:eastAsia="en-US"/>
        </w:rPr>
        <w:t xml:space="preserve"> </w:t>
      </w:r>
      <w:r w:rsidRPr="0083508B">
        <w:rPr>
          <w:lang w:val="ru-RU" w:eastAsia="en-US"/>
        </w:rPr>
        <w:t xml:space="preserve">Интервенције у оквиру ове мере ће бити усмерене на подршку сектору како би се задовољили национални прописи и како би се приближили стандардима ЕУ  у области добробити животиња и животне средине. </w:t>
      </w:r>
    </w:p>
    <w:p w:rsidR="00470E0F" w:rsidRDefault="00470E0F" w:rsidP="00470E0F">
      <w:pPr>
        <w:ind w:left="90" w:firstLine="619"/>
        <w:jc w:val="both"/>
        <w:rPr>
          <w:lang w:val="ru-RU" w:eastAsia="en-US"/>
        </w:rPr>
      </w:pPr>
    </w:p>
    <w:p w:rsidR="00470E0F" w:rsidRPr="00851FC0" w:rsidRDefault="00470E0F" w:rsidP="00470E0F">
      <w:pPr>
        <w:jc w:val="both"/>
        <w:rPr>
          <w:lang w:val="ru-RU" w:eastAsia="en-US"/>
        </w:rPr>
      </w:pPr>
      <w:r w:rsidRPr="0083508B">
        <w:rPr>
          <w:b/>
          <w:u w:val="single"/>
        </w:rPr>
        <w:t xml:space="preserve">Сектор: Воће, грожђе, поврће и цвеће </w:t>
      </w:r>
    </w:p>
    <w:p w:rsidR="00470E0F" w:rsidRPr="0083508B" w:rsidRDefault="00470E0F" w:rsidP="00470E0F">
      <w:pPr>
        <w:jc w:val="both"/>
        <w:rPr>
          <w:b/>
        </w:rPr>
      </w:pPr>
    </w:p>
    <w:p w:rsidR="00470E0F" w:rsidRPr="0083508B" w:rsidRDefault="00470E0F" w:rsidP="00470E0F">
      <w:pPr>
        <w:ind w:firstLine="709"/>
        <w:jc w:val="both"/>
        <w:rPr>
          <w:lang w:val="ru-RU" w:eastAsia="en-US"/>
        </w:rPr>
      </w:pPr>
      <w:r w:rsidRPr="0083508B">
        <w:rPr>
          <w:lang w:val="ru-RU" w:eastAsia="en-US"/>
        </w:rPr>
        <w:t xml:space="preserve">Иако ова газдинства карактерише специјализована производња, кључни проблем овог сектора је уситњеност поседа. Високи трошкови производње и немогућност утицаја на цене доводе до ниског нивоа профита, а самим тим и до немогућности инвестирања у нове капацитете. Низак степен образовања и стручне оспособљености ствара потешкоће када је реч о правилној употреби савремене опреме и коришћењу </w:t>
      </w:r>
      <w:r w:rsidRPr="0083508B">
        <w:rPr>
          <w:lang w:val="ru-RU" w:eastAsia="en-US"/>
        </w:rPr>
        <w:lastRenderedPageBreak/>
        <w:t>инпута, сортирању, паковању и складиштењу, примени савремених метода за наводњавање, што резултира проблемом у ланцу прераде воћа, грожђа и поврћа обзиром да фабрике не добијају довољне количине високо квалитетних производа.</w:t>
      </w:r>
    </w:p>
    <w:p w:rsidR="00470E0F" w:rsidRPr="0083508B" w:rsidRDefault="00470E0F" w:rsidP="00470E0F">
      <w:pPr>
        <w:spacing w:line="276" w:lineRule="auto"/>
        <w:jc w:val="both"/>
      </w:pPr>
      <w:r w:rsidRPr="0083508B">
        <w:t>Инвестиција је</w:t>
      </w:r>
      <w:r>
        <w:t xml:space="preserve"> </w:t>
      </w:r>
      <w:r w:rsidRPr="0083508B">
        <w:t>намењена малим и средњим пољопривредним газдинствима ради реструктуирања, а у циљу повећања ефикасности воћарске производње, адаптације на нове захтеве тржишта као и дугорочне одрживости.</w:t>
      </w:r>
    </w:p>
    <w:p w:rsidR="00470E0F" w:rsidRDefault="00470E0F" w:rsidP="00470E0F">
      <w:pPr>
        <w:spacing w:line="276" w:lineRule="auto"/>
        <w:jc w:val="both"/>
        <w:rPr>
          <w:lang w:val="sr-Cyrl-CS"/>
        </w:rPr>
      </w:pPr>
      <w:r>
        <w:t xml:space="preserve">        </w:t>
      </w:r>
      <w:r w:rsidRPr="0083508B">
        <w:t>За мали број газдинстава је карактеристична специјализована производња док највећи број домаћинстава „сваштари“ што је, поред велике уситњености поседа, кључни проблем овог сектора.Такође,</w:t>
      </w:r>
      <w:r>
        <w:t xml:space="preserve"> </w:t>
      </w:r>
      <w:r w:rsidRPr="0083508B">
        <w:t>високи трошкови производње и</w:t>
      </w:r>
      <w:r>
        <w:t xml:space="preserve"> </w:t>
      </w:r>
      <w:r w:rsidRPr="0083508B">
        <w:t>немогућност утицаја на формирање цена доводе до ниског профита, па је инвестирање у овој области готово немогуће.</w:t>
      </w:r>
    </w:p>
    <w:p w:rsidR="00A1707B" w:rsidRPr="00A1707B" w:rsidRDefault="00A1707B" w:rsidP="00470E0F">
      <w:pPr>
        <w:spacing w:line="276" w:lineRule="auto"/>
        <w:jc w:val="both"/>
        <w:rPr>
          <w:lang w:val="sr-Cyrl-CS"/>
        </w:rPr>
      </w:pPr>
    </w:p>
    <w:p w:rsidR="00470E0F" w:rsidRPr="00A1707B" w:rsidRDefault="00470E0F" w:rsidP="00470E0F">
      <w:pPr>
        <w:spacing w:line="276" w:lineRule="auto"/>
        <w:jc w:val="both"/>
        <w:rPr>
          <w:b/>
          <w:lang w:val="sr-Cyrl-CS"/>
        </w:rPr>
      </w:pPr>
      <w:r w:rsidRPr="00D158B8">
        <w:rPr>
          <w:b/>
        </w:rPr>
        <w:t>2.3.2. Циљеви мере</w:t>
      </w:r>
    </w:p>
    <w:p w:rsidR="00470E0F" w:rsidRPr="0054262F" w:rsidRDefault="00470E0F" w:rsidP="00470E0F">
      <w:pPr>
        <w:ind w:firstLine="709"/>
        <w:jc w:val="both"/>
        <w:rPr>
          <w:lang w:val="ru-RU"/>
        </w:rPr>
      </w:pPr>
      <w:r w:rsidRPr="0054262F">
        <w:rPr>
          <w:b/>
        </w:rPr>
        <w:t>Општи циљеви</w:t>
      </w:r>
      <w:r w:rsidRPr="0054262F">
        <w:t>:</w:t>
      </w:r>
      <w:r w:rsidRPr="0054262F">
        <w:rPr>
          <w:lang w:val="ru-RU"/>
        </w:rPr>
        <w:t xml:space="preserve"> </w:t>
      </w:r>
    </w:p>
    <w:p w:rsidR="00470E0F" w:rsidRDefault="00470E0F" w:rsidP="00470E0F">
      <w:pPr>
        <w:ind w:firstLine="709"/>
        <w:jc w:val="both"/>
        <w:rPr>
          <w:lang w:val="ru-RU"/>
        </w:rPr>
      </w:pPr>
      <w:r w:rsidRPr="00D158B8">
        <w:rPr>
          <w:lang w:val="ru-RU"/>
        </w:rPr>
        <w:t>Стабилност дохотка пољопривредних газдинстава;</w:t>
      </w:r>
      <w:r w:rsidRPr="00D158B8">
        <w:t xml:space="preserve"> п</w:t>
      </w:r>
      <w:r w:rsidRPr="00D158B8">
        <w:rPr>
          <w:lang w:val="ru-RU"/>
        </w:rPr>
        <w:t>овећање производње;</w:t>
      </w:r>
      <w:r w:rsidRPr="00D158B8">
        <w:t xml:space="preserve"> п</w:t>
      </w:r>
      <w:r w:rsidRPr="00D158B8">
        <w:rPr>
          <w:lang w:val="ru-RU"/>
        </w:rPr>
        <w:t>обољшање продуктивности и квалитета производа; смањење</w:t>
      </w:r>
      <w:r>
        <w:rPr>
          <w:lang w:val="ru-RU"/>
        </w:rPr>
        <w:t xml:space="preserve"> </w:t>
      </w:r>
      <w:r w:rsidRPr="00D158B8">
        <w:rPr>
          <w:lang w:val="ru-RU"/>
        </w:rPr>
        <w:t>трошкова производње;</w:t>
      </w:r>
      <w:r w:rsidRPr="00D158B8">
        <w:t xml:space="preserve"> у</w:t>
      </w:r>
      <w:r w:rsidRPr="00D158B8">
        <w:rPr>
          <w:lang w:val="ru-RU"/>
        </w:rPr>
        <w:t>напређење техничко-технолошке опремљености; одрживо управљања ресурсима и заштите животне средине;</w:t>
      </w:r>
      <w:r w:rsidRPr="00D158B8">
        <w:t xml:space="preserve"> р</w:t>
      </w:r>
      <w:r w:rsidRPr="00D158B8">
        <w:rPr>
          <w:lang w:val="ru-RU"/>
        </w:rPr>
        <w:t>аст конкурентности уз прилагођавање захтевима домаћег и иностраног тржишта.</w:t>
      </w:r>
    </w:p>
    <w:p w:rsidR="00470E0F" w:rsidRDefault="00470E0F" w:rsidP="00470E0F">
      <w:pPr>
        <w:jc w:val="both"/>
        <w:rPr>
          <w:i/>
        </w:rPr>
      </w:pPr>
    </w:p>
    <w:p w:rsidR="00470E0F" w:rsidRPr="0054262F" w:rsidRDefault="00470E0F" w:rsidP="000967FD">
      <w:pPr>
        <w:jc w:val="both"/>
        <w:rPr>
          <w:b/>
          <w:lang w:val="ru-RU"/>
        </w:rPr>
      </w:pPr>
      <w:r w:rsidRPr="0054262F">
        <w:rPr>
          <w:b/>
          <w:lang w:val="ru-RU"/>
        </w:rPr>
        <w:t>Специфични циљеви</w:t>
      </w:r>
      <w:r w:rsidRPr="0054262F">
        <w:rPr>
          <w:b/>
        </w:rPr>
        <w:t xml:space="preserve"> по секторима</w:t>
      </w:r>
      <w:r w:rsidRPr="0054262F">
        <w:rPr>
          <w:b/>
          <w:lang w:val="ru-RU"/>
        </w:rPr>
        <w:t>:</w:t>
      </w:r>
    </w:p>
    <w:p w:rsidR="00470E0F" w:rsidRDefault="00470E0F" w:rsidP="00470E0F">
      <w:pPr>
        <w:spacing w:line="100" w:lineRule="atLeast"/>
        <w:jc w:val="both"/>
        <w:rPr>
          <w:color w:val="000000"/>
          <w:u w:val="single"/>
          <w:lang w:val="ru-RU"/>
        </w:rPr>
      </w:pPr>
      <w:r w:rsidRPr="00D158B8">
        <w:rPr>
          <w:u w:val="single"/>
          <w:lang w:val="ru-RU"/>
        </w:rPr>
        <w:t xml:space="preserve"> Сектор: Млеко</w:t>
      </w:r>
      <w:r>
        <w:rPr>
          <w:u w:val="single"/>
          <w:lang w:val="ru-RU"/>
        </w:rPr>
        <w:t xml:space="preserve"> </w:t>
      </w:r>
      <w:r>
        <w:t xml:space="preserve">- </w:t>
      </w:r>
      <w:r w:rsidRPr="00D158B8">
        <w:rPr>
          <w:lang w:val="ru-RU"/>
        </w:rPr>
        <w:t>Повећање ефикасности, конкурентности и одрживости производње млека путем циљаних инвестиција на малим и средњим газдинствима; Унапређење производне инфраструктуре и опреме.</w:t>
      </w:r>
      <w:r w:rsidRPr="00301EED">
        <w:rPr>
          <w:color w:val="000000"/>
          <w:lang w:val="ru-RU"/>
        </w:rPr>
        <w:t xml:space="preserve"> </w:t>
      </w:r>
      <w:r>
        <w:rPr>
          <w:color w:val="000000"/>
          <w:lang w:val="ru-RU"/>
        </w:rPr>
        <w:t>Усвајање добре пољопривредне праксе, као и прилагођавање производа захтевима савременог тржишта;</w:t>
      </w:r>
      <w:r>
        <w:rPr>
          <w:color w:val="000000"/>
        </w:rPr>
        <w:t xml:space="preserve"> </w:t>
      </w:r>
      <w:r>
        <w:rPr>
          <w:color w:val="000000"/>
          <w:lang w:val="ru-RU"/>
        </w:rPr>
        <w:t>Достизање стандарда у области добробити и здравља животиња, хигијене и заштите животне средине.</w:t>
      </w:r>
    </w:p>
    <w:p w:rsidR="00470E0F" w:rsidRPr="00D158B8" w:rsidRDefault="00470E0F" w:rsidP="00470E0F">
      <w:pPr>
        <w:ind w:firstLine="709"/>
        <w:jc w:val="both"/>
        <w:rPr>
          <w:u w:val="single"/>
          <w:lang w:val="ru-RU"/>
        </w:rPr>
      </w:pPr>
    </w:p>
    <w:p w:rsidR="00470E0F" w:rsidRPr="00297871" w:rsidRDefault="00470E0F" w:rsidP="00470E0F">
      <w:pPr>
        <w:spacing w:line="100" w:lineRule="atLeast"/>
        <w:jc w:val="both"/>
        <w:rPr>
          <w:color w:val="000000"/>
          <w:u w:val="single"/>
          <w:lang w:val="sr-Cyrl-CS"/>
        </w:rPr>
      </w:pPr>
      <w:r w:rsidRPr="00D158B8">
        <w:rPr>
          <w:u w:val="single"/>
          <w:lang w:val="ru-RU"/>
        </w:rPr>
        <w:t>Сектор: Месо</w:t>
      </w:r>
      <w:r>
        <w:rPr>
          <w:u w:val="single"/>
          <w:lang w:val="ru-RU"/>
        </w:rPr>
        <w:t xml:space="preserve"> </w:t>
      </w:r>
      <w:r>
        <w:t xml:space="preserve">- </w:t>
      </w:r>
      <w:r w:rsidRPr="00D158B8">
        <w:rPr>
          <w:lang w:val="ru-RU"/>
        </w:rPr>
        <w:t>Повећање ефикасности, конкурентности и одрживости производње меса на малим и средњим газдинствима (говеда, овце</w:t>
      </w:r>
      <w:r>
        <w:rPr>
          <w:lang w:val="ru-RU"/>
        </w:rPr>
        <w:t xml:space="preserve"> и козе</w:t>
      </w:r>
      <w:r w:rsidRPr="00D158B8">
        <w:rPr>
          <w:lang w:val="ru-RU"/>
        </w:rPr>
        <w:t>);</w:t>
      </w:r>
      <w:r>
        <w:rPr>
          <w:lang w:val="ru-RU"/>
        </w:rPr>
        <w:t xml:space="preserve"> </w:t>
      </w:r>
      <w:r w:rsidRPr="00D158B8">
        <w:rPr>
          <w:lang w:val="ru-RU"/>
        </w:rPr>
        <w:t>Унапређење квалитета меса говед и оваца у складу са националним ветеринсрским стандардима;</w:t>
      </w:r>
      <w:r>
        <w:rPr>
          <w:lang w:val="ru-RU"/>
        </w:rPr>
        <w:t xml:space="preserve"> </w:t>
      </w:r>
      <w:r>
        <w:rPr>
          <w:color w:val="000000"/>
          <w:lang w:val="ru-RU"/>
        </w:rPr>
        <w:t>Достизање стандарда у области добробити и здравља животиња, хигијене и заштите животне средине.</w:t>
      </w:r>
      <w:r>
        <w:rPr>
          <w:lang w:val="ru-RU"/>
        </w:rPr>
        <w:tab/>
      </w:r>
    </w:p>
    <w:p w:rsidR="00470E0F" w:rsidRPr="0054262F" w:rsidRDefault="00470E0F" w:rsidP="00470E0F">
      <w:pPr>
        <w:jc w:val="both"/>
        <w:rPr>
          <w:u w:val="single"/>
          <w:lang w:val="ru-RU"/>
        </w:rPr>
      </w:pPr>
    </w:p>
    <w:p w:rsidR="00470E0F" w:rsidRPr="00D158B8" w:rsidRDefault="00470E0F" w:rsidP="00470E0F">
      <w:pPr>
        <w:autoSpaceDE w:val="0"/>
        <w:autoSpaceDN w:val="0"/>
        <w:adjustRightInd w:val="0"/>
        <w:spacing w:line="276" w:lineRule="auto"/>
        <w:jc w:val="both"/>
        <w:rPr>
          <w:lang w:eastAsia="en-US"/>
        </w:rPr>
      </w:pPr>
      <w:r w:rsidRPr="00D158B8">
        <w:rPr>
          <w:lang w:eastAsia="en-US"/>
        </w:rPr>
        <w:t xml:space="preserve"> </w:t>
      </w:r>
      <w:r w:rsidRPr="00D158B8">
        <w:rPr>
          <w:u w:val="single"/>
          <w:lang w:val="ru-RU"/>
        </w:rPr>
        <w:t>Сектор: Воће, грожђе и поврће</w:t>
      </w:r>
      <w:r w:rsidRPr="00D158B8">
        <w:t xml:space="preserve"> - </w:t>
      </w:r>
      <w:r w:rsidRPr="00D158B8">
        <w:rPr>
          <w:lang w:eastAsia="en-US"/>
        </w:rPr>
        <w:t>Повећање површина под интензивним засадима и засадима који су искрчени и обновљени.</w:t>
      </w:r>
      <w:r w:rsidR="00A677E4">
        <w:rPr>
          <w:lang w:eastAsia="en-US"/>
        </w:rPr>
        <w:t xml:space="preserve"> </w:t>
      </w:r>
      <w:r>
        <w:rPr>
          <w:lang w:eastAsia="en-US"/>
        </w:rPr>
        <w:t>П</w:t>
      </w:r>
      <w:r>
        <w:rPr>
          <w:lang w:val="sr-Cyrl-CS"/>
        </w:rPr>
        <w:t>о</w:t>
      </w:r>
      <w:r w:rsidR="00A677E4">
        <w:rPr>
          <w:lang w:val="sr-Cyrl-CS"/>
        </w:rPr>
        <w:t>бољшање  к</w:t>
      </w:r>
      <w:r>
        <w:rPr>
          <w:lang w:val="sr-Cyrl-CS"/>
        </w:rPr>
        <w:t xml:space="preserve">валитета, </w:t>
      </w:r>
      <w:r w:rsidR="00A677E4">
        <w:rPr>
          <w:lang w:val="sr-Cyrl-CS"/>
        </w:rPr>
        <w:t xml:space="preserve"> веће количине и разноврсност </w:t>
      </w:r>
      <w:r>
        <w:rPr>
          <w:lang w:val="sr-Cyrl-CS"/>
        </w:rPr>
        <w:t>понуде воћа за домаће и инострано тржиште</w:t>
      </w:r>
    </w:p>
    <w:p w:rsidR="00470E0F" w:rsidRPr="0054262F" w:rsidRDefault="00470E0F" w:rsidP="00470E0F">
      <w:pPr>
        <w:autoSpaceDE w:val="0"/>
        <w:autoSpaceDN w:val="0"/>
        <w:adjustRightInd w:val="0"/>
        <w:spacing w:line="276" w:lineRule="auto"/>
        <w:jc w:val="both"/>
        <w:rPr>
          <w:lang w:eastAsia="en-US"/>
        </w:rPr>
      </w:pPr>
    </w:p>
    <w:p w:rsidR="00470E0F" w:rsidRDefault="00470E0F" w:rsidP="00470E0F">
      <w:pPr>
        <w:spacing w:line="276" w:lineRule="auto"/>
        <w:jc w:val="both"/>
        <w:rPr>
          <w:b/>
          <w:lang w:val="sr-Cyrl-CS"/>
        </w:rPr>
      </w:pPr>
      <w:r w:rsidRPr="00612951">
        <w:rPr>
          <w:b/>
        </w:rPr>
        <w:t>2.3.3. Веза са мерама Националног програма за рурални развој Републике Србије (НПРР)</w:t>
      </w:r>
    </w:p>
    <w:p w:rsidR="003560F9" w:rsidRDefault="0064202D" w:rsidP="003560F9">
      <w:pPr>
        <w:tabs>
          <w:tab w:val="left" w:pos="679"/>
        </w:tabs>
        <w:ind w:right="112"/>
        <w:jc w:val="both"/>
      </w:pPr>
      <w:r w:rsidRPr="0064202D">
        <w:t xml:space="preserve"> </w:t>
      </w:r>
      <w:r w:rsidR="008A56F1">
        <w:t xml:space="preserve">Ова мера је у складу са </w:t>
      </w:r>
      <w:r w:rsidR="008A56F1">
        <w:rPr>
          <w:lang w:val="sr-Cyrl-CS"/>
        </w:rPr>
        <w:t>Н</w:t>
      </w:r>
      <w:r w:rsidRPr="009C6604">
        <w:t>ационалним програмом за пољопривреду</w:t>
      </w:r>
      <w:r w:rsidR="008A56F1">
        <w:rPr>
          <w:lang w:val="sr-Cyrl-CS"/>
        </w:rPr>
        <w:t xml:space="preserve"> за период 2018-2020</w:t>
      </w:r>
      <w:r w:rsidR="003560F9" w:rsidRPr="003560F9">
        <w:rPr>
          <w:lang w:val="sr-Cyrl-CS"/>
        </w:rPr>
        <w:t xml:space="preserve"> </w:t>
      </w:r>
      <w:r w:rsidR="003560F9">
        <w:rPr>
          <w:lang w:val="sr-Cyrl-CS"/>
        </w:rPr>
        <w:t>за период 2018-2020</w:t>
      </w:r>
      <w:r w:rsidR="003560F9">
        <w:t>.</w:t>
      </w:r>
    </w:p>
    <w:p w:rsidR="0064202D" w:rsidRDefault="0064202D" w:rsidP="0064202D">
      <w:pPr>
        <w:tabs>
          <w:tab w:val="left" w:pos="679"/>
        </w:tabs>
        <w:ind w:right="112"/>
        <w:jc w:val="both"/>
      </w:pPr>
      <w:r>
        <w:t>.</w:t>
      </w:r>
    </w:p>
    <w:p w:rsidR="0064202D" w:rsidRDefault="0064202D" w:rsidP="0064202D">
      <w:pPr>
        <w:tabs>
          <w:tab w:val="left" w:pos="679"/>
        </w:tabs>
        <w:ind w:right="112"/>
        <w:jc w:val="both"/>
      </w:pPr>
    </w:p>
    <w:p w:rsidR="00470E0F" w:rsidRPr="00F24993" w:rsidRDefault="00470E0F" w:rsidP="00470E0F">
      <w:pPr>
        <w:spacing w:line="276" w:lineRule="auto"/>
        <w:jc w:val="both"/>
        <w:rPr>
          <w:b/>
        </w:rPr>
      </w:pPr>
      <w:r w:rsidRPr="00F24993">
        <w:rPr>
          <w:b/>
        </w:rPr>
        <w:t>2.3.4. Крајњи корисници</w:t>
      </w:r>
    </w:p>
    <w:p w:rsidR="003560F9" w:rsidRDefault="00470E0F" w:rsidP="003560F9">
      <w:pPr>
        <w:jc w:val="both"/>
        <w:rPr>
          <w:lang w:val="sr-Cyrl-CS"/>
        </w:rPr>
      </w:pPr>
      <w:r>
        <w:rPr>
          <w:b/>
          <w:color w:val="00B0F0"/>
        </w:rPr>
        <w:t xml:space="preserve">        </w:t>
      </w:r>
      <w:r w:rsidR="00267AF7">
        <w:rPr>
          <w:sz w:val="23"/>
          <w:szCs w:val="23"/>
        </w:rPr>
        <w:t>Крајњи корисници мере су регистрована пољопривредна газдинства, са статусом породичних пољопривредних газдинстава, правних лица и предузетника</w:t>
      </w:r>
      <w:r w:rsidR="00267AF7">
        <w:rPr>
          <w:sz w:val="23"/>
          <w:szCs w:val="23"/>
          <w:lang w:val="sr-Cyrl-CS"/>
        </w:rPr>
        <w:t xml:space="preserve"> </w:t>
      </w:r>
      <w:r w:rsidR="00A677E4">
        <w:t xml:space="preserve">у складу са Законом о </w:t>
      </w:r>
      <w:r w:rsidR="00267AF7">
        <w:t>пољопривреди и руралном развој</w:t>
      </w:r>
      <w:r w:rsidR="00267AF7">
        <w:rPr>
          <w:lang w:val="sr-Cyrl-CS"/>
        </w:rPr>
        <w:t xml:space="preserve">у </w:t>
      </w:r>
      <w:r w:rsidR="00A677E4">
        <w:rPr>
          <w:lang w:val="sr-Cyrl-CS"/>
        </w:rPr>
        <w:t xml:space="preserve">и да се предмет инвестицје реализује на </w:t>
      </w:r>
      <w:r w:rsidRPr="00614866">
        <w:rPr>
          <w:lang w:val="sr-Cyrl-CS"/>
        </w:rPr>
        <w:t>територији општине</w:t>
      </w:r>
      <w:r w:rsidR="00267AF7">
        <w:t xml:space="preserve"> Љиг</w:t>
      </w:r>
      <w:r w:rsidR="00267AF7">
        <w:rPr>
          <w:lang w:val="sr-Cyrl-CS"/>
        </w:rPr>
        <w:t>.</w:t>
      </w:r>
    </w:p>
    <w:p w:rsidR="00470E0F" w:rsidRPr="003560F9" w:rsidRDefault="00470E0F" w:rsidP="003560F9">
      <w:pPr>
        <w:jc w:val="both"/>
        <w:rPr>
          <w:lang w:val="sr-Cyrl-CS"/>
        </w:rPr>
      </w:pPr>
      <w:r w:rsidRPr="00F24993">
        <w:rPr>
          <w:b/>
        </w:rPr>
        <w:lastRenderedPageBreak/>
        <w:t xml:space="preserve">2.3.5. Економска одрживост </w:t>
      </w:r>
    </w:p>
    <w:p w:rsidR="00470E0F" w:rsidRPr="00F24993" w:rsidRDefault="00470E0F" w:rsidP="00470E0F">
      <w:pPr>
        <w:spacing w:line="276" w:lineRule="auto"/>
        <w:jc w:val="both"/>
      </w:pPr>
      <w:r w:rsidRPr="00F24993">
        <w:t xml:space="preserve">Корисници нису у обавези да доставе Бизнис план. </w:t>
      </w:r>
    </w:p>
    <w:p w:rsidR="00470E0F" w:rsidRPr="00F24993" w:rsidRDefault="00470E0F" w:rsidP="00470E0F">
      <w:pPr>
        <w:spacing w:line="276" w:lineRule="auto"/>
        <w:jc w:val="both"/>
      </w:pPr>
    </w:p>
    <w:p w:rsidR="00470E0F" w:rsidRPr="000967FD" w:rsidRDefault="00470E0F" w:rsidP="00470E0F">
      <w:pPr>
        <w:spacing w:line="276" w:lineRule="auto"/>
        <w:jc w:val="both"/>
        <w:rPr>
          <w:b/>
          <w:lang w:val="sr-Cyrl-CS"/>
        </w:rPr>
      </w:pPr>
      <w:r w:rsidRPr="00FA409C">
        <w:rPr>
          <w:b/>
        </w:rPr>
        <w:t xml:space="preserve">2.3.6. Општи критеријуми за кориснике </w:t>
      </w:r>
    </w:p>
    <w:p w:rsidR="00470E0F" w:rsidRPr="000967FD" w:rsidRDefault="00470E0F" w:rsidP="000967FD">
      <w:pPr>
        <w:ind w:firstLine="709"/>
        <w:jc w:val="both"/>
        <w:rPr>
          <w:lang w:val="sr-Cyrl-CS"/>
        </w:rPr>
      </w:pPr>
      <w:r w:rsidRPr="00FA409C">
        <w:t xml:space="preserve">- </w:t>
      </w:r>
      <w:r w:rsidRPr="00FA409C">
        <w:rPr>
          <w:sz w:val="22"/>
          <w:szCs w:val="22"/>
          <w:lang w:val="sr-Cyrl-CS"/>
        </w:rPr>
        <w:t>да је комерцијално породично пољопривредно газдинст</w:t>
      </w:r>
      <w:r w:rsidRPr="00FA409C">
        <w:rPr>
          <w:sz w:val="22"/>
          <w:szCs w:val="22"/>
        </w:rPr>
        <w:t>во са територије општине Љиг</w:t>
      </w:r>
      <w:r w:rsidRPr="00FA409C">
        <w:rPr>
          <w:sz w:val="22"/>
          <w:szCs w:val="22"/>
          <w:lang w:val="sr-Cyrl-CS"/>
        </w:rPr>
        <w:t xml:space="preserve"> (физичко лице) са активним с</w:t>
      </w:r>
      <w:r w:rsidRPr="00B53E7B">
        <w:rPr>
          <w:sz w:val="22"/>
          <w:szCs w:val="22"/>
          <w:lang w:val="sr-Cyrl-CS"/>
        </w:rPr>
        <w:t>татусом</w:t>
      </w:r>
      <w:r>
        <w:rPr>
          <w:sz w:val="22"/>
          <w:szCs w:val="22"/>
        </w:rPr>
        <w:t>,</w:t>
      </w:r>
      <w:r w:rsidRPr="00B53E7B">
        <w:rPr>
          <w:sz w:val="22"/>
          <w:szCs w:val="22"/>
          <w:lang w:val="sr-Cyrl-CS"/>
        </w:rPr>
        <w:t xml:space="preserve"> регистровано </w:t>
      </w:r>
      <w:r w:rsidRPr="00B53E7B">
        <w:rPr>
          <w:lang w:val="sr-Cyrl-CS"/>
        </w:rPr>
        <w:t xml:space="preserve">код Управе за трезор, филијала </w:t>
      </w:r>
      <w:r>
        <w:rPr>
          <w:lang w:val="sr-Cyrl-CS"/>
        </w:rPr>
        <w:t>Ваљево</w:t>
      </w:r>
      <w:r w:rsidRPr="00B53E7B">
        <w:rPr>
          <w:lang w:val="sr-Cyrl-CS"/>
        </w:rPr>
        <w:t xml:space="preserve">, експозитура </w:t>
      </w:r>
      <w:r>
        <w:t>Љиг</w:t>
      </w:r>
      <w:r w:rsidRPr="00B53E7B">
        <w:rPr>
          <w:lang w:val="sr-Cyrl-CS"/>
        </w:rPr>
        <w:t xml:space="preserve"> у складу са Правилником о упису у р</w:t>
      </w:r>
      <w:r>
        <w:rPr>
          <w:lang w:val="sr-Cyrl-CS"/>
        </w:rPr>
        <w:t>е</w:t>
      </w:r>
      <w:r w:rsidRPr="00B53E7B">
        <w:rPr>
          <w:lang w:val="sr-Cyrl-CS"/>
        </w:rPr>
        <w:t>гистар пољопр</w:t>
      </w:r>
      <w:r>
        <w:rPr>
          <w:lang w:val="sr-Cyrl-CS"/>
        </w:rPr>
        <w:t>ивредних газдинстава и обнови регистрације, као и о условима за пасиван статус пољопривредног газдинства („</w:t>
      </w:r>
      <w:r w:rsidRPr="00BC5347">
        <w:rPr>
          <w:lang w:val="sr-Cyrl-CS"/>
        </w:rPr>
        <w:t>Службени гласник РС“ бр. 17/2013, 102/2015</w:t>
      </w:r>
      <w:r>
        <w:rPr>
          <w:lang w:val="sr-Cyrl-CS"/>
        </w:rPr>
        <w:t xml:space="preserve"> и 6/2016) регистровано (обновљено) до дана објављивања конкурса, што доказује одговарајућом документацијом из регистра пољопривредних газдинстава; </w:t>
      </w:r>
    </w:p>
    <w:p w:rsidR="00470E0F" w:rsidRDefault="00470E0F" w:rsidP="00470E0F">
      <w:pPr>
        <w:jc w:val="both"/>
      </w:pPr>
      <w:r w:rsidRPr="00301EED">
        <w:rPr>
          <w:color w:val="FF0000"/>
        </w:rPr>
        <w:t xml:space="preserve">-  </w:t>
      </w:r>
      <w:r w:rsidRPr="00FA409C">
        <w:t>да има</w:t>
      </w:r>
      <w:r>
        <w:t xml:space="preserve"> земљиште </w:t>
      </w:r>
      <w:r w:rsidRPr="00FA409C">
        <w:t>у својини или узето у закуп</w:t>
      </w:r>
      <w:r w:rsidRPr="00034E65">
        <w:rPr>
          <w:color w:val="000000"/>
          <w:lang w:eastAsia="en-US"/>
        </w:rPr>
        <w:t xml:space="preserve"> </w:t>
      </w:r>
      <w:r w:rsidRPr="0028797E">
        <w:rPr>
          <w:color w:val="000000"/>
          <w:lang w:eastAsia="en-US"/>
        </w:rPr>
        <w:t>који покрива период од најмање десет година</w:t>
      </w:r>
      <w:r w:rsidRPr="0028797E">
        <w:t xml:space="preserve"> на територији општине </w:t>
      </w:r>
      <w:r>
        <w:t>Љиг.</w:t>
      </w:r>
      <w:r w:rsidRPr="0028797E">
        <w:t xml:space="preserve"> </w:t>
      </w:r>
    </w:p>
    <w:p w:rsidR="00470E0F" w:rsidRPr="0028797E" w:rsidRDefault="00470E0F" w:rsidP="00470E0F">
      <w:pPr>
        <w:jc w:val="both"/>
        <w:rPr>
          <w:rFonts w:eastAsia="Calibri"/>
          <w:lang w:eastAsia="en-US"/>
        </w:rPr>
      </w:pPr>
      <w:r w:rsidRPr="0028797E">
        <w:t xml:space="preserve">У случају када корисник није власник земљишта на коме се инвестиција врши потребно је да достави уговор о закупу </w:t>
      </w:r>
      <w:r w:rsidRPr="0028797E">
        <w:rPr>
          <w:color w:val="000000"/>
          <w:lang w:eastAsia="en-US"/>
        </w:rPr>
        <w:t>који покрива период од најмање десет година;</w:t>
      </w:r>
    </w:p>
    <w:p w:rsidR="00470E0F" w:rsidRPr="00272646" w:rsidRDefault="00470E0F" w:rsidP="00470E0F">
      <w:pPr>
        <w:spacing w:line="276" w:lineRule="auto"/>
        <w:jc w:val="both"/>
      </w:pPr>
      <w:r w:rsidRPr="00272646">
        <w:t xml:space="preserve">- Уколико је корисник правно лице мора бити уписано у регистар привредних субјеката (АПР), </w:t>
      </w:r>
      <w:r>
        <w:t>у активном статусу за 2018</w:t>
      </w:r>
      <w:r w:rsidRPr="00272646">
        <w:t>. годину и да катастарске парцеле за које се узимају подстицаји буду на територији општине Љиг;</w:t>
      </w:r>
    </w:p>
    <w:p w:rsidR="00443080" w:rsidRPr="00443080" w:rsidRDefault="00470E0F" w:rsidP="00443080">
      <w:pPr>
        <w:jc w:val="both"/>
        <w:rPr>
          <w:lang w:val="sr-Cyrl-CS"/>
        </w:rPr>
      </w:pPr>
      <w:r w:rsidRPr="0062012D">
        <w:rPr>
          <w:color w:val="00B0F0"/>
          <w:lang w:eastAsia="en-US"/>
        </w:rPr>
        <w:t xml:space="preserve">- </w:t>
      </w:r>
      <w:r w:rsidRPr="00272646">
        <w:rPr>
          <w:lang w:eastAsia="en-US"/>
        </w:rPr>
        <w:t>Корисник за инвестицију за коју подноси захтев, не сме користи подстицаје по неком другом основу (суб</w:t>
      </w:r>
      <w:r w:rsidR="00443080">
        <w:rPr>
          <w:lang w:eastAsia="en-US"/>
        </w:rPr>
        <w:t>венције, подстицаји, донације),</w:t>
      </w:r>
      <w:r w:rsidR="00443080" w:rsidRPr="00443080">
        <w:rPr>
          <w:color w:val="FF0000"/>
          <w:lang w:val="sr-Cyrl-CS"/>
        </w:rPr>
        <w:t xml:space="preserve"> </w:t>
      </w:r>
      <w:r w:rsidR="00443080" w:rsidRPr="00443080">
        <w:rPr>
          <w:lang w:val="sr-Cyrl-CS"/>
        </w:rPr>
        <w:t>а провера двоструког финансирања ће се вршити потписаном изјавом корисника да за предметну инвестицију не користи подстицаје по неком другом основу, односно да иста инвестиција није предмет другог поступка за коришћење подстицаја.</w:t>
      </w:r>
    </w:p>
    <w:p w:rsidR="00470E0F" w:rsidRDefault="00470E0F" w:rsidP="00470E0F">
      <w:pPr>
        <w:autoSpaceDE w:val="0"/>
        <w:autoSpaceDN w:val="0"/>
        <w:adjustRightInd w:val="0"/>
        <w:spacing w:line="276" w:lineRule="auto"/>
        <w:jc w:val="both"/>
        <w:rPr>
          <w:lang w:eastAsia="en-US"/>
        </w:rPr>
      </w:pPr>
      <w:r w:rsidRPr="00272646">
        <w:rPr>
          <w:lang w:eastAsia="en-US"/>
        </w:rPr>
        <w:t xml:space="preserve"> осим подстицаја у складу са посебним прописом којим се уређује кредитна подршка регистрованим пољопривредним газдинствима</w:t>
      </w:r>
      <w:r>
        <w:rPr>
          <w:lang w:eastAsia="en-US"/>
        </w:rPr>
        <w:t>.</w:t>
      </w:r>
    </w:p>
    <w:p w:rsidR="00470E0F" w:rsidRDefault="00470E0F" w:rsidP="00470E0F">
      <w:pPr>
        <w:autoSpaceDE w:val="0"/>
        <w:jc w:val="both"/>
        <w:rPr>
          <w:lang w:eastAsia="en-US"/>
        </w:rPr>
      </w:pPr>
      <w:r>
        <w:rPr>
          <w:rFonts w:eastAsia="Times New Roman"/>
          <w:color w:val="000000"/>
        </w:rPr>
        <w:t>- К</w:t>
      </w:r>
      <w:r>
        <w:rPr>
          <w:rFonts w:eastAsia="Times New Roman"/>
          <w:color w:val="000000"/>
          <w:lang w:val="sr-Cyrl-CS"/>
        </w:rPr>
        <w:t xml:space="preserve">орисник </w:t>
      </w:r>
      <w:r>
        <w:rPr>
          <w:rFonts w:eastAsia="Times New Roman"/>
          <w:lang w:val="sr-Cyrl-CS"/>
        </w:rPr>
        <w:t>мора</w:t>
      </w:r>
      <w:r>
        <w:rPr>
          <w:rFonts w:eastAsia="Times New Roman"/>
          <w:color w:val="000000"/>
        </w:rPr>
        <w:t xml:space="preserve"> </w:t>
      </w:r>
      <w:r>
        <w:rPr>
          <w:rFonts w:eastAsia="Times New Roman"/>
          <w:color w:val="000000"/>
          <w:lang w:val="sr-Cyrl-CS"/>
        </w:rPr>
        <w:t xml:space="preserve">да достави доказ о извршеном плаћању и набавци предмета </w:t>
      </w:r>
      <w:r>
        <w:rPr>
          <w:lang w:eastAsia="en-US"/>
        </w:rPr>
        <w:t>субвенције пре подношења захтева  и то:</w:t>
      </w:r>
    </w:p>
    <w:p w:rsidR="00470E0F" w:rsidRDefault="00470E0F" w:rsidP="00470E0F">
      <w:pPr>
        <w:autoSpaceDE w:val="0"/>
        <w:autoSpaceDN w:val="0"/>
        <w:adjustRightInd w:val="0"/>
        <w:ind w:left="709" w:right="-2"/>
        <w:jc w:val="both"/>
      </w:pPr>
      <w:r>
        <w:t>1) фотокопију рачуна (фактуре) која гласи на име и извод или налог за плаћање оверен од стране банке ако је плаћање извршено безготовински, или</w:t>
      </w:r>
    </w:p>
    <w:p w:rsidR="00470E0F" w:rsidRDefault="00470E0F" w:rsidP="00470E0F">
      <w:pPr>
        <w:autoSpaceDE w:val="0"/>
        <w:autoSpaceDN w:val="0"/>
        <w:adjustRightInd w:val="0"/>
        <w:ind w:left="709"/>
        <w:jc w:val="both"/>
      </w:pPr>
      <w:r>
        <w:t>2) фотокопију рачуна (фактуре) која гласи на име и фискални исечак, ако је плаћање извршено готовински,</w:t>
      </w:r>
    </w:p>
    <w:p w:rsidR="00470E0F" w:rsidRDefault="00470E0F" w:rsidP="00470E0F">
      <w:pPr>
        <w:ind w:firstLine="709"/>
        <w:jc w:val="both"/>
      </w:pPr>
      <w:r>
        <w:t>3) за инвестиције чија је шифра 101.1.1. и 101.2.1. уколико је предмет субвенције купљен од физичког лица, корисник доставља уговор о купопродаји и извод или налог за плаћање оверен од стране банке као доказ да је плаћена купопродајна цена.</w:t>
      </w:r>
    </w:p>
    <w:p w:rsidR="00470E0F" w:rsidRPr="00443080" w:rsidRDefault="00470E0F" w:rsidP="00470E0F">
      <w:pPr>
        <w:pStyle w:val="Default"/>
        <w:jc w:val="both"/>
        <w:rPr>
          <w:rFonts w:ascii="Times New Roman" w:eastAsia="MS Mincho" w:hAnsi="Times New Roman" w:cs="Times New Roman"/>
          <w:lang w:val="sr-Cyrl-CS"/>
        </w:rPr>
      </w:pPr>
      <w:r>
        <w:tab/>
      </w:r>
      <w:r w:rsidRPr="00CF7918">
        <w:rPr>
          <w:rFonts w:ascii="Times New Roman" w:hAnsi="Times New Roman" w:cs="Times New Roman"/>
        </w:rPr>
        <w:t xml:space="preserve">4) </w:t>
      </w:r>
      <w:r w:rsidRPr="00CF7918">
        <w:rPr>
          <w:rFonts w:ascii="Times New Roman" w:eastAsia="MS Mincho" w:hAnsi="Times New Roman" w:cs="Times New Roman"/>
          <w:bCs/>
        </w:rPr>
        <w:t xml:space="preserve">за инвестиције 101.1.1. и 101.2.1. </w:t>
      </w:r>
      <w:r w:rsidRPr="00CF7918">
        <w:rPr>
          <w:rFonts w:ascii="Times New Roman" w:hAnsi="Times New Roman" w:cs="Times New Roman"/>
        </w:rPr>
        <w:t xml:space="preserve">корисник доставља </w:t>
      </w:r>
      <w:r>
        <w:rPr>
          <w:rFonts w:ascii="Times New Roman" w:hAnsi="Times New Roman" w:cs="Times New Roman"/>
        </w:rPr>
        <w:t xml:space="preserve">и </w:t>
      </w:r>
      <w:r w:rsidRPr="00CF7918">
        <w:rPr>
          <w:rFonts w:ascii="Times New Roman" w:hAnsi="Times New Roman" w:cs="Times New Roman"/>
        </w:rPr>
        <w:t xml:space="preserve">пасош (фотокопију) </w:t>
      </w:r>
      <w:r>
        <w:rPr>
          <w:rFonts w:ascii="Times New Roman" w:hAnsi="Times New Roman" w:cs="Times New Roman"/>
        </w:rPr>
        <w:t xml:space="preserve">односно матични лист </w:t>
      </w:r>
      <w:r w:rsidRPr="00CF7918">
        <w:rPr>
          <w:rFonts w:ascii="Times New Roman" w:hAnsi="Times New Roman" w:cs="Times New Roman"/>
        </w:rPr>
        <w:t>за свако грло које је предмет субвенције</w:t>
      </w:r>
      <w:r w:rsidR="00443080">
        <w:rPr>
          <w:rFonts w:ascii="Times New Roman" w:hAnsi="Times New Roman" w:cs="Times New Roman"/>
          <w:lang w:val="sr-Cyrl-CS"/>
        </w:rPr>
        <w:t>,</w:t>
      </w:r>
    </w:p>
    <w:p w:rsidR="00470E0F" w:rsidRPr="00272646" w:rsidRDefault="00470E0F" w:rsidP="00470E0F">
      <w:pPr>
        <w:autoSpaceDE w:val="0"/>
        <w:autoSpaceDN w:val="0"/>
        <w:adjustRightInd w:val="0"/>
        <w:spacing w:line="276" w:lineRule="auto"/>
        <w:jc w:val="both"/>
        <w:rPr>
          <w:lang w:eastAsia="en-US"/>
        </w:rPr>
      </w:pPr>
      <w:r w:rsidRPr="00272646">
        <w:rPr>
          <w:i/>
        </w:rPr>
        <w:t xml:space="preserve">- </w:t>
      </w:r>
      <w:r w:rsidRPr="00272646">
        <w:t>Само она плаћања која су реа</w:t>
      </w:r>
      <w:r w:rsidR="00267AF7">
        <w:t>лизована у току календарске 201</w:t>
      </w:r>
      <w:r w:rsidR="00267AF7">
        <w:rPr>
          <w:lang w:val="sr-Cyrl-CS"/>
        </w:rPr>
        <w:t>8</w:t>
      </w:r>
      <w:r w:rsidRPr="00272646">
        <w:t>. године могу се сматрати прихватљивим за надокнаду трошкова.</w:t>
      </w:r>
    </w:p>
    <w:p w:rsidR="00470E0F" w:rsidRPr="00272646" w:rsidRDefault="00470E0F" w:rsidP="00470E0F">
      <w:pPr>
        <w:spacing w:line="276" w:lineRule="auto"/>
        <w:jc w:val="both"/>
      </w:pPr>
      <w:r w:rsidRPr="00272646">
        <w:rPr>
          <w:b/>
        </w:rPr>
        <w:t>-</w:t>
      </w:r>
      <w:r>
        <w:rPr>
          <w:b/>
        </w:rPr>
        <w:t xml:space="preserve"> </w:t>
      </w:r>
      <w:r w:rsidRPr="00272646">
        <w:t>Једно регистровано пољопривредно газдинство има право на подношење само једног захтев</w:t>
      </w:r>
      <w:r>
        <w:t>а по основу ов</w:t>
      </w:r>
      <w:r w:rsidR="00267AF7">
        <w:t>е мере у току 201</w:t>
      </w:r>
      <w:r w:rsidR="00267AF7">
        <w:rPr>
          <w:lang w:val="sr-Cyrl-CS"/>
        </w:rPr>
        <w:t>8</w:t>
      </w:r>
      <w:r w:rsidRPr="00272646">
        <w:t>. године.</w:t>
      </w:r>
    </w:p>
    <w:p w:rsidR="00470E0F" w:rsidRPr="0062012D" w:rsidRDefault="00470E0F" w:rsidP="00470E0F">
      <w:pPr>
        <w:spacing w:line="276" w:lineRule="auto"/>
        <w:jc w:val="both"/>
        <w:rPr>
          <w:b/>
          <w:color w:val="00B0F0"/>
        </w:rPr>
      </w:pPr>
    </w:p>
    <w:p w:rsidR="00470E0F" w:rsidRPr="00272646" w:rsidRDefault="00470E0F" w:rsidP="00470E0F">
      <w:pPr>
        <w:spacing w:line="276" w:lineRule="auto"/>
        <w:jc w:val="both"/>
        <w:rPr>
          <w:b/>
        </w:rPr>
      </w:pPr>
      <w:r w:rsidRPr="00272646">
        <w:rPr>
          <w:b/>
        </w:rPr>
        <w:t xml:space="preserve">2.3.7. Специфични критеријуми </w:t>
      </w:r>
    </w:p>
    <w:p w:rsidR="00470E0F" w:rsidRPr="00272646" w:rsidRDefault="00470E0F" w:rsidP="00470E0F">
      <w:pPr>
        <w:pStyle w:val="ListParagraph"/>
        <w:spacing w:after="0" w:line="240" w:lineRule="auto"/>
        <w:ind w:left="0"/>
        <w:jc w:val="both"/>
        <w:rPr>
          <w:rFonts w:ascii="Times New Roman" w:hAnsi="Times New Roman"/>
          <w:b/>
          <w:sz w:val="24"/>
          <w:szCs w:val="24"/>
          <w:u w:val="single"/>
          <w:lang w:val="sr-Cyrl-CS"/>
        </w:rPr>
      </w:pPr>
      <w:r w:rsidRPr="00272646">
        <w:rPr>
          <w:rFonts w:ascii="Times New Roman" w:hAnsi="Times New Roman"/>
          <w:b/>
          <w:sz w:val="24"/>
          <w:szCs w:val="24"/>
          <w:u w:val="single"/>
        </w:rPr>
        <w:t>Сектор-Млеко:</w:t>
      </w:r>
    </w:p>
    <w:p w:rsidR="00470E0F" w:rsidRPr="00272646" w:rsidRDefault="00470E0F" w:rsidP="00470E0F">
      <w:pPr>
        <w:pStyle w:val="ListParagraph"/>
        <w:spacing w:after="0" w:line="240" w:lineRule="auto"/>
        <w:ind w:left="0"/>
        <w:jc w:val="both"/>
        <w:rPr>
          <w:rFonts w:ascii="Times New Roman" w:hAnsi="Times New Roman"/>
          <w:noProof/>
          <w:sz w:val="24"/>
          <w:szCs w:val="24"/>
          <w:lang w:val="sr-Cyrl-CS"/>
        </w:rPr>
      </w:pPr>
      <w:r w:rsidRPr="00272646">
        <w:rPr>
          <w:rFonts w:ascii="Times New Roman" w:hAnsi="Times New Roman"/>
          <w:sz w:val="24"/>
          <w:szCs w:val="24"/>
        </w:rPr>
        <w:t>Прихватљиви</w:t>
      </w:r>
      <w:r>
        <w:rPr>
          <w:rFonts w:ascii="Times New Roman" w:hAnsi="Times New Roman"/>
          <w:sz w:val="24"/>
          <w:szCs w:val="24"/>
          <w:lang w:val="sr-Cyrl-CS"/>
        </w:rPr>
        <w:t xml:space="preserve"> </w:t>
      </w:r>
      <w:r w:rsidRPr="00272646">
        <w:rPr>
          <w:rFonts w:ascii="Times New Roman" w:hAnsi="Times New Roman"/>
          <w:sz w:val="24"/>
          <w:szCs w:val="24"/>
        </w:rPr>
        <w:t>корисници</w:t>
      </w:r>
      <w:r>
        <w:rPr>
          <w:rFonts w:ascii="Times New Roman" w:hAnsi="Times New Roman"/>
          <w:sz w:val="24"/>
          <w:szCs w:val="24"/>
          <w:lang w:val="sr-Cyrl-CS"/>
        </w:rPr>
        <w:t xml:space="preserve"> </w:t>
      </w:r>
      <w:r w:rsidRPr="00272646">
        <w:rPr>
          <w:rFonts w:ascii="Times New Roman" w:hAnsi="Times New Roman"/>
          <w:sz w:val="24"/>
          <w:szCs w:val="24"/>
        </w:rPr>
        <w:t>су</w:t>
      </w:r>
      <w:r>
        <w:rPr>
          <w:rFonts w:ascii="Times New Roman" w:hAnsi="Times New Roman"/>
          <w:sz w:val="24"/>
          <w:szCs w:val="24"/>
          <w:lang w:val="sr-Cyrl-CS"/>
        </w:rPr>
        <w:t xml:space="preserve"> </w:t>
      </w:r>
      <w:r w:rsidRPr="00272646">
        <w:rPr>
          <w:rFonts w:ascii="Times New Roman" w:hAnsi="Times New Roman"/>
          <w:sz w:val="24"/>
          <w:szCs w:val="24"/>
        </w:rPr>
        <w:t>пољопривредна</w:t>
      </w:r>
      <w:r>
        <w:rPr>
          <w:rFonts w:ascii="Times New Roman" w:hAnsi="Times New Roman"/>
          <w:sz w:val="24"/>
          <w:szCs w:val="24"/>
          <w:lang w:val="sr-Cyrl-CS"/>
        </w:rPr>
        <w:t xml:space="preserve"> </w:t>
      </w:r>
      <w:r w:rsidRPr="00272646">
        <w:rPr>
          <w:rFonts w:ascii="Times New Roman" w:hAnsi="Times New Roman"/>
          <w:sz w:val="24"/>
          <w:szCs w:val="24"/>
        </w:rPr>
        <w:t>газдинства</w:t>
      </w:r>
      <w:r>
        <w:rPr>
          <w:rFonts w:ascii="Times New Roman" w:hAnsi="Times New Roman"/>
          <w:sz w:val="24"/>
          <w:szCs w:val="24"/>
          <w:lang w:val="sr-Cyrl-CS"/>
        </w:rPr>
        <w:t xml:space="preserve"> </w:t>
      </w:r>
      <w:r w:rsidRPr="00272646">
        <w:rPr>
          <w:rFonts w:ascii="Times New Roman" w:hAnsi="Times New Roman"/>
          <w:noProof/>
          <w:sz w:val="24"/>
          <w:szCs w:val="24"/>
          <w:lang w:val="sr-Cyrl-CS"/>
        </w:rPr>
        <w:t>која:</w:t>
      </w:r>
    </w:p>
    <w:p w:rsidR="00470E0F" w:rsidRPr="00272646" w:rsidRDefault="00470E0F" w:rsidP="00470E0F">
      <w:pPr>
        <w:pStyle w:val="ListParagraph"/>
        <w:spacing w:after="0" w:line="240" w:lineRule="auto"/>
        <w:ind w:left="0"/>
        <w:rPr>
          <w:rFonts w:ascii="Times New Roman" w:hAnsi="Times New Roman"/>
          <w:sz w:val="24"/>
          <w:szCs w:val="24"/>
          <w:lang w:val="sr-Cyrl-CS"/>
        </w:rPr>
      </w:pPr>
      <w:r w:rsidRPr="00272646">
        <w:rPr>
          <w:rFonts w:ascii="Times New Roman" w:hAnsi="Times New Roman"/>
          <w:noProof/>
          <w:sz w:val="24"/>
          <w:szCs w:val="24"/>
          <w:lang w:val="sr-Cyrl-CS"/>
        </w:rPr>
        <w:t xml:space="preserve">- Поседују </w:t>
      </w:r>
      <w:r w:rsidR="00DD0ACD">
        <w:rPr>
          <w:rFonts w:ascii="Times New Roman" w:hAnsi="Times New Roman"/>
          <w:noProof/>
          <w:sz w:val="24"/>
          <w:szCs w:val="24"/>
          <w:lang w:val="sr-Cyrl-CS"/>
        </w:rPr>
        <w:t>у свом власништву  до 19. млечних крава</w:t>
      </w:r>
      <w:r w:rsidRPr="00272646">
        <w:rPr>
          <w:rFonts w:ascii="Times New Roman" w:eastAsia="Calibri" w:hAnsi="Times New Roman"/>
          <w:noProof/>
          <w:sz w:val="24"/>
          <w:szCs w:val="24"/>
          <w:lang w:val="sr-Cyrl-CS"/>
        </w:rPr>
        <w:t>.</w:t>
      </w:r>
    </w:p>
    <w:p w:rsidR="00470E0F" w:rsidRPr="00272646" w:rsidRDefault="00470E0F" w:rsidP="00470E0F">
      <w:pPr>
        <w:pStyle w:val="ListParagraph"/>
        <w:spacing w:after="0" w:line="240" w:lineRule="auto"/>
        <w:ind w:left="0"/>
        <w:rPr>
          <w:rFonts w:ascii="Times New Roman" w:eastAsia="Calibri" w:hAnsi="Times New Roman"/>
          <w:noProof/>
          <w:sz w:val="24"/>
          <w:szCs w:val="24"/>
          <w:lang w:val="sr-Cyrl-CS"/>
        </w:rPr>
      </w:pPr>
      <w:r w:rsidRPr="00272646">
        <w:rPr>
          <w:rFonts w:ascii="Times New Roman" w:eastAsia="Calibri" w:hAnsi="Times New Roman"/>
          <w:noProof/>
          <w:sz w:val="24"/>
          <w:szCs w:val="24"/>
          <w:lang w:val="sr-Cyrl-CS"/>
        </w:rPr>
        <w:t xml:space="preserve">- </w:t>
      </w:r>
      <w:r>
        <w:rPr>
          <w:rFonts w:ascii="Times New Roman" w:eastAsia="Calibri" w:hAnsi="Times New Roman"/>
          <w:noProof/>
          <w:sz w:val="24"/>
          <w:szCs w:val="24"/>
          <w:lang w:val="sr-Cyrl-CS"/>
        </w:rPr>
        <w:t>Квалитетно</w:t>
      </w:r>
      <w:r w:rsidRPr="00272646">
        <w:rPr>
          <w:rFonts w:ascii="Times New Roman" w:eastAsia="Calibri" w:hAnsi="Times New Roman"/>
          <w:noProof/>
          <w:sz w:val="24"/>
          <w:szCs w:val="24"/>
          <w:lang w:val="sr-Cyrl-CS"/>
        </w:rPr>
        <w:t xml:space="preserve"> приплодно грло која је премет захтева користе за даљу</w:t>
      </w:r>
      <w:r>
        <w:rPr>
          <w:rFonts w:ascii="Times New Roman" w:eastAsia="Calibri" w:hAnsi="Times New Roman"/>
          <w:noProof/>
          <w:sz w:val="24"/>
          <w:szCs w:val="24"/>
          <w:lang w:val="sr-Cyrl-CS"/>
        </w:rPr>
        <w:t xml:space="preserve"> </w:t>
      </w:r>
      <w:r w:rsidRPr="00272646">
        <w:rPr>
          <w:rFonts w:ascii="Times New Roman" w:eastAsia="Calibri" w:hAnsi="Times New Roman"/>
          <w:noProof/>
          <w:sz w:val="24"/>
          <w:szCs w:val="24"/>
          <w:lang w:val="sr-Cyrl-CS"/>
        </w:rPr>
        <w:t>репродукцију на свом газдинству 3 године од дана набавке</w:t>
      </w:r>
      <w:r>
        <w:rPr>
          <w:rFonts w:ascii="Times New Roman" w:eastAsia="Calibri" w:hAnsi="Times New Roman"/>
          <w:noProof/>
          <w:sz w:val="24"/>
          <w:szCs w:val="24"/>
          <w:lang w:val="sr-Cyrl-CS"/>
        </w:rPr>
        <w:t>,</w:t>
      </w:r>
    </w:p>
    <w:p w:rsidR="00470E0F" w:rsidRPr="0070372B" w:rsidRDefault="00470E0F" w:rsidP="00470E0F">
      <w:pPr>
        <w:pStyle w:val="ListParagraph"/>
        <w:spacing w:after="0" w:line="240" w:lineRule="auto"/>
        <w:ind w:left="0"/>
        <w:rPr>
          <w:rFonts w:ascii="Times New Roman" w:eastAsia="Calibri" w:hAnsi="Times New Roman"/>
          <w:noProof/>
          <w:sz w:val="24"/>
          <w:szCs w:val="24"/>
          <w:lang w:val="sr-Cyrl-CS"/>
        </w:rPr>
      </w:pPr>
      <w:r w:rsidRPr="00272646">
        <w:rPr>
          <w:rFonts w:ascii="Times New Roman" w:eastAsia="Calibri" w:hAnsi="Times New Roman"/>
          <w:noProof/>
          <w:sz w:val="24"/>
          <w:szCs w:val="24"/>
          <w:lang w:val="sr-Cyrl-CS"/>
        </w:rPr>
        <w:t>- Да добављач и подносилац захтева не представљају повезана лица у смислу</w:t>
      </w:r>
      <w:r>
        <w:rPr>
          <w:rFonts w:ascii="Times New Roman" w:eastAsia="Calibri" w:hAnsi="Times New Roman"/>
          <w:noProof/>
          <w:sz w:val="24"/>
          <w:szCs w:val="24"/>
          <w:lang w:val="sr-Cyrl-CS"/>
        </w:rPr>
        <w:t xml:space="preserve"> </w:t>
      </w:r>
      <w:r w:rsidRPr="00272646">
        <w:rPr>
          <w:rFonts w:ascii="Times New Roman" w:eastAsia="Calibri" w:hAnsi="Times New Roman"/>
          <w:noProof/>
          <w:sz w:val="24"/>
          <w:szCs w:val="24"/>
          <w:lang w:val="sr-Cyrl-CS"/>
        </w:rPr>
        <w:t>Закона којим се уређују јавне набавке.</w:t>
      </w:r>
    </w:p>
    <w:p w:rsidR="00470E0F" w:rsidRPr="00272646" w:rsidRDefault="00470E0F" w:rsidP="00470E0F">
      <w:pPr>
        <w:pStyle w:val="ListParagraph"/>
        <w:spacing w:after="0" w:line="240" w:lineRule="auto"/>
        <w:ind w:left="0"/>
        <w:jc w:val="both"/>
        <w:rPr>
          <w:rFonts w:ascii="Times New Roman" w:hAnsi="Times New Roman"/>
          <w:b/>
          <w:sz w:val="24"/>
          <w:szCs w:val="24"/>
          <w:u w:val="single"/>
          <w:lang w:val="sr-Cyrl-CS"/>
        </w:rPr>
      </w:pPr>
    </w:p>
    <w:p w:rsidR="00470E0F" w:rsidRPr="000967FD" w:rsidRDefault="00470E0F" w:rsidP="00470E0F">
      <w:pPr>
        <w:pStyle w:val="ListParagraph"/>
        <w:spacing w:after="0" w:line="240" w:lineRule="auto"/>
        <w:ind w:left="0"/>
        <w:jc w:val="both"/>
        <w:rPr>
          <w:rFonts w:ascii="Times New Roman" w:hAnsi="Times New Roman"/>
          <w:b/>
          <w:sz w:val="24"/>
          <w:szCs w:val="24"/>
          <w:u w:val="single"/>
          <w:lang w:val="sr-Cyrl-CS"/>
        </w:rPr>
      </w:pPr>
      <w:r w:rsidRPr="00272646">
        <w:rPr>
          <w:rFonts w:ascii="Times New Roman" w:hAnsi="Times New Roman"/>
          <w:b/>
          <w:sz w:val="24"/>
          <w:szCs w:val="24"/>
          <w:u w:val="single"/>
          <w:lang w:val="sr-Cyrl-CS"/>
        </w:rPr>
        <w:t>Сектор-Месо:</w:t>
      </w:r>
    </w:p>
    <w:p w:rsidR="00470E0F" w:rsidRPr="00272646" w:rsidRDefault="00470E0F" w:rsidP="00470E0F">
      <w:pPr>
        <w:pStyle w:val="ListParagraph"/>
        <w:spacing w:after="0" w:line="240" w:lineRule="auto"/>
        <w:ind w:left="0"/>
        <w:jc w:val="both"/>
        <w:rPr>
          <w:rFonts w:ascii="Times New Roman" w:hAnsi="Times New Roman"/>
          <w:noProof/>
          <w:sz w:val="24"/>
          <w:szCs w:val="24"/>
          <w:lang w:val="sr-Cyrl-CS"/>
        </w:rPr>
      </w:pPr>
      <w:r w:rsidRPr="00272646">
        <w:rPr>
          <w:rFonts w:ascii="Times New Roman" w:hAnsi="Times New Roman"/>
          <w:sz w:val="24"/>
          <w:szCs w:val="24"/>
          <w:lang w:val="sr-Cyrl-CS"/>
        </w:rPr>
        <w:t xml:space="preserve">Прихватљиви корисници су пољопривредна газдинства </w:t>
      </w:r>
      <w:r w:rsidRPr="00272646">
        <w:rPr>
          <w:rFonts w:ascii="Times New Roman" w:hAnsi="Times New Roman"/>
          <w:noProof/>
          <w:sz w:val="24"/>
          <w:szCs w:val="24"/>
          <w:lang w:val="sr-Cyrl-CS"/>
        </w:rPr>
        <w:t>која:</w:t>
      </w:r>
    </w:p>
    <w:p w:rsidR="00DD0ACD" w:rsidRDefault="00470E0F" w:rsidP="00470E0F">
      <w:pPr>
        <w:jc w:val="both"/>
        <w:rPr>
          <w:rFonts w:eastAsia="Times New Roman"/>
          <w:lang w:val="sr-Cyrl-CS" w:eastAsia="sr-Cyrl-CS"/>
        </w:rPr>
      </w:pPr>
      <w:r>
        <w:rPr>
          <w:noProof/>
        </w:rPr>
        <w:t>-</w:t>
      </w:r>
      <w:r w:rsidR="00DD0ACD">
        <w:rPr>
          <w:noProof/>
          <w:lang w:val="sr-Cyrl-CS"/>
        </w:rPr>
        <w:t xml:space="preserve"> на крају инвестиције </w:t>
      </w:r>
      <w:r w:rsidRPr="00A3716B">
        <w:rPr>
          <w:noProof/>
          <w:lang w:val="sr-Cyrl-CS"/>
        </w:rPr>
        <w:t xml:space="preserve">поседују </w:t>
      </w:r>
      <w:r w:rsidR="00DD0ACD">
        <w:rPr>
          <w:noProof/>
          <w:lang w:val="sr-Cyrl-CS"/>
        </w:rPr>
        <w:t xml:space="preserve">у свом власништву </w:t>
      </w:r>
      <w:r w:rsidRPr="00A3716B">
        <w:rPr>
          <w:rFonts w:eastAsia="Times New Roman"/>
          <w:lang w:val="sr-Cyrl-CS" w:eastAsia="sr-Cyrl-CS"/>
        </w:rPr>
        <w:t xml:space="preserve">најмање 10 </w:t>
      </w:r>
      <w:r w:rsidR="00DD0ACD">
        <w:rPr>
          <w:rFonts w:eastAsia="Times New Roman"/>
          <w:lang w:val="sr-Cyrl-CS" w:eastAsia="sr-Cyrl-CS"/>
        </w:rPr>
        <w:t>– 300 квалитетних приплодних</w:t>
      </w:r>
      <w:r w:rsidRPr="00A3716B">
        <w:rPr>
          <w:rFonts w:eastAsia="Times New Roman"/>
          <w:lang w:val="sr-Cyrl-CS" w:eastAsia="sr-Cyrl-CS"/>
        </w:rPr>
        <w:t xml:space="preserve"> оваца</w:t>
      </w:r>
      <w:r w:rsidR="007E7A35">
        <w:rPr>
          <w:rFonts w:eastAsia="Times New Roman"/>
          <w:lang w:val="sr-Cyrl-CS" w:eastAsia="sr-Cyrl-CS"/>
        </w:rPr>
        <w:t>,</w:t>
      </w:r>
      <w:r w:rsidRPr="00A3716B">
        <w:rPr>
          <w:rFonts w:eastAsia="Times New Roman"/>
          <w:lang w:val="sr-Cyrl-CS" w:eastAsia="sr-Cyrl-CS"/>
        </w:rPr>
        <w:t xml:space="preserve"> </w:t>
      </w:r>
    </w:p>
    <w:p w:rsidR="00470E0F" w:rsidRPr="00A3716B" w:rsidRDefault="00470E0F" w:rsidP="00470E0F">
      <w:pPr>
        <w:jc w:val="both"/>
        <w:rPr>
          <w:rFonts w:eastAsia="Times New Roman"/>
          <w:lang w:val="sr-Cyrl-CS" w:eastAsia="sr-Cyrl-CS"/>
        </w:rPr>
      </w:pPr>
      <w:r>
        <w:rPr>
          <w:rFonts w:eastAsia="Times New Roman"/>
          <w:lang w:eastAsia="sr-Cyrl-CS"/>
        </w:rPr>
        <w:t>-</w:t>
      </w:r>
      <w:r w:rsidR="00F547FE">
        <w:rPr>
          <w:rFonts w:eastAsia="Times New Roman"/>
          <w:lang w:val="sr-Cyrl-CS" w:eastAsia="sr-Cyrl-CS"/>
        </w:rPr>
        <w:t>квалитетну приплодну овцу</w:t>
      </w:r>
      <w:r w:rsidRPr="00A3716B">
        <w:rPr>
          <w:rFonts w:eastAsia="Times New Roman"/>
          <w:lang w:val="sr-Cyrl-CS" w:eastAsia="sr-Cyrl-CS"/>
        </w:rPr>
        <w:t xml:space="preserve"> која је предмет захтева </w:t>
      </w:r>
      <w:r w:rsidRPr="00A3716B">
        <w:rPr>
          <w:rFonts w:eastAsia="Calibri"/>
          <w:noProof/>
          <w:lang w:val="sr-Cyrl-CS"/>
        </w:rPr>
        <w:t>користе за даљу репродукцију на свом газдинству 3 године од дана набавке</w:t>
      </w:r>
      <w:r w:rsidR="00DD0ACD">
        <w:rPr>
          <w:rFonts w:eastAsia="Calibri"/>
          <w:noProof/>
          <w:lang w:val="sr-Cyrl-CS"/>
        </w:rPr>
        <w:t>,</w:t>
      </w:r>
    </w:p>
    <w:p w:rsidR="00470E0F" w:rsidRPr="00A3716B" w:rsidRDefault="00470E0F" w:rsidP="00470E0F">
      <w:pPr>
        <w:jc w:val="both"/>
        <w:rPr>
          <w:rFonts w:eastAsia="Calibri"/>
          <w:noProof/>
          <w:lang w:val="sr-Cyrl-CS"/>
        </w:rPr>
      </w:pPr>
      <w:r>
        <w:rPr>
          <w:rFonts w:eastAsia="Calibri"/>
          <w:noProof/>
        </w:rPr>
        <w:t>-</w:t>
      </w:r>
      <w:r w:rsidRPr="00A3716B">
        <w:rPr>
          <w:rFonts w:eastAsia="Calibri"/>
          <w:noProof/>
          <w:lang w:val="sr-Cyrl-CS"/>
        </w:rPr>
        <w:t>да добављач и подносилац захтева не представљају повезана лица у смислу Закона којим се уређују јавне набавке</w:t>
      </w:r>
      <w:r w:rsidR="00141753">
        <w:rPr>
          <w:rFonts w:eastAsia="Calibri"/>
          <w:noProof/>
          <w:lang w:val="sr-Cyrl-CS"/>
        </w:rPr>
        <w:t>.</w:t>
      </w:r>
    </w:p>
    <w:p w:rsidR="00470E0F" w:rsidRPr="00272646" w:rsidRDefault="00470E0F" w:rsidP="00470E0F">
      <w:pPr>
        <w:jc w:val="both"/>
        <w:rPr>
          <w:b/>
          <w:u w:val="single"/>
        </w:rPr>
      </w:pPr>
    </w:p>
    <w:p w:rsidR="00470E0F" w:rsidRPr="000967FD" w:rsidRDefault="00470E0F" w:rsidP="00470E0F">
      <w:pPr>
        <w:spacing w:line="276" w:lineRule="auto"/>
        <w:jc w:val="both"/>
        <w:rPr>
          <w:lang w:val="sr-Cyrl-CS"/>
        </w:rPr>
      </w:pPr>
      <w:r w:rsidRPr="00272646">
        <w:t xml:space="preserve">- </w:t>
      </w:r>
      <w:r w:rsidRPr="00272646">
        <w:rPr>
          <w:b/>
          <w:u w:val="single"/>
        </w:rPr>
        <w:t>Сектор-Воће, грожђе, поврће и цвеће</w:t>
      </w:r>
    </w:p>
    <w:p w:rsidR="00470E0F" w:rsidRPr="0064202D" w:rsidRDefault="00470E0F" w:rsidP="00470E0F">
      <w:pPr>
        <w:spacing w:line="276" w:lineRule="auto"/>
        <w:jc w:val="both"/>
      </w:pPr>
      <w:r>
        <w:t xml:space="preserve">- </w:t>
      </w:r>
      <w:r w:rsidRPr="00A3716B">
        <w:t xml:space="preserve">за инвестицију </w:t>
      </w:r>
      <w:r w:rsidR="007E7A35">
        <w:t>101.</w:t>
      </w:r>
      <w:r w:rsidR="007E7A35">
        <w:rPr>
          <w:lang w:val="sr-Cyrl-CS"/>
        </w:rPr>
        <w:t>4</w:t>
      </w:r>
      <w:r w:rsidRPr="00A3716B">
        <w:t>.1.</w:t>
      </w:r>
      <w:r w:rsidRPr="00272646">
        <w:t xml:space="preserve"> прихватљиви корисници су пољопривредна газдинства која</w:t>
      </w:r>
      <w:r>
        <w:t xml:space="preserve"> </w:t>
      </w:r>
      <w:r w:rsidR="0064202D">
        <w:rPr>
          <w:lang w:val="sr-Cyrl-CS"/>
        </w:rPr>
        <w:t>имају мање</w:t>
      </w:r>
      <w:r w:rsidR="00F3099C">
        <w:rPr>
          <w:lang w:val="sr-Cyrl-CS"/>
        </w:rPr>
        <w:t xml:space="preserve"> од 2</w:t>
      </w:r>
      <w:r w:rsidR="0064202D">
        <w:rPr>
          <w:lang w:val="sr-Cyrl-CS"/>
        </w:rPr>
        <w:t>ха</w:t>
      </w:r>
      <w:r w:rsidR="0064202D">
        <w:t xml:space="preserve"> јагод</w:t>
      </w:r>
      <w:r w:rsidR="0064202D">
        <w:rPr>
          <w:lang w:val="sr-Cyrl-CS"/>
        </w:rPr>
        <w:t>ичастог</w:t>
      </w:r>
      <w:r w:rsidR="00F3099C">
        <w:rPr>
          <w:lang w:val="sr-Cyrl-CS"/>
        </w:rPr>
        <w:t xml:space="preserve"> </w:t>
      </w:r>
      <w:r w:rsidR="0064202D">
        <w:t>воћа</w:t>
      </w:r>
      <w:r w:rsidR="0064202D">
        <w:rPr>
          <w:lang w:val="sr-Cyrl-CS"/>
        </w:rPr>
        <w:t xml:space="preserve"> и мање од </w:t>
      </w:r>
      <w:r w:rsidR="00F3099C">
        <w:rPr>
          <w:lang w:val="sr-Cyrl-CS"/>
        </w:rPr>
        <w:t>5</w:t>
      </w:r>
      <w:r w:rsidR="00B70E01">
        <w:rPr>
          <w:lang w:val="sr-Cyrl-CS"/>
        </w:rPr>
        <w:t xml:space="preserve">ха осталог </w:t>
      </w:r>
      <w:r w:rsidRPr="00272646">
        <w:t>воћа</w:t>
      </w:r>
      <w:r w:rsidR="0064202D">
        <w:rPr>
          <w:lang w:val="sr-Cyrl-CS"/>
        </w:rPr>
        <w:t>, а на крају инвестиције  у свом власништву, односно у власништву члана РПГ</w:t>
      </w:r>
      <w:r w:rsidR="00F3099C">
        <w:rPr>
          <w:lang w:val="sr-Cyrl-CS"/>
        </w:rPr>
        <w:t xml:space="preserve"> имају</w:t>
      </w:r>
      <w:r w:rsidR="0064202D">
        <w:rPr>
          <w:lang w:val="sr-Cyrl-CS"/>
        </w:rPr>
        <w:t xml:space="preserve"> 0,</w:t>
      </w:r>
      <w:r w:rsidR="00F3099C">
        <w:rPr>
          <w:lang w:val="sr-Cyrl-CS"/>
        </w:rPr>
        <w:t>1</w:t>
      </w:r>
      <w:r w:rsidR="0064202D">
        <w:rPr>
          <w:lang w:val="sr-Cyrl-CS"/>
        </w:rPr>
        <w:t>-10 ха јагода</w:t>
      </w:r>
      <w:r w:rsidR="00F3099C">
        <w:rPr>
          <w:lang w:val="sr-Cyrl-CS"/>
        </w:rPr>
        <w:t>стих врста, односно 0,3-100 ха другог воћа.</w:t>
      </w:r>
    </w:p>
    <w:p w:rsidR="0064202D" w:rsidRPr="0064202D" w:rsidRDefault="0064202D" w:rsidP="00470E0F">
      <w:pPr>
        <w:spacing w:line="276" w:lineRule="auto"/>
        <w:jc w:val="both"/>
      </w:pPr>
    </w:p>
    <w:p w:rsidR="00470E0F" w:rsidRPr="00272646" w:rsidRDefault="00470E0F" w:rsidP="00470E0F">
      <w:pPr>
        <w:spacing w:line="276" w:lineRule="auto"/>
        <w:jc w:val="both"/>
        <w:rPr>
          <w:b/>
        </w:rPr>
      </w:pPr>
      <w:r w:rsidRPr="00272646">
        <w:rPr>
          <w:b/>
        </w:rPr>
        <w:t xml:space="preserve">2.3.8. Листа инвестиција у оквиру мере </w:t>
      </w:r>
    </w:p>
    <w:tbl>
      <w:tblPr>
        <w:tblW w:w="9075" w:type="dxa"/>
        <w:tblInd w:w="108" w:type="dxa"/>
        <w:tblLayout w:type="fixed"/>
        <w:tblCellMar>
          <w:left w:w="10" w:type="dxa"/>
          <w:right w:w="10" w:type="dxa"/>
        </w:tblCellMar>
        <w:tblLook w:val="00A0"/>
      </w:tblPr>
      <w:tblGrid>
        <w:gridCol w:w="1560"/>
        <w:gridCol w:w="5528"/>
        <w:gridCol w:w="22"/>
        <w:gridCol w:w="1965"/>
      </w:tblGrid>
      <w:tr w:rsidR="00470E0F" w:rsidRPr="0083508B" w:rsidTr="00470E0F">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b/>
                <w:bCs/>
                <w:sz w:val="20"/>
                <w:szCs w:val="20"/>
              </w:rPr>
            </w:pPr>
            <w:r w:rsidRPr="0083508B">
              <w:rPr>
                <w:rFonts w:ascii="Arial" w:hAnsi="Arial" w:cs="Arial"/>
                <w:b/>
                <w:bCs/>
                <w:sz w:val="20"/>
                <w:szCs w:val="20"/>
              </w:rPr>
              <w:t>Шифра</w:t>
            </w:r>
          </w:p>
          <w:p w:rsidR="00470E0F" w:rsidRPr="0083508B" w:rsidRDefault="00470E0F" w:rsidP="00470E0F">
            <w:pPr>
              <w:spacing w:after="120"/>
              <w:jc w:val="center"/>
              <w:rPr>
                <w:rFonts w:ascii="Arial" w:hAnsi="Arial" w:cs="Arial"/>
                <w:sz w:val="20"/>
                <w:szCs w:val="20"/>
              </w:rPr>
            </w:pPr>
            <w:r w:rsidRPr="0083508B">
              <w:rPr>
                <w:rFonts w:ascii="Arial" w:hAnsi="Arial" w:cs="Arial"/>
                <w:b/>
                <w:bCs/>
                <w:sz w:val="20"/>
                <w:szCs w:val="20"/>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sz w:val="20"/>
                <w:szCs w:val="20"/>
              </w:rPr>
            </w:pPr>
            <w:r w:rsidRPr="0083508B">
              <w:rPr>
                <w:rFonts w:ascii="Arial" w:hAnsi="Arial" w:cs="Arial"/>
                <w:b/>
                <w:bCs/>
                <w:sz w:val="20"/>
                <w:szCs w:val="20"/>
              </w:rPr>
              <w:t>Назив инвестиције</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b/>
                <w:sz w:val="20"/>
                <w:szCs w:val="20"/>
              </w:rPr>
            </w:pPr>
            <w:r w:rsidRPr="0083508B">
              <w:rPr>
                <w:rFonts w:ascii="Arial" w:hAnsi="Arial" w:cs="Arial"/>
                <w:b/>
                <w:sz w:val="20"/>
                <w:szCs w:val="20"/>
              </w:rPr>
              <w:t>Износ</w:t>
            </w:r>
          </w:p>
        </w:tc>
      </w:tr>
      <w:tr w:rsidR="00470E0F" w:rsidRPr="000968FB" w:rsidTr="00470E0F">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272646" w:rsidRDefault="00470E0F" w:rsidP="00470E0F">
            <w:pPr>
              <w:jc w:val="center"/>
            </w:pPr>
            <w:r w:rsidRPr="00272646">
              <w:t>101.1.1.</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272646" w:rsidRDefault="00470E0F" w:rsidP="00470E0F">
            <w:pPr>
              <w:jc w:val="both"/>
              <w:rPr>
                <w:rFonts w:ascii="Arial" w:eastAsia="Calibri" w:hAnsi="Arial" w:cs="Arial"/>
                <w:sz w:val="20"/>
                <w:szCs w:val="20"/>
                <w:lang w:eastAsia="en-US"/>
              </w:rPr>
            </w:pPr>
            <w:r w:rsidRPr="00272646">
              <w:rPr>
                <w:rFonts w:ascii="Arial" w:eastAsia="Calibri" w:hAnsi="Arial" w:cs="Arial"/>
                <w:sz w:val="20"/>
                <w:szCs w:val="20"/>
                <w:lang w:eastAsia="en-US"/>
              </w:rPr>
              <w:t>Набавка квалитетних приплодних јуница млечних раса или сименталског говечета</w:t>
            </w:r>
          </w:p>
        </w:tc>
        <w:tc>
          <w:tcPr>
            <w:tcW w:w="1965" w:type="dxa"/>
            <w:tcBorders>
              <w:top w:val="single" w:sz="4" w:space="0" w:color="auto"/>
              <w:bottom w:val="single" w:sz="4" w:space="0" w:color="auto"/>
              <w:right w:val="single" w:sz="4" w:space="0" w:color="auto"/>
            </w:tcBorders>
            <w:shd w:val="clear" w:color="auto" w:fill="auto"/>
          </w:tcPr>
          <w:p w:rsidR="00470E0F" w:rsidRPr="007E7A35" w:rsidRDefault="00470E0F" w:rsidP="00470E0F">
            <w:pPr>
              <w:jc w:val="center"/>
            </w:pPr>
          </w:p>
          <w:p w:rsidR="00470E0F" w:rsidRPr="007E7A35" w:rsidRDefault="00D82C0C" w:rsidP="00470E0F">
            <w:pPr>
              <w:jc w:val="center"/>
            </w:pPr>
            <w:r w:rsidRPr="007E7A35">
              <w:t>1,</w:t>
            </w:r>
            <w:r w:rsidRPr="007E7A35">
              <w:rPr>
                <w:lang w:val="sr-Cyrl-CS"/>
              </w:rPr>
              <w:t>6</w:t>
            </w:r>
            <w:r w:rsidR="00470E0F" w:rsidRPr="007E7A35">
              <w:t>00,000.00</w:t>
            </w:r>
          </w:p>
        </w:tc>
      </w:tr>
      <w:tr w:rsidR="00470E0F" w:rsidRPr="00272646" w:rsidTr="00470E0F">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272646" w:rsidRDefault="00470E0F" w:rsidP="00470E0F">
            <w:pPr>
              <w:jc w:val="center"/>
            </w:pPr>
            <w:r w:rsidRPr="00272646">
              <w:t>101.2.1.</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272646" w:rsidRDefault="00470E0F" w:rsidP="00470E0F">
            <w:pPr>
              <w:jc w:val="both"/>
              <w:rPr>
                <w:rFonts w:ascii="Arial" w:hAnsi="Arial" w:cs="Arial"/>
                <w:sz w:val="20"/>
                <w:szCs w:val="20"/>
              </w:rPr>
            </w:pPr>
            <w:r w:rsidRPr="00272646">
              <w:rPr>
                <w:rFonts w:ascii="Arial" w:hAnsi="Arial" w:cs="Arial"/>
                <w:sz w:val="20"/>
                <w:szCs w:val="20"/>
              </w:rPr>
              <w:t xml:space="preserve">Набавка квалитетних говеда, </w:t>
            </w:r>
            <w:r w:rsidRPr="00A1707B">
              <w:rPr>
                <w:rFonts w:ascii="Arial" w:hAnsi="Arial" w:cs="Arial"/>
                <w:b/>
                <w:sz w:val="20"/>
                <w:szCs w:val="20"/>
              </w:rPr>
              <w:t>оваца,</w:t>
            </w:r>
            <w:r w:rsidRPr="00272646">
              <w:rPr>
                <w:rFonts w:ascii="Arial" w:hAnsi="Arial" w:cs="Arial"/>
                <w:sz w:val="20"/>
                <w:szCs w:val="20"/>
              </w:rPr>
              <w:t xml:space="preserve"> коза и свиња товних раса</w:t>
            </w:r>
          </w:p>
        </w:tc>
        <w:tc>
          <w:tcPr>
            <w:tcW w:w="1965" w:type="dxa"/>
            <w:tcBorders>
              <w:top w:val="single" w:sz="4" w:space="0" w:color="auto"/>
              <w:bottom w:val="single" w:sz="4" w:space="0" w:color="auto"/>
              <w:right w:val="single" w:sz="4" w:space="0" w:color="auto"/>
            </w:tcBorders>
            <w:shd w:val="clear" w:color="auto" w:fill="auto"/>
          </w:tcPr>
          <w:p w:rsidR="00470E0F" w:rsidRPr="007E7A35" w:rsidRDefault="00470E0F" w:rsidP="00470E0F">
            <w:pPr>
              <w:jc w:val="center"/>
            </w:pPr>
          </w:p>
          <w:p w:rsidR="00470E0F" w:rsidRPr="007E7A35" w:rsidRDefault="00827E85" w:rsidP="00470E0F">
            <w:pPr>
              <w:jc w:val="center"/>
            </w:pPr>
            <w:r>
              <w:t>2,0</w:t>
            </w:r>
            <w:r w:rsidR="00F547FE" w:rsidRPr="007E7A35">
              <w:t>00,000</w:t>
            </w:r>
            <w:r w:rsidR="00F547FE" w:rsidRPr="007E7A35">
              <w:rPr>
                <w:lang w:val="sr-Cyrl-CS"/>
              </w:rPr>
              <w:t>.</w:t>
            </w:r>
            <w:r w:rsidR="00470E0F" w:rsidRPr="007E7A35">
              <w:t>00</w:t>
            </w:r>
          </w:p>
        </w:tc>
      </w:tr>
      <w:tr w:rsidR="00470E0F" w:rsidRPr="00272646" w:rsidTr="00470E0F">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272646" w:rsidRDefault="00E2606F" w:rsidP="00470E0F">
            <w:pPr>
              <w:spacing w:line="276" w:lineRule="auto"/>
              <w:jc w:val="center"/>
            </w:pPr>
            <w:r>
              <w:t>101.</w:t>
            </w:r>
            <w:r>
              <w:rPr>
                <w:lang w:val="sr-Cyrl-CS"/>
              </w:rPr>
              <w:t>4</w:t>
            </w:r>
            <w:r w:rsidR="00470E0F" w:rsidRPr="00272646">
              <w:t>.1</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70E0F" w:rsidRPr="00272646" w:rsidRDefault="00470E0F" w:rsidP="00470E0F">
            <w:pPr>
              <w:spacing w:line="276" w:lineRule="auto"/>
              <w:jc w:val="both"/>
              <w:rPr>
                <w:rFonts w:ascii="Arial" w:hAnsi="Arial" w:cs="Arial"/>
                <w:sz w:val="20"/>
                <w:szCs w:val="20"/>
              </w:rPr>
            </w:pPr>
            <w:r w:rsidRPr="00272646">
              <w:rPr>
                <w:rFonts w:ascii="Arial" w:hAnsi="Arial" w:cs="Arial"/>
                <w:sz w:val="20"/>
                <w:szCs w:val="20"/>
              </w:rPr>
              <w:t>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p>
        </w:tc>
        <w:tc>
          <w:tcPr>
            <w:tcW w:w="1965" w:type="dxa"/>
            <w:tcBorders>
              <w:top w:val="single" w:sz="4" w:space="0" w:color="auto"/>
              <w:bottom w:val="single" w:sz="4" w:space="0" w:color="auto"/>
              <w:right w:val="single" w:sz="4" w:space="0" w:color="auto"/>
            </w:tcBorders>
            <w:shd w:val="clear" w:color="auto" w:fill="auto"/>
          </w:tcPr>
          <w:p w:rsidR="00470E0F" w:rsidRPr="007E7A35" w:rsidRDefault="00470E0F" w:rsidP="00470E0F">
            <w:pPr>
              <w:jc w:val="center"/>
            </w:pPr>
          </w:p>
          <w:p w:rsidR="00470E0F" w:rsidRPr="007E7A35" w:rsidRDefault="00470E0F" w:rsidP="00470E0F">
            <w:pPr>
              <w:jc w:val="center"/>
            </w:pPr>
          </w:p>
          <w:p w:rsidR="00470E0F" w:rsidRPr="007E7A35" w:rsidRDefault="00470E0F" w:rsidP="00470E0F">
            <w:pPr>
              <w:jc w:val="center"/>
            </w:pPr>
          </w:p>
          <w:p w:rsidR="00470E0F" w:rsidRPr="007E7A35" w:rsidRDefault="00470E0F" w:rsidP="00470E0F">
            <w:pPr>
              <w:jc w:val="center"/>
            </w:pPr>
            <w:r w:rsidRPr="007E7A35">
              <w:t>200,000.00</w:t>
            </w:r>
          </w:p>
        </w:tc>
      </w:tr>
    </w:tbl>
    <w:p w:rsidR="00470E0F" w:rsidRPr="00272646" w:rsidRDefault="00470E0F" w:rsidP="00470E0F">
      <w:pPr>
        <w:spacing w:line="276" w:lineRule="auto"/>
        <w:jc w:val="both"/>
        <w:rPr>
          <w:rFonts w:ascii="Arial" w:hAnsi="Arial" w:cs="Arial"/>
          <w:b/>
        </w:rPr>
      </w:pPr>
    </w:p>
    <w:p w:rsidR="00470E0F" w:rsidRPr="000967FD" w:rsidRDefault="00470E0F" w:rsidP="00470E0F">
      <w:pPr>
        <w:spacing w:line="276" w:lineRule="auto"/>
        <w:jc w:val="both"/>
        <w:rPr>
          <w:b/>
          <w:lang w:val="sr-Cyrl-CS"/>
        </w:rPr>
      </w:pPr>
      <w:r w:rsidRPr="00272646">
        <w:rPr>
          <w:b/>
        </w:rPr>
        <w:t>2.3.9. Критеријуми селекције</w:t>
      </w:r>
    </w:p>
    <w:p w:rsidR="00470E0F" w:rsidRPr="00141753" w:rsidRDefault="00470E0F" w:rsidP="00470E0F">
      <w:pPr>
        <w:spacing w:line="276" w:lineRule="auto"/>
        <w:jc w:val="both"/>
        <w:rPr>
          <w:lang w:val="ru-RU"/>
        </w:rPr>
      </w:pPr>
      <w:r w:rsidRPr="00272646">
        <w:rPr>
          <w:lang w:val="ru-RU"/>
        </w:rPr>
        <w:t xml:space="preserve">Критеријум селекције ће бити редослед подношења потпуних захтева до утрошка предвиђених средстава, а најкасније до </w:t>
      </w:r>
      <w:r>
        <w:rPr>
          <w:lang w:val="ru-RU"/>
        </w:rPr>
        <w:t>31</w:t>
      </w:r>
      <w:r w:rsidRPr="00272646">
        <w:rPr>
          <w:lang w:val="ru-RU"/>
        </w:rPr>
        <w:t>.12</w:t>
      </w:r>
      <w:r>
        <w:rPr>
          <w:lang w:val="ru-RU"/>
        </w:rPr>
        <w:t>.2018</w:t>
      </w:r>
      <w:r w:rsidRPr="00272646">
        <w:rPr>
          <w:lang w:val="ru-RU"/>
        </w:rPr>
        <w:t>. године.</w:t>
      </w:r>
    </w:p>
    <w:p w:rsidR="00470E0F" w:rsidRPr="000967FD" w:rsidRDefault="00470E0F" w:rsidP="00470E0F">
      <w:pPr>
        <w:spacing w:line="276" w:lineRule="auto"/>
        <w:jc w:val="both"/>
        <w:rPr>
          <w:b/>
          <w:lang w:val="sr-Cyrl-CS"/>
        </w:rPr>
      </w:pPr>
      <w:r w:rsidRPr="00272646">
        <w:rPr>
          <w:b/>
        </w:rPr>
        <w:t>2.3.10. Интензитет помоћи</w:t>
      </w:r>
    </w:p>
    <w:p w:rsidR="00470E0F" w:rsidRPr="00827E85" w:rsidRDefault="00470E0F" w:rsidP="00470E0F">
      <w:pPr>
        <w:spacing w:line="276" w:lineRule="auto"/>
        <w:jc w:val="both"/>
        <w:rPr>
          <w:b/>
        </w:rPr>
      </w:pPr>
      <w:r w:rsidRPr="00827E85">
        <w:rPr>
          <w:b/>
          <w:i/>
          <w:u w:val="single"/>
        </w:rPr>
        <w:t>-за инвестицију  101.1</w:t>
      </w:r>
      <w:r w:rsidRPr="00827E85">
        <w:rPr>
          <w:b/>
          <w:i/>
        </w:rPr>
        <w:t>.1.</w:t>
      </w:r>
      <w:r w:rsidRPr="00827E85">
        <w:t xml:space="preserve"> износ подстицаја је </w:t>
      </w:r>
      <w:r w:rsidRPr="00827E85">
        <w:rPr>
          <w:b/>
        </w:rPr>
        <w:t>50%</w:t>
      </w:r>
      <w:r w:rsidRPr="00827E85">
        <w:t xml:space="preserve"> од вредности приплодног грла, а максимално до 60.000,00 без ПДВ-а  по јуници.</w:t>
      </w:r>
      <w:r w:rsidR="00C13226" w:rsidRPr="00827E85">
        <w:rPr>
          <w:lang w:val="sr-Cyrl-CS"/>
        </w:rPr>
        <w:t xml:space="preserve"> </w:t>
      </w:r>
      <w:r w:rsidRPr="00827E85">
        <w:t xml:space="preserve">За </w:t>
      </w:r>
      <w:r w:rsidRPr="00827E85">
        <w:rPr>
          <w:b/>
        </w:rPr>
        <w:t>првих пет корисника</w:t>
      </w:r>
      <w:r w:rsidRPr="00827E85">
        <w:t xml:space="preserve"> по </w:t>
      </w:r>
      <w:r w:rsidRPr="00827E85">
        <w:rPr>
          <w:lang w:val="ru-RU"/>
        </w:rPr>
        <w:t>редоследу подношења потпуних захтева, а који у тренутку</w:t>
      </w:r>
      <w:r w:rsidR="007E7A35" w:rsidRPr="00827E85">
        <w:rPr>
          <w:lang w:val="ru-RU"/>
        </w:rPr>
        <w:t xml:space="preserve"> обнове газдинства имају</w:t>
      </w:r>
      <w:r w:rsidRPr="00827E85">
        <w:rPr>
          <w:lang w:val="ru-RU"/>
        </w:rPr>
        <w:t xml:space="preserve"> </w:t>
      </w:r>
      <w:r w:rsidRPr="00827E85">
        <w:t>1</w:t>
      </w:r>
      <w:r w:rsidRPr="00827E85">
        <w:rPr>
          <w:lang w:val="ru-RU"/>
        </w:rPr>
        <w:t xml:space="preserve">0 музних крава, максимални износ  подстицаја је  300.000,00 динара, односно 5 јуница. </w:t>
      </w:r>
    </w:p>
    <w:p w:rsidR="00470E0F" w:rsidRPr="00827E85" w:rsidRDefault="00470E0F" w:rsidP="00470E0F">
      <w:pPr>
        <w:spacing w:line="276" w:lineRule="auto"/>
        <w:jc w:val="both"/>
        <w:rPr>
          <w:lang w:val="sr-Cyrl-CS"/>
        </w:rPr>
      </w:pPr>
      <w:r w:rsidRPr="00827E85">
        <w:rPr>
          <w:b/>
          <w:i/>
          <w:u w:val="single"/>
        </w:rPr>
        <w:t>-за инвестицију  101.2.1</w:t>
      </w:r>
      <w:r w:rsidRPr="00827E85">
        <w:rPr>
          <w:b/>
          <w:i/>
        </w:rPr>
        <w:t xml:space="preserve">. </w:t>
      </w:r>
      <w:r w:rsidRPr="00827E85">
        <w:t xml:space="preserve">износ подстицаја је  </w:t>
      </w:r>
      <w:r w:rsidRPr="00827E85">
        <w:rPr>
          <w:b/>
        </w:rPr>
        <w:t xml:space="preserve">50% од вредности </w:t>
      </w:r>
      <w:r w:rsidRPr="00827E85">
        <w:t xml:space="preserve">по грлу, а максимално до 6.000,00 без ПДВ-а по овци. Максимални износ </w:t>
      </w:r>
      <w:r w:rsidRPr="00827E85">
        <w:rPr>
          <w:b/>
        </w:rPr>
        <w:t xml:space="preserve">за првих десет корисника </w:t>
      </w:r>
      <w:r w:rsidRPr="00827E85">
        <w:t xml:space="preserve">по </w:t>
      </w:r>
      <w:r w:rsidRPr="00827E85">
        <w:rPr>
          <w:lang w:val="ru-RU"/>
        </w:rPr>
        <w:t>редоследу подношења потпуних захтева, а</w:t>
      </w:r>
      <w:r w:rsidRPr="00827E85">
        <w:t xml:space="preserve"> који у тренутку обнове газдинства имају најмање до 30 грла, је 120.000,00 или 20. грла, а за остале кориснике је до 30.000,00 односно 5 грла по кориснику.</w:t>
      </w:r>
    </w:p>
    <w:p w:rsidR="000967FD" w:rsidRDefault="00E2606F" w:rsidP="00470E0F">
      <w:pPr>
        <w:spacing w:line="276" w:lineRule="auto"/>
        <w:jc w:val="both"/>
        <w:rPr>
          <w:lang w:val="sr-Cyrl-CS" w:eastAsia="en-US"/>
        </w:rPr>
      </w:pPr>
      <w:r>
        <w:rPr>
          <w:b/>
          <w:i/>
          <w:u w:val="single"/>
        </w:rPr>
        <w:t>За инвестицију 101.</w:t>
      </w:r>
      <w:r>
        <w:rPr>
          <w:b/>
          <w:i/>
          <w:u w:val="single"/>
          <w:lang w:val="sr-Cyrl-CS"/>
        </w:rPr>
        <w:t>4</w:t>
      </w:r>
      <w:r w:rsidR="00470E0F" w:rsidRPr="00851FC0">
        <w:rPr>
          <w:b/>
          <w:i/>
          <w:u w:val="single"/>
        </w:rPr>
        <w:t>.1</w:t>
      </w:r>
      <w:r w:rsidR="00470E0F" w:rsidRPr="00851FC0">
        <w:rPr>
          <w:u w:val="single"/>
        </w:rPr>
        <w:t>.</w:t>
      </w:r>
      <w:r w:rsidR="00470E0F">
        <w:rPr>
          <w:u w:val="single"/>
        </w:rPr>
        <w:t xml:space="preserve"> </w:t>
      </w:r>
      <w:r w:rsidR="00470E0F" w:rsidRPr="00F24993">
        <w:t xml:space="preserve"> </w:t>
      </w:r>
      <w:r w:rsidR="00470E0F" w:rsidRPr="00F24993">
        <w:rPr>
          <w:lang w:eastAsia="en-US"/>
        </w:rPr>
        <w:t>износ подстицаја</w:t>
      </w:r>
      <w:r w:rsidR="00470E0F" w:rsidRPr="00F24993">
        <w:rPr>
          <w:lang w:val="sr-Latn-CS" w:eastAsia="en-US"/>
        </w:rPr>
        <w:t>,</w:t>
      </w:r>
      <w:r w:rsidR="00470E0F" w:rsidRPr="00F24993">
        <w:rPr>
          <w:lang w:eastAsia="en-US"/>
        </w:rPr>
        <w:t xml:space="preserve"> у односу на укупну вредност прихватљивих трошкова у оквиру</w:t>
      </w:r>
      <w:r w:rsidR="00470E0F">
        <w:rPr>
          <w:lang w:eastAsia="en-US"/>
        </w:rPr>
        <w:t xml:space="preserve"> </w:t>
      </w:r>
      <w:r w:rsidR="00470E0F" w:rsidRPr="00F24993">
        <w:rPr>
          <w:lang w:eastAsia="en-US"/>
        </w:rPr>
        <w:t xml:space="preserve">мере је 35% од укупне вредности реализоване инвестиције умањене </w:t>
      </w:r>
      <w:r w:rsidR="00470E0F" w:rsidRPr="00F24993">
        <w:rPr>
          <w:lang w:eastAsia="en-US"/>
        </w:rPr>
        <w:lastRenderedPageBreak/>
        <w:t>за износ ПДВ-а. Минимални износ субвенције по кориснику је 10.000,00 динара, а максимални износ субвенције по кориснику је 100.000, 00 динара.</w:t>
      </w:r>
    </w:p>
    <w:p w:rsidR="00A1707B" w:rsidRPr="00A1707B" w:rsidRDefault="00A1707B" w:rsidP="00470E0F">
      <w:pPr>
        <w:spacing w:line="276" w:lineRule="auto"/>
        <w:jc w:val="both"/>
        <w:rPr>
          <w:lang w:val="sr-Cyrl-CS" w:eastAsia="en-US"/>
        </w:rPr>
      </w:pPr>
    </w:p>
    <w:p w:rsidR="00470E0F" w:rsidRPr="000967FD" w:rsidRDefault="00470E0F" w:rsidP="00470E0F">
      <w:pPr>
        <w:spacing w:line="276" w:lineRule="auto"/>
        <w:jc w:val="both"/>
        <w:rPr>
          <w:b/>
          <w:lang w:val="sr-Cyrl-CS"/>
        </w:rPr>
      </w:pPr>
      <w:r w:rsidRPr="00F24993">
        <w:rPr>
          <w:b/>
        </w:rPr>
        <w:t xml:space="preserve">2.3.11. Индикатори/показатељи </w:t>
      </w: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223"/>
      </w:tblGrid>
      <w:tr w:rsidR="00470E0F" w:rsidRPr="00F24993" w:rsidTr="00470E0F">
        <w:trPr>
          <w:trHeight w:val="919"/>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470E0F" w:rsidRPr="00F24993" w:rsidRDefault="00470E0F" w:rsidP="00470E0F">
            <w:pPr>
              <w:spacing w:after="120" w:line="276" w:lineRule="auto"/>
              <w:jc w:val="center"/>
              <w:rPr>
                <w:rFonts w:ascii="Arial" w:hAnsi="Arial" w:cs="Arial"/>
                <w:b/>
                <w:bCs/>
                <w:sz w:val="20"/>
                <w:szCs w:val="20"/>
              </w:rPr>
            </w:pPr>
            <w:r w:rsidRPr="00F24993">
              <w:rPr>
                <w:rFonts w:ascii="Arial" w:hAnsi="Arial" w:cs="Arial"/>
                <w:b/>
                <w:bCs/>
                <w:sz w:val="20"/>
                <w:szCs w:val="20"/>
              </w:rPr>
              <w:t>Редни број</w:t>
            </w:r>
          </w:p>
        </w:tc>
        <w:tc>
          <w:tcPr>
            <w:tcW w:w="822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470E0F" w:rsidRPr="00F24993" w:rsidRDefault="00470E0F" w:rsidP="00470E0F">
            <w:pPr>
              <w:spacing w:after="120" w:line="276" w:lineRule="auto"/>
              <w:jc w:val="center"/>
              <w:rPr>
                <w:rFonts w:ascii="Arial" w:hAnsi="Arial" w:cs="Arial"/>
                <w:sz w:val="20"/>
                <w:szCs w:val="20"/>
              </w:rPr>
            </w:pPr>
            <w:r w:rsidRPr="00F24993">
              <w:rPr>
                <w:rFonts w:ascii="Arial" w:hAnsi="Arial" w:cs="Arial"/>
                <w:b/>
                <w:bCs/>
                <w:sz w:val="20"/>
                <w:szCs w:val="20"/>
              </w:rPr>
              <w:t>Назив показатеља</w:t>
            </w:r>
          </w:p>
        </w:tc>
      </w:tr>
      <w:tr w:rsidR="00470E0F" w:rsidRPr="00F24993" w:rsidTr="00470E0F">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70E0F" w:rsidRPr="00A1707B" w:rsidRDefault="00470E0F" w:rsidP="00470E0F">
            <w:pPr>
              <w:spacing w:after="120" w:line="276" w:lineRule="auto"/>
              <w:jc w:val="center"/>
              <w:rPr>
                <w:rFonts w:ascii="Arial" w:hAnsi="Arial" w:cs="Arial"/>
                <w:sz w:val="20"/>
                <w:szCs w:val="20"/>
              </w:rPr>
            </w:pPr>
            <w:r w:rsidRPr="00A1707B">
              <w:rPr>
                <w:rFonts w:ascii="Arial" w:hAnsi="Arial" w:cs="Arial"/>
                <w:sz w:val="20"/>
                <w:szCs w:val="20"/>
              </w:rPr>
              <w:t>1.</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0E0F" w:rsidRPr="00F24993" w:rsidRDefault="00470E0F" w:rsidP="00470E0F">
            <w:pPr>
              <w:spacing w:after="120" w:line="276" w:lineRule="auto"/>
              <w:rPr>
                <w:rFonts w:ascii="Arial" w:hAnsi="Arial" w:cs="Arial"/>
                <w:sz w:val="20"/>
                <w:szCs w:val="20"/>
              </w:rPr>
            </w:pPr>
            <w:r w:rsidRPr="00F24993">
              <w:rPr>
                <w:rFonts w:ascii="Arial" w:hAnsi="Arial" w:cs="Arial"/>
                <w:sz w:val="20"/>
                <w:szCs w:val="20"/>
                <w:lang w:eastAsia="en-US"/>
              </w:rPr>
              <w:t>Укупан број подржаних инвестиција</w:t>
            </w:r>
          </w:p>
        </w:tc>
      </w:tr>
      <w:tr w:rsidR="00470E0F" w:rsidRPr="00F24993" w:rsidTr="00470E0F">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70E0F" w:rsidRPr="00A1707B" w:rsidRDefault="00470E0F" w:rsidP="00470E0F">
            <w:pPr>
              <w:spacing w:after="120" w:line="276" w:lineRule="auto"/>
              <w:jc w:val="center"/>
              <w:rPr>
                <w:rFonts w:ascii="Arial" w:hAnsi="Arial" w:cs="Arial"/>
                <w:sz w:val="20"/>
                <w:szCs w:val="20"/>
              </w:rPr>
            </w:pPr>
            <w:r w:rsidRPr="00A1707B">
              <w:rPr>
                <w:rFonts w:ascii="Arial" w:hAnsi="Arial" w:cs="Arial"/>
                <w:sz w:val="20"/>
                <w:szCs w:val="20"/>
              </w:rPr>
              <w:t>2.</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0E0F" w:rsidRPr="00F24993" w:rsidRDefault="00470E0F" w:rsidP="00470E0F">
            <w:pPr>
              <w:spacing w:after="120" w:line="276" w:lineRule="auto"/>
              <w:rPr>
                <w:rFonts w:ascii="Arial" w:hAnsi="Arial" w:cs="Arial"/>
                <w:sz w:val="20"/>
                <w:szCs w:val="20"/>
                <w:lang w:val="ru-RU"/>
              </w:rPr>
            </w:pPr>
            <w:r w:rsidRPr="00F24993">
              <w:rPr>
                <w:rFonts w:ascii="Arial" w:eastAsia="TimesNewRomanPSMT" w:hAnsi="Arial" w:cs="Arial"/>
                <w:sz w:val="20"/>
                <w:szCs w:val="20"/>
              </w:rPr>
              <w:t>Број набављених грла</w:t>
            </w:r>
          </w:p>
        </w:tc>
      </w:tr>
      <w:tr w:rsidR="00470E0F" w:rsidRPr="00F24993" w:rsidTr="00470E0F">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70E0F" w:rsidRPr="00A1707B" w:rsidRDefault="00470E0F" w:rsidP="00470E0F">
            <w:pPr>
              <w:spacing w:after="120" w:line="276" w:lineRule="auto"/>
              <w:jc w:val="center"/>
              <w:rPr>
                <w:rFonts w:ascii="Arial" w:hAnsi="Arial" w:cs="Arial"/>
                <w:sz w:val="20"/>
                <w:szCs w:val="20"/>
              </w:rPr>
            </w:pPr>
            <w:r w:rsidRPr="00A1707B">
              <w:rPr>
                <w:rFonts w:ascii="Arial" w:hAnsi="Arial" w:cs="Arial"/>
                <w:sz w:val="20"/>
                <w:szCs w:val="20"/>
              </w:rPr>
              <w:t>3.</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70E0F" w:rsidRPr="00F24993" w:rsidRDefault="00470E0F" w:rsidP="00470E0F">
            <w:pPr>
              <w:spacing w:after="120" w:line="276" w:lineRule="auto"/>
              <w:rPr>
                <w:rFonts w:ascii="Arial" w:hAnsi="Arial" w:cs="Arial"/>
                <w:sz w:val="20"/>
                <w:szCs w:val="20"/>
                <w:lang w:val="ru-RU"/>
              </w:rPr>
            </w:pPr>
            <w:r w:rsidRPr="00F24993">
              <w:rPr>
                <w:rFonts w:ascii="Arial" w:hAnsi="Arial" w:cs="Arial"/>
                <w:sz w:val="20"/>
                <w:szCs w:val="20"/>
                <w:lang w:eastAsia="en-US"/>
              </w:rPr>
              <w:t>Укупна површина под новим  вишегодишњим засадима (ха)</w:t>
            </w:r>
          </w:p>
        </w:tc>
      </w:tr>
    </w:tbl>
    <w:p w:rsidR="00470E0F" w:rsidRPr="0062012D" w:rsidRDefault="00470E0F" w:rsidP="00470E0F">
      <w:pPr>
        <w:jc w:val="both"/>
        <w:rPr>
          <w:b/>
          <w:color w:val="00B0F0"/>
        </w:rPr>
      </w:pPr>
    </w:p>
    <w:p w:rsidR="00470E0F" w:rsidRPr="000967FD" w:rsidRDefault="00470E0F" w:rsidP="00470E0F">
      <w:pPr>
        <w:spacing w:line="276" w:lineRule="auto"/>
        <w:jc w:val="both"/>
        <w:rPr>
          <w:b/>
          <w:lang w:val="sr-Cyrl-CS"/>
        </w:rPr>
      </w:pPr>
      <w:r w:rsidRPr="00F24993">
        <w:rPr>
          <w:b/>
        </w:rPr>
        <w:t>2.3.12. Административна процедура</w:t>
      </w:r>
    </w:p>
    <w:p w:rsidR="00470E0F" w:rsidRDefault="00470E0F" w:rsidP="00470E0F">
      <w:pPr>
        <w:ind w:firstLine="709"/>
        <w:jc w:val="both"/>
        <w:rPr>
          <w:lang w:val="ru-RU"/>
        </w:rPr>
      </w:pPr>
      <w:r>
        <w:rPr>
          <w:lang w:val="ru-RU"/>
        </w:rPr>
        <w:t xml:space="preserve">            Захтеви за доделу бесповратних подстицајних средстава намењених </w:t>
      </w:r>
      <w:r w:rsidRPr="00FD4754">
        <w:rPr>
          <w:rFonts w:eastAsia="Times New Roman"/>
          <w:lang w:eastAsia="sr-Cyrl-CS"/>
        </w:rPr>
        <w:t>и</w:t>
      </w:r>
      <w:r>
        <w:t>нвестицијама</w:t>
      </w:r>
      <w:r w:rsidRPr="00FD4754">
        <w:t xml:space="preserve"> у физичка средства пољопривредних газдинстава</w:t>
      </w:r>
      <w:r w:rsidRPr="00FD4754">
        <w:rPr>
          <w:noProof/>
          <w:lang w:val="sr-Cyrl-CS"/>
        </w:rPr>
        <w:t xml:space="preserve"> </w:t>
      </w:r>
      <w:r>
        <w:rPr>
          <w:noProof/>
        </w:rPr>
        <w:t>у</w:t>
      </w:r>
      <w:r>
        <w:rPr>
          <w:lang w:val="ru-RU"/>
        </w:rPr>
        <w:t xml:space="preserve"> 2018. годину  подносе се од стране корисника на обрасцима који су одштампани за ову намену, и исти ће заинтересованим лицима бити доступни на писарници Општинске управе општине Љиг.</w:t>
      </w:r>
    </w:p>
    <w:p w:rsidR="00470E0F" w:rsidRPr="00F24993" w:rsidRDefault="00470E0F" w:rsidP="00470E0F">
      <w:pPr>
        <w:ind w:firstLine="709"/>
        <w:jc w:val="both"/>
      </w:pPr>
      <w:r w:rsidRPr="00ED507B">
        <w:t xml:space="preserve"> </w:t>
      </w:r>
      <w:r w:rsidRPr="00F24993">
        <w:t xml:space="preserve">Конкурс за доделу средстава расписује председник општине Љиг и исти остаје отворен до утрошка планираних средстава а најкасније до </w:t>
      </w:r>
      <w:r>
        <w:t>31. децембра 2018</w:t>
      </w:r>
      <w:r w:rsidRPr="00F24993">
        <w:t xml:space="preserve">. године. </w:t>
      </w:r>
    </w:p>
    <w:p w:rsidR="00470E0F" w:rsidRDefault="00470E0F" w:rsidP="00470E0F">
      <w:pPr>
        <w:jc w:val="both"/>
      </w:pPr>
      <w:r>
        <w:t xml:space="preserve">           </w:t>
      </w:r>
      <w:r w:rsidRPr="00F24993">
        <w:rPr>
          <w:lang w:val="ru-RU"/>
        </w:rPr>
        <w:t xml:space="preserve">Детаљне административне провере </w:t>
      </w:r>
      <w:r>
        <w:rPr>
          <w:lang w:val="ru-RU"/>
        </w:rPr>
        <w:t xml:space="preserve">од стране Одељења за финансије, </w:t>
      </w:r>
      <w:r w:rsidRPr="00F24993">
        <w:rPr>
          <w:lang w:val="ru-RU"/>
        </w:rPr>
        <w:t>се спроводе пре одобравања захтева, ради утврђивања да ли је поднети захтев потпун, поднет на време и да ли</w:t>
      </w:r>
      <w:r>
        <w:rPr>
          <w:lang w:val="ru-RU"/>
        </w:rPr>
        <w:t xml:space="preserve"> је у складу са  конкурсним </w:t>
      </w:r>
      <w:r w:rsidRPr="00F24993">
        <w:rPr>
          <w:lang w:val="ru-RU"/>
        </w:rPr>
        <w:t xml:space="preserve"> услови</w:t>
      </w:r>
      <w:r>
        <w:rPr>
          <w:lang w:val="ru-RU"/>
        </w:rPr>
        <w:t>ма</w:t>
      </w:r>
      <w:r w:rsidRPr="00F24993">
        <w:rPr>
          <w:lang w:val="ru-RU"/>
        </w:rPr>
        <w:t xml:space="preserve"> за његово од</w:t>
      </w:r>
      <w:r>
        <w:rPr>
          <w:lang w:val="ru-RU"/>
        </w:rPr>
        <w:t xml:space="preserve">обравање </w:t>
      </w:r>
      <w:r w:rsidRPr="00F24993">
        <w:rPr>
          <w:lang w:val="ru-RU"/>
        </w:rPr>
        <w:t>.</w:t>
      </w:r>
      <w:r w:rsidRPr="00ED507B">
        <w:t xml:space="preserve"> </w:t>
      </w:r>
    </w:p>
    <w:p w:rsidR="00BA2DF1" w:rsidRDefault="00470E0F" w:rsidP="00470E0F">
      <w:pPr>
        <w:jc w:val="both"/>
        <w:rPr>
          <w:lang w:val="sr-Cyrl-CS"/>
        </w:rPr>
      </w:pPr>
      <w:r w:rsidRPr="00F24993">
        <w:t>На основу решења којим се утврђује испуњеност услова за коришћење подстицајних ср</w:t>
      </w:r>
      <w:r>
        <w:t>едстава са подносиоцом захтева председник општине закључује У</w:t>
      </w:r>
      <w:r w:rsidRPr="00F24993">
        <w:t>говор којим се дефинишу сва међусобна права и обавезе.</w:t>
      </w:r>
    </w:p>
    <w:p w:rsidR="00470E0F" w:rsidRPr="000967FD" w:rsidRDefault="00470E0F" w:rsidP="000967FD">
      <w:pPr>
        <w:jc w:val="both"/>
        <w:rPr>
          <w:lang w:val="sr-Cyrl-CS"/>
        </w:rPr>
      </w:pPr>
    </w:p>
    <w:p w:rsidR="00470E0F" w:rsidRPr="00ED507B" w:rsidRDefault="00470E0F" w:rsidP="00470E0F">
      <w:pPr>
        <w:jc w:val="both"/>
        <w:rPr>
          <w:b/>
        </w:rPr>
      </w:pPr>
      <w:r>
        <w:rPr>
          <w:b/>
        </w:rPr>
        <w:t>2.4. Назив и шифра мере</w:t>
      </w:r>
    </w:p>
    <w:p w:rsidR="00470E0F" w:rsidRPr="005E7746" w:rsidRDefault="00470E0F" w:rsidP="000967FD">
      <w:pPr>
        <w:ind w:firstLine="720"/>
        <w:jc w:val="both"/>
        <w:rPr>
          <w:b/>
        </w:rPr>
      </w:pPr>
      <w:r>
        <w:rPr>
          <w:b/>
        </w:rPr>
        <w:t xml:space="preserve">Назив: </w:t>
      </w:r>
      <w:r w:rsidRPr="005E7746">
        <w:rPr>
          <w:b/>
        </w:rPr>
        <w:t xml:space="preserve">Подстицаји за промотивне активности у пољопривреди и руралном </w:t>
      </w:r>
      <w:r>
        <w:rPr>
          <w:b/>
        </w:rPr>
        <w:t xml:space="preserve">            </w:t>
      </w:r>
      <w:r w:rsidRPr="005E7746">
        <w:rPr>
          <w:b/>
        </w:rPr>
        <w:t xml:space="preserve">развоју </w:t>
      </w:r>
    </w:p>
    <w:p w:rsidR="00470E0F" w:rsidRPr="005E7746" w:rsidRDefault="00470E0F" w:rsidP="00470E0F">
      <w:pPr>
        <w:ind w:firstLine="720"/>
        <w:jc w:val="both"/>
        <w:rPr>
          <w:b/>
        </w:rPr>
      </w:pPr>
      <w:r w:rsidRPr="005E7746">
        <w:rPr>
          <w:b/>
        </w:rPr>
        <w:t>Шифра: 402</w:t>
      </w:r>
    </w:p>
    <w:p w:rsidR="00470E0F" w:rsidRDefault="00470E0F" w:rsidP="00470E0F">
      <w:pPr>
        <w:jc w:val="both"/>
        <w:rPr>
          <w:b/>
        </w:rPr>
      </w:pPr>
    </w:p>
    <w:p w:rsidR="00882975" w:rsidRPr="00882975" w:rsidRDefault="00470E0F" w:rsidP="00470E0F">
      <w:pPr>
        <w:jc w:val="both"/>
        <w:rPr>
          <w:b/>
          <w:lang w:val="sr-Cyrl-CS"/>
        </w:rPr>
      </w:pPr>
      <w:r>
        <w:rPr>
          <w:b/>
        </w:rPr>
        <w:t xml:space="preserve">2.4.1. Образложење </w:t>
      </w:r>
    </w:p>
    <w:p w:rsidR="00470E0F" w:rsidRDefault="00470E0F" w:rsidP="00470E0F">
      <w:pPr>
        <w:jc w:val="both"/>
        <w:rPr>
          <w:lang w:val="ru-RU"/>
        </w:rPr>
      </w:pPr>
      <w:r>
        <w:rPr>
          <w:lang w:val="ru-RU"/>
        </w:rPr>
        <w:t xml:space="preserve">             Овом мером ће се омогућити нашим пољопривреним произвођачима и удружењима у области пољопривреде </w:t>
      </w:r>
      <w:r>
        <w:t>јачање њихових капацитета</w:t>
      </w:r>
      <w:r>
        <w:rPr>
          <w:lang w:val="ru-RU"/>
        </w:rPr>
        <w:t xml:space="preserve">  како би се обезбедио врхунски квалитет у производњи који је неопходан да би могли да постигну конкурентност неопходну за пласирање производа а посебно за извоз у ЕУ.</w:t>
      </w:r>
    </w:p>
    <w:p w:rsidR="00470E0F" w:rsidRPr="00480157" w:rsidRDefault="00470E0F" w:rsidP="00470E0F">
      <w:pPr>
        <w:autoSpaceDE w:val="0"/>
        <w:autoSpaceDN w:val="0"/>
        <w:adjustRightInd w:val="0"/>
        <w:jc w:val="both"/>
        <w:rPr>
          <w:lang w:eastAsia="en-US"/>
        </w:rPr>
      </w:pPr>
      <w:r>
        <w:rPr>
          <w:lang w:val="ru-RU"/>
        </w:rPr>
        <w:tab/>
      </w:r>
      <w:r w:rsidRPr="00480157">
        <w:rPr>
          <w:lang w:eastAsia="en-US"/>
        </w:rPr>
        <w:t>Подршка информативним активностима обухватиће подршку промоције развојних потенцијала и потреба села, очувања традиције, подршку активностима везаним за подизање нивоа пласмана производа и услуга и активностима везаним за развој села у образовном, здравственом,</w:t>
      </w:r>
      <w:r>
        <w:rPr>
          <w:rFonts w:ascii="TimesNewRomanPSMT" w:hAnsi="TimesNewRomanPSMT" w:cs="TimesNewRomanPSMT"/>
          <w:lang w:eastAsia="en-US"/>
        </w:rPr>
        <w:t xml:space="preserve"> </w:t>
      </w:r>
      <w:r w:rsidRPr="00480157">
        <w:rPr>
          <w:lang w:eastAsia="en-US"/>
        </w:rPr>
        <w:t>културном, спортском, социолошком и осталим аспектима, који ће утицати на побољшање квалитета живота сеоског становништва.</w:t>
      </w:r>
    </w:p>
    <w:p w:rsidR="00470E0F" w:rsidRDefault="00882975" w:rsidP="00470E0F">
      <w:pPr>
        <w:jc w:val="both"/>
      </w:pPr>
      <w:r>
        <w:t xml:space="preserve">Ова мера је </w:t>
      </w:r>
      <w:r w:rsidR="00470E0F" w:rsidRPr="00097D64">
        <w:t xml:space="preserve">у складу са националном Стратегијом пољопривреде и </w:t>
      </w:r>
      <w:r w:rsidR="00470E0F">
        <w:t>руралног развоја 2014.– 2024</w:t>
      </w:r>
      <w:r w:rsidR="00470E0F" w:rsidRPr="00097D64">
        <w:t>.</w:t>
      </w:r>
    </w:p>
    <w:p w:rsidR="00470E0F" w:rsidRDefault="00470E0F" w:rsidP="00470E0F">
      <w:pPr>
        <w:ind w:firstLine="709"/>
        <w:jc w:val="both"/>
      </w:pPr>
      <w:r>
        <w:t>С</w:t>
      </w:r>
      <w:r w:rsidRPr="00097D64">
        <w:t>тручно оспособљавање и активности стицања вештина и показне активности биће усмерен</w:t>
      </w:r>
      <w:r>
        <w:t xml:space="preserve">е на пољопривредне произвођаче, </w:t>
      </w:r>
      <w:r w:rsidRPr="00097D64">
        <w:rPr>
          <w:lang w:val="sr-Cyrl-CS"/>
        </w:rPr>
        <w:t xml:space="preserve">сеоско становништво и на </w:t>
      </w:r>
      <w:r>
        <w:t xml:space="preserve">стручњаке локалног агросектора, из свих пољопривредних и непољопривредних области, </w:t>
      </w:r>
      <w:r w:rsidRPr="00097D64">
        <w:rPr>
          <w:lang w:val="sr-Cyrl-CS"/>
        </w:rPr>
        <w:t xml:space="preserve">који ће </w:t>
      </w:r>
      <w:r w:rsidRPr="00097D64">
        <w:rPr>
          <w:lang w:val="sr-Cyrl-CS"/>
        </w:rPr>
        <w:lastRenderedPageBreak/>
        <w:t>резултате стручног усавршавања користити за даљи руралн</w:t>
      </w:r>
      <w:r w:rsidR="00882975">
        <w:rPr>
          <w:lang w:val="sr-Cyrl-CS"/>
        </w:rPr>
        <w:t>и развој на подручју О</w:t>
      </w:r>
      <w:r>
        <w:rPr>
          <w:lang w:val="sr-Cyrl-CS"/>
        </w:rPr>
        <w:t>пштине</w:t>
      </w:r>
      <w:r>
        <w:t>.</w:t>
      </w:r>
    </w:p>
    <w:p w:rsidR="00470E0F" w:rsidRPr="00480157" w:rsidRDefault="00470E0F" w:rsidP="00470E0F">
      <w:pPr>
        <w:ind w:firstLine="709"/>
        <w:jc w:val="both"/>
        <w:rPr>
          <w:lang w:val="ru-RU"/>
        </w:rPr>
      </w:pPr>
    </w:p>
    <w:p w:rsidR="00470E0F" w:rsidRDefault="00470E0F" w:rsidP="00470E0F">
      <w:pPr>
        <w:jc w:val="both"/>
        <w:rPr>
          <w:b/>
          <w:lang w:val="sr-Cyrl-CS"/>
        </w:rPr>
      </w:pPr>
      <w:r>
        <w:rPr>
          <w:b/>
        </w:rPr>
        <w:t xml:space="preserve">2.4.2. Циљеви мере </w:t>
      </w:r>
    </w:p>
    <w:p w:rsidR="00A30649" w:rsidRPr="00A30649" w:rsidRDefault="00A30649" w:rsidP="00470E0F">
      <w:pPr>
        <w:jc w:val="both"/>
        <w:rPr>
          <w:b/>
          <w:lang w:val="sr-Cyrl-CS"/>
        </w:rPr>
      </w:pPr>
    </w:p>
    <w:p w:rsidR="00470E0F" w:rsidRDefault="00470E0F" w:rsidP="00470E0F">
      <w:pPr>
        <w:ind w:firstLine="720"/>
        <w:jc w:val="both"/>
        <w:rPr>
          <w:lang w:val="ru-RU"/>
        </w:rPr>
      </w:pPr>
      <w:r w:rsidRPr="00480157">
        <w:rPr>
          <w:b/>
          <w:lang w:val="ru-RU"/>
        </w:rPr>
        <w:t>Општи циљеви</w:t>
      </w:r>
      <w:r>
        <w:rPr>
          <w:lang w:val="ru-RU"/>
        </w:rPr>
        <w:t xml:space="preserve">: </w:t>
      </w:r>
    </w:p>
    <w:p w:rsidR="00470E0F" w:rsidRPr="00D878B1" w:rsidRDefault="00470E0F" w:rsidP="00470E0F">
      <w:pPr>
        <w:autoSpaceDE w:val="0"/>
        <w:autoSpaceDN w:val="0"/>
        <w:adjustRightInd w:val="0"/>
        <w:ind w:left="720"/>
        <w:rPr>
          <w:lang w:val="sr-Cyrl-CS" w:eastAsia="en-US"/>
        </w:rPr>
      </w:pPr>
      <w:r>
        <w:t xml:space="preserve">- </w:t>
      </w:r>
      <w:r w:rsidR="00A30649">
        <w:rPr>
          <w:lang w:val="sr-Cyrl-CS"/>
        </w:rPr>
        <w:t xml:space="preserve"> </w:t>
      </w:r>
      <w:r>
        <w:rPr>
          <w:lang w:val="sr-Cyrl-CS"/>
        </w:rPr>
        <w:t>Р</w:t>
      </w:r>
      <w:r w:rsidRPr="001F7CD5">
        <w:rPr>
          <w:lang w:val="sr-Cyrl-CS"/>
        </w:rPr>
        <w:t>азвој</w:t>
      </w:r>
      <w:r w:rsidRPr="001F7CD5">
        <w:t xml:space="preserve"> пољопривреде и руралних подручја заснован на знању</w:t>
      </w:r>
      <w:r w:rsidRPr="001F7CD5">
        <w:rPr>
          <w:lang w:eastAsia="en-US"/>
        </w:rPr>
        <w:t>;</w:t>
      </w:r>
    </w:p>
    <w:p w:rsidR="00470E0F" w:rsidRDefault="00470E0F" w:rsidP="00470E0F">
      <w:pPr>
        <w:ind w:firstLine="720"/>
        <w:jc w:val="both"/>
        <w:rPr>
          <w:lang w:val="ru-RU"/>
        </w:rPr>
      </w:pPr>
      <w:r>
        <w:rPr>
          <w:lang w:val="ru-RU"/>
        </w:rPr>
        <w:t xml:space="preserve">- </w:t>
      </w:r>
      <w:r w:rsidR="00A30649">
        <w:rPr>
          <w:lang w:val="ru-RU"/>
        </w:rPr>
        <w:t xml:space="preserve"> </w:t>
      </w:r>
      <w:r>
        <w:rPr>
          <w:lang w:val="ru-RU"/>
        </w:rPr>
        <w:t xml:space="preserve">стабилност дохотка пољопривредних газдинстава  и повећање производње; </w:t>
      </w:r>
    </w:p>
    <w:p w:rsidR="00470E0F" w:rsidRDefault="00470E0F" w:rsidP="00470E0F">
      <w:pPr>
        <w:ind w:firstLine="720"/>
        <w:jc w:val="both"/>
        <w:rPr>
          <w:lang w:val="ru-RU"/>
        </w:rPr>
      </w:pPr>
      <w:r>
        <w:rPr>
          <w:lang w:val="ru-RU"/>
        </w:rPr>
        <w:t xml:space="preserve">- </w:t>
      </w:r>
      <w:r>
        <w:t>п</w:t>
      </w:r>
      <w:r>
        <w:rPr>
          <w:lang w:val="ru-RU"/>
        </w:rPr>
        <w:t xml:space="preserve">обољшање продуктивности и квалитета производа и смањење трошкова производње; </w:t>
      </w:r>
    </w:p>
    <w:p w:rsidR="00470E0F" w:rsidRDefault="00470E0F" w:rsidP="00470E0F">
      <w:pPr>
        <w:ind w:firstLine="720"/>
        <w:jc w:val="both"/>
        <w:rPr>
          <w:lang w:val="ru-RU"/>
        </w:rPr>
      </w:pPr>
      <w:r>
        <w:rPr>
          <w:lang w:val="ru-RU"/>
        </w:rPr>
        <w:t>-</w:t>
      </w:r>
      <w:r w:rsidR="00A30649">
        <w:rPr>
          <w:lang w:val="ru-RU"/>
        </w:rPr>
        <w:t xml:space="preserve">  </w:t>
      </w:r>
      <w:r>
        <w:t>у</w:t>
      </w:r>
      <w:r>
        <w:rPr>
          <w:lang w:val="ru-RU"/>
        </w:rPr>
        <w:t>напређење техничко-технолошке опремљености;</w:t>
      </w:r>
    </w:p>
    <w:p w:rsidR="00470E0F" w:rsidRDefault="00470E0F" w:rsidP="00470E0F">
      <w:pPr>
        <w:ind w:firstLine="720"/>
        <w:jc w:val="both"/>
        <w:rPr>
          <w:lang w:val="ru-RU"/>
        </w:rPr>
      </w:pPr>
      <w:r>
        <w:rPr>
          <w:lang w:val="ru-RU"/>
        </w:rPr>
        <w:t>-</w:t>
      </w:r>
      <w:r w:rsidR="00A30649">
        <w:rPr>
          <w:lang w:val="ru-RU"/>
        </w:rPr>
        <w:t xml:space="preserve">  </w:t>
      </w:r>
      <w:r>
        <w:rPr>
          <w:lang w:val="ru-RU"/>
        </w:rPr>
        <w:t>одрживо управљањ</w:t>
      </w:r>
      <w:r>
        <w:t>e</w:t>
      </w:r>
      <w:r>
        <w:rPr>
          <w:lang w:val="ru-RU"/>
        </w:rPr>
        <w:t xml:space="preserve"> ресурсима и заштита животне средине; </w:t>
      </w:r>
    </w:p>
    <w:p w:rsidR="00470E0F" w:rsidRDefault="00470E0F" w:rsidP="00470E0F">
      <w:pPr>
        <w:ind w:firstLine="720"/>
        <w:jc w:val="both"/>
        <w:rPr>
          <w:lang w:val="ru-RU"/>
        </w:rPr>
      </w:pPr>
      <w:r>
        <w:rPr>
          <w:lang w:val="ru-RU"/>
        </w:rPr>
        <w:t>-</w:t>
      </w:r>
      <w:r w:rsidR="00A30649">
        <w:rPr>
          <w:lang w:val="ru-RU"/>
        </w:rPr>
        <w:t xml:space="preserve"> </w:t>
      </w:r>
      <w:r>
        <w:t>р</w:t>
      </w:r>
      <w:r>
        <w:rPr>
          <w:lang w:val="ru-RU"/>
        </w:rPr>
        <w:t>аст конкурентности уз прилагођавање захтевима домаћег и иностраног тржишта.</w:t>
      </w:r>
    </w:p>
    <w:p w:rsidR="00470E0F" w:rsidRDefault="00470E0F" w:rsidP="00470E0F">
      <w:pPr>
        <w:ind w:firstLine="720"/>
        <w:jc w:val="both"/>
        <w:rPr>
          <w:lang w:val="ru-RU"/>
        </w:rPr>
      </w:pPr>
    </w:p>
    <w:p w:rsidR="00A30649" w:rsidRPr="00D20D78" w:rsidRDefault="00470E0F" w:rsidP="00470E0F">
      <w:pPr>
        <w:autoSpaceDE w:val="0"/>
        <w:autoSpaceDN w:val="0"/>
        <w:adjustRightInd w:val="0"/>
        <w:jc w:val="both"/>
        <w:rPr>
          <w:b/>
          <w:lang w:val="sr-Cyrl-CS" w:eastAsia="en-US"/>
        </w:rPr>
      </w:pPr>
      <w:r>
        <w:rPr>
          <w:rFonts w:ascii="TimesNewRomanPSMT" w:hAnsi="TimesNewRomanPSMT" w:cs="TimesNewRomanPSMT"/>
          <w:lang w:eastAsia="en-US"/>
        </w:rPr>
        <w:tab/>
      </w:r>
      <w:r w:rsidRPr="00480157">
        <w:rPr>
          <w:b/>
          <w:lang w:eastAsia="en-US"/>
        </w:rPr>
        <w:t>Специфични циљеви</w:t>
      </w:r>
    </w:p>
    <w:p w:rsidR="00470E0F" w:rsidRDefault="00470E0F" w:rsidP="00470E0F">
      <w:pPr>
        <w:autoSpaceDE w:val="0"/>
        <w:autoSpaceDN w:val="0"/>
        <w:adjustRightInd w:val="0"/>
        <w:jc w:val="both"/>
        <w:rPr>
          <w:lang w:eastAsia="en-US"/>
        </w:rPr>
      </w:pPr>
      <w:r>
        <w:rPr>
          <w:lang w:eastAsia="en-US"/>
        </w:rPr>
        <w:t xml:space="preserve">          - П</w:t>
      </w:r>
      <w:r w:rsidRPr="00480157">
        <w:rPr>
          <w:lang w:eastAsia="en-US"/>
        </w:rPr>
        <w:t xml:space="preserve">римену нових технологија и знања, </w:t>
      </w:r>
    </w:p>
    <w:p w:rsidR="00470E0F" w:rsidRPr="00480157" w:rsidRDefault="00470E0F" w:rsidP="00470E0F">
      <w:pPr>
        <w:autoSpaceDE w:val="0"/>
        <w:autoSpaceDN w:val="0"/>
        <w:adjustRightInd w:val="0"/>
        <w:jc w:val="both"/>
        <w:rPr>
          <w:lang w:eastAsia="en-US"/>
        </w:rPr>
      </w:pPr>
      <w:r>
        <w:rPr>
          <w:lang w:eastAsia="en-US"/>
        </w:rPr>
        <w:t xml:space="preserve">          - повећање нивоа стручних </w:t>
      </w:r>
      <w:r w:rsidRPr="00480157">
        <w:rPr>
          <w:lang w:eastAsia="en-US"/>
        </w:rPr>
        <w:t xml:space="preserve"> знања</w:t>
      </w:r>
      <w:r>
        <w:rPr>
          <w:lang w:eastAsia="en-US"/>
        </w:rPr>
        <w:t xml:space="preserve"> и вештина, </w:t>
      </w:r>
      <w:r w:rsidRPr="00480157">
        <w:rPr>
          <w:lang w:eastAsia="en-US"/>
        </w:rPr>
        <w:t xml:space="preserve"> развијање свести и мотивисаности за образовањем.</w:t>
      </w:r>
    </w:p>
    <w:p w:rsidR="00470E0F" w:rsidRDefault="00470E0F" w:rsidP="00470E0F">
      <w:pPr>
        <w:jc w:val="both"/>
        <w:rPr>
          <w:b/>
        </w:rPr>
      </w:pPr>
    </w:p>
    <w:p w:rsidR="00470E0F" w:rsidRPr="00612951" w:rsidRDefault="00470E0F" w:rsidP="00470E0F">
      <w:pPr>
        <w:jc w:val="both"/>
        <w:rPr>
          <w:b/>
        </w:rPr>
      </w:pPr>
      <w:r w:rsidRPr="00612951">
        <w:rPr>
          <w:b/>
        </w:rPr>
        <w:t xml:space="preserve">2.4.3. Веза са мерама Националног програма за рурални развој Републике Србије </w:t>
      </w:r>
    </w:p>
    <w:p w:rsidR="00470E0F" w:rsidRDefault="00470E0F" w:rsidP="00F3099C">
      <w:pPr>
        <w:jc w:val="both"/>
        <w:rPr>
          <w:b/>
          <w:lang w:val="sr-Cyrl-CS"/>
        </w:rPr>
      </w:pPr>
      <w:r w:rsidRPr="00612951">
        <w:rPr>
          <w:b/>
        </w:rPr>
        <w:t xml:space="preserve">         (НПРР) </w:t>
      </w:r>
    </w:p>
    <w:p w:rsidR="003560F9" w:rsidRDefault="00F3099C" w:rsidP="003560F9">
      <w:pPr>
        <w:tabs>
          <w:tab w:val="left" w:pos="679"/>
        </w:tabs>
        <w:ind w:right="112"/>
        <w:jc w:val="both"/>
      </w:pPr>
      <w:r w:rsidRPr="00F3099C">
        <w:rPr>
          <w:lang w:val="sr-Cyrl-CS"/>
        </w:rPr>
        <w:t>Ова мера је у складу са националним програмом за пољопривреду</w:t>
      </w:r>
      <w:r w:rsidR="003560F9" w:rsidRPr="003560F9">
        <w:rPr>
          <w:lang w:val="sr-Cyrl-CS"/>
        </w:rPr>
        <w:t xml:space="preserve"> </w:t>
      </w:r>
      <w:r w:rsidR="003560F9">
        <w:rPr>
          <w:lang w:val="sr-Cyrl-CS"/>
        </w:rPr>
        <w:t>за период 2018-2020</w:t>
      </w:r>
      <w:r w:rsidR="003560F9">
        <w:t>.</w:t>
      </w:r>
    </w:p>
    <w:p w:rsidR="00470E0F" w:rsidRPr="00612951" w:rsidRDefault="00470E0F" w:rsidP="00470E0F">
      <w:pPr>
        <w:jc w:val="both"/>
        <w:rPr>
          <w:b/>
        </w:rPr>
      </w:pPr>
    </w:p>
    <w:p w:rsidR="00470E0F" w:rsidRPr="000967FD" w:rsidRDefault="00470E0F" w:rsidP="00470E0F">
      <w:pPr>
        <w:jc w:val="both"/>
        <w:rPr>
          <w:b/>
          <w:lang w:val="sr-Cyrl-CS"/>
        </w:rPr>
      </w:pPr>
      <w:r>
        <w:rPr>
          <w:b/>
        </w:rPr>
        <w:t>2.4.4. Крајњи корисници</w:t>
      </w:r>
    </w:p>
    <w:p w:rsidR="00470E0F" w:rsidRDefault="00470E0F" w:rsidP="00470E0F">
      <w:pPr>
        <w:jc w:val="both"/>
        <w:rPr>
          <w:lang w:val="sr-Cyrl-CS"/>
        </w:rPr>
      </w:pPr>
      <w:r>
        <w:rPr>
          <w:b/>
        </w:rPr>
        <w:t xml:space="preserve"> </w:t>
      </w:r>
      <w:r w:rsidRPr="001F7CD5">
        <w:rPr>
          <w:lang w:val="sr-Cyrl-CS"/>
        </w:rPr>
        <w:t xml:space="preserve">Крајњи корисници </w:t>
      </w:r>
      <w:r>
        <w:rPr>
          <w:lang w:val="sr-Cyrl-CS"/>
        </w:rPr>
        <w:t xml:space="preserve">средстава </w:t>
      </w:r>
      <w:r w:rsidRPr="001F7CD5">
        <w:rPr>
          <w:lang w:val="sr-Cyrl-CS"/>
        </w:rPr>
        <w:t>ове мере су</w:t>
      </w:r>
      <w:r>
        <w:rPr>
          <w:lang w:val="sr-Cyrl-CS"/>
        </w:rPr>
        <w:t>:</w:t>
      </w:r>
      <w:r w:rsidRPr="001F7CD5">
        <w:rPr>
          <w:lang w:val="sr-Cyrl-CS"/>
        </w:rPr>
        <w:t xml:space="preserve"> </w:t>
      </w:r>
      <w:r>
        <w:rPr>
          <w:lang w:val="sr-Cyrl-CS"/>
        </w:rPr>
        <w:t>Регистрована пољопривредна газдинства, предузетници и правна лица који  пружају саветодавне и друге услуге</w:t>
      </w:r>
      <w:r w:rsidRPr="001F7CD5">
        <w:rPr>
          <w:lang w:val="sr-Cyrl-CS"/>
        </w:rPr>
        <w:t xml:space="preserve"> </w:t>
      </w:r>
      <w:r>
        <w:rPr>
          <w:lang w:val="sr-Cyrl-CS"/>
        </w:rPr>
        <w:t>регистрованим пољопривредним газдинствима и пољопривредним удружењима, предузетници и правна лица регистровани за</w:t>
      </w:r>
      <w:r>
        <w:t xml:space="preserve"> превоз путника, општине Љиг</w:t>
      </w:r>
      <w:r>
        <w:rPr>
          <w:lang w:val="sr-Cyrl-CS"/>
        </w:rPr>
        <w:t xml:space="preserve"> и грађани.</w:t>
      </w:r>
      <w:r>
        <w:rPr>
          <w:lang w:val="sr-Cyrl-CS"/>
        </w:rPr>
        <w:tab/>
      </w:r>
    </w:p>
    <w:p w:rsidR="00470E0F" w:rsidRDefault="00470E0F" w:rsidP="00470E0F">
      <w:pPr>
        <w:jc w:val="both"/>
        <w:rPr>
          <w:b/>
        </w:rPr>
      </w:pPr>
    </w:p>
    <w:p w:rsidR="00470E0F" w:rsidRPr="000967FD" w:rsidRDefault="00470E0F" w:rsidP="00470E0F">
      <w:pPr>
        <w:jc w:val="both"/>
        <w:rPr>
          <w:b/>
          <w:lang w:val="sr-Cyrl-CS"/>
        </w:rPr>
      </w:pPr>
      <w:r>
        <w:rPr>
          <w:b/>
        </w:rPr>
        <w:t>2.4.5. Економска одрживост</w:t>
      </w:r>
    </w:p>
    <w:p w:rsidR="00470E0F" w:rsidRDefault="00470E0F" w:rsidP="00470E0F">
      <w:pPr>
        <w:ind w:firstLine="720"/>
        <w:jc w:val="both"/>
      </w:pPr>
      <w:r>
        <w:t>Приликом предаје захтева удружење није у обавези да достави бизнис план или пројекат.</w:t>
      </w:r>
    </w:p>
    <w:p w:rsidR="00470E0F" w:rsidRDefault="00470E0F" w:rsidP="00470E0F">
      <w:pPr>
        <w:jc w:val="both"/>
      </w:pPr>
    </w:p>
    <w:p w:rsidR="00A30649" w:rsidRPr="00A30649" w:rsidRDefault="00470E0F" w:rsidP="00470E0F">
      <w:pPr>
        <w:jc w:val="both"/>
        <w:rPr>
          <w:b/>
          <w:lang w:val="sr-Cyrl-CS"/>
        </w:rPr>
      </w:pPr>
      <w:r>
        <w:rPr>
          <w:b/>
        </w:rPr>
        <w:t xml:space="preserve">2.4.6. Општи критеријуми за кориснике </w:t>
      </w:r>
    </w:p>
    <w:p w:rsidR="00470E0F" w:rsidRDefault="00470E0F" w:rsidP="00470E0F">
      <w:pPr>
        <w:ind w:firstLine="720"/>
        <w:jc w:val="both"/>
      </w:pPr>
      <w:r>
        <w:t>Удружење мора имати активан статус правног лица са седиштем на територији општине Љиг, мора бити основано у складу са прописима којима је уређено оснивање удружења и исто мора бити уписано у прописани регистар.</w:t>
      </w:r>
    </w:p>
    <w:p w:rsidR="00470E0F" w:rsidRPr="005E7746" w:rsidRDefault="00470E0F" w:rsidP="00470E0F">
      <w:pPr>
        <w:ind w:firstLine="720"/>
        <w:jc w:val="both"/>
      </w:pPr>
    </w:p>
    <w:p w:rsidR="00470E0F" w:rsidRPr="00D20D78" w:rsidRDefault="00470E0F" w:rsidP="00470E0F">
      <w:pPr>
        <w:pStyle w:val="ListParagraph"/>
        <w:tabs>
          <w:tab w:val="left" w:pos="4652"/>
        </w:tabs>
        <w:spacing w:before="72" w:after="0" w:line="240" w:lineRule="auto"/>
        <w:ind w:left="0"/>
        <w:jc w:val="both"/>
        <w:rPr>
          <w:rFonts w:ascii="Times New Roman" w:hAnsi="Times New Roman"/>
          <w:b/>
          <w:sz w:val="24"/>
          <w:szCs w:val="24"/>
          <w:lang w:val="sr-Cyrl-CS"/>
        </w:rPr>
      </w:pPr>
      <w:r>
        <w:rPr>
          <w:rFonts w:ascii="Times New Roman" w:hAnsi="Times New Roman"/>
          <w:b/>
          <w:sz w:val="24"/>
          <w:szCs w:val="24"/>
        </w:rPr>
        <w:t>2.</w:t>
      </w:r>
      <w:r>
        <w:rPr>
          <w:rFonts w:ascii="Times New Roman" w:hAnsi="Times New Roman"/>
          <w:b/>
          <w:sz w:val="24"/>
          <w:szCs w:val="24"/>
          <w:lang w:val="sr-Cyrl-CS"/>
        </w:rPr>
        <w:t>4</w:t>
      </w:r>
      <w:r>
        <w:rPr>
          <w:rFonts w:ascii="Times New Roman" w:hAnsi="Times New Roman"/>
          <w:b/>
          <w:sz w:val="24"/>
          <w:szCs w:val="24"/>
        </w:rPr>
        <w:t>.7. Специфични критеријуми</w:t>
      </w:r>
    </w:p>
    <w:p w:rsidR="00470E0F" w:rsidRDefault="00470E0F" w:rsidP="00470E0F">
      <w:pPr>
        <w:ind w:firstLine="720"/>
        <w:jc w:val="both"/>
      </w:pPr>
      <w:r>
        <w:t>Корисник доставља доказ о набавци предмета субвенције који су непосредно везани за информативне активности: сајмове</w:t>
      </w:r>
      <w:r w:rsidRPr="00323A5E">
        <w:t>, изложбе, манифестације, студијска путовања</w:t>
      </w:r>
      <w:r>
        <w:t xml:space="preserve"> односно доказ о плаћању које мора бити извршено у периоду од 01.01.2018. године до дана подношења захтева, и то 1) рачун (фактура) која гласи на име удружења и извод или налог за плаћање оверен од стране банке ако је плаћање извршено безготовински, или 2) рачун (фактура) која гласи на име удружења и фискални исечак, ако је плаћање извршено готовински;</w:t>
      </w:r>
    </w:p>
    <w:p w:rsidR="00470E0F" w:rsidRDefault="00470E0F" w:rsidP="00470E0F">
      <w:pPr>
        <w:jc w:val="both"/>
        <w:rPr>
          <w:b/>
          <w:lang w:val="sr-Cyrl-CS"/>
        </w:rPr>
      </w:pPr>
    </w:p>
    <w:p w:rsidR="003560F9" w:rsidRDefault="003560F9" w:rsidP="00470E0F">
      <w:pPr>
        <w:jc w:val="both"/>
        <w:rPr>
          <w:b/>
          <w:lang w:val="sr-Cyrl-CS"/>
        </w:rPr>
      </w:pPr>
    </w:p>
    <w:p w:rsidR="003560F9" w:rsidRDefault="003560F9" w:rsidP="00470E0F">
      <w:pPr>
        <w:jc w:val="both"/>
        <w:rPr>
          <w:b/>
          <w:lang w:val="sr-Cyrl-CS"/>
        </w:rPr>
      </w:pPr>
    </w:p>
    <w:p w:rsidR="003560F9" w:rsidRPr="003560F9" w:rsidRDefault="003560F9" w:rsidP="00470E0F">
      <w:pPr>
        <w:jc w:val="both"/>
        <w:rPr>
          <w:b/>
          <w:lang w:val="sr-Cyrl-CS"/>
        </w:rPr>
      </w:pPr>
    </w:p>
    <w:p w:rsidR="00BA2DF1" w:rsidRPr="00BA2DF1" w:rsidRDefault="00470E0F" w:rsidP="00470E0F">
      <w:pPr>
        <w:jc w:val="both"/>
        <w:rPr>
          <w:b/>
          <w:lang w:val="sr-Cyrl-CS"/>
        </w:rPr>
      </w:pPr>
      <w:r>
        <w:rPr>
          <w:b/>
        </w:rPr>
        <w:lastRenderedPageBreak/>
        <w:t>2.4.8. Листа инвестиција у оквиру мере</w:t>
      </w:r>
    </w:p>
    <w:tbl>
      <w:tblPr>
        <w:tblW w:w="9183" w:type="dxa"/>
        <w:tblLayout w:type="fixed"/>
        <w:tblCellMar>
          <w:left w:w="10" w:type="dxa"/>
          <w:right w:w="10" w:type="dxa"/>
        </w:tblCellMar>
        <w:tblLook w:val="00A0"/>
      </w:tblPr>
      <w:tblGrid>
        <w:gridCol w:w="18"/>
        <w:gridCol w:w="1530"/>
        <w:gridCol w:w="7"/>
        <w:gridCol w:w="5640"/>
        <w:gridCol w:w="1988"/>
      </w:tblGrid>
      <w:tr w:rsidR="00470E0F" w:rsidRPr="0083508B" w:rsidTr="00470E0F">
        <w:trPr>
          <w:gridBefore w:val="1"/>
          <w:wBefore w:w="18" w:type="dxa"/>
          <w:trHeight w:val="677"/>
        </w:trPr>
        <w:tc>
          <w:tcPr>
            <w:tcW w:w="153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b/>
                <w:bCs/>
                <w:sz w:val="20"/>
                <w:szCs w:val="20"/>
              </w:rPr>
            </w:pPr>
            <w:r w:rsidRPr="0083508B">
              <w:rPr>
                <w:rFonts w:ascii="Arial" w:hAnsi="Arial" w:cs="Arial"/>
                <w:b/>
                <w:bCs/>
                <w:sz w:val="20"/>
                <w:szCs w:val="20"/>
              </w:rPr>
              <w:t>Шифра</w:t>
            </w:r>
          </w:p>
          <w:p w:rsidR="00470E0F" w:rsidRPr="0083508B" w:rsidRDefault="00470E0F" w:rsidP="00470E0F">
            <w:pPr>
              <w:spacing w:after="120"/>
              <w:jc w:val="center"/>
              <w:rPr>
                <w:rFonts w:ascii="Arial" w:hAnsi="Arial" w:cs="Arial"/>
                <w:sz w:val="20"/>
                <w:szCs w:val="20"/>
              </w:rPr>
            </w:pPr>
            <w:r w:rsidRPr="0083508B">
              <w:rPr>
                <w:rFonts w:ascii="Arial" w:hAnsi="Arial" w:cs="Arial"/>
                <w:b/>
                <w:bCs/>
                <w:sz w:val="20"/>
                <w:szCs w:val="20"/>
              </w:rPr>
              <w:t>инвестиције</w:t>
            </w:r>
          </w:p>
        </w:tc>
        <w:tc>
          <w:tcPr>
            <w:tcW w:w="5647" w:type="dxa"/>
            <w:gridSpan w:val="2"/>
            <w:tcBorders>
              <w:top w:val="single" w:sz="4" w:space="0" w:color="000000"/>
              <w:left w:val="single" w:sz="4" w:space="0" w:color="000000"/>
              <w:bottom w:val="single" w:sz="4" w:space="0" w:color="000000"/>
              <w:right w:val="single" w:sz="4" w:space="0" w:color="auto"/>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sz w:val="20"/>
                <w:szCs w:val="20"/>
              </w:rPr>
            </w:pPr>
            <w:r w:rsidRPr="0083508B">
              <w:rPr>
                <w:rFonts w:ascii="Arial" w:hAnsi="Arial" w:cs="Arial"/>
                <w:b/>
                <w:bCs/>
                <w:sz w:val="20"/>
                <w:szCs w:val="20"/>
              </w:rPr>
              <w:t>Назив инвестиције</w:t>
            </w:r>
          </w:p>
        </w:tc>
        <w:tc>
          <w:tcPr>
            <w:tcW w:w="1988" w:type="dxa"/>
            <w:tcBorders>
              <w:top w:val="single" w:sz="4" w:space="0" w:color="000000"/>
              <w:left w:val="single" w:sz="4" w:space="0" w:color="auto"/>
              <w:bottom w:val="single" w:sz="4" w:space="0" w:color="000000"/>
              <w:right w:val="single" w:sz="4" w:space="0" w:color="000000"/>
            </w:tcBorders>
            <w:shd w:val="clear" w:color="auto" w:fill="C6D9F1"/>
            <w:tcMar>
              <w:top w:w="0" w:type="dxa"/>
              <w:left w:w="108" w:type="dxa"/>
              <w:bottom w:w="0" w:type="dxa"/>
              <w:right w:w="108" w:type="dxa"/>
            </w:tcMar>
            <w:vAlign w:val="center"/>
          </w:tcPr>
          <w:p w:rsidR="00470E0F" w:rsidRPr="0083508B" w:rsidRDefault="00470E0F" w:rsidP="00470E0F">
            <w:pPr>
              <w:spacing w:after="120"/>
              <w:jc w:val="center"/>
              <w:rPr>
                <w:rFonts w:ascii="Arial" w:hAnsi="Arial" w:cs="Arial"/>
                <w:b/>
                <w:sz w:val="20"/>
                <w:szCs w:val="20"/>
              </w:rPr>
            </w:pPr>
            <w:r w:rsidRPr="0083508B">
              <w:rPr>
                <w:rFonts w:ascii="Arial" w:hAnsi="Arial" w:cs="Arial"/>
                <w:b/>
                <w:sz w:val="20"/>
                <w:szCs w:val="20"/>
              </w:rPr>
              <w:t>Износ</w:t>
            </w:r>
          </w:p>
        </w:tc>
      </w:tr>
      <w:tr w:rsidR="00470E0F" w:rsidTr="00470E0F">
        <w:trPr>
          <w:trHeight w:val="672"/>
        </w:trPr>
        <w:tc>
          <w:tcPr>
            <w:tcW w:w="155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70E0F" w:rsidRPr="00C51191" w:rsidRDefault="00470E0F" w:rsidP="00470E0F">
            <w:pPr>
              <w:spacing w:line="276" w:lineRule="auto"/>
              <w:jc w:val="center"/>
              <w:rPr>
                <w:rFonts w:ascii="Arial" w:hAnsi="Arial" w:cs="Arial"/>
                <w:sz w:val="20"/>
                <w:szCs w:val="20"/>
              </w:rPr>
            </w:pPr>
            <w:r w:rsidRPr="00C51191">
              <w:rPr>
                <w:rFonts w:ascii="Arial" w:hAnsi="Arial" w:cs="Arial"/>
                <w:sz w:val="20"/>
                <w:szCs w:val="20"/>
              </w:rPr>
              <w:t>402.1.</w:t>
            </w:r>
          </w:p>
        </w:tc>
        <w:tc>
          <w:tcPr>
            <w:tcW w:w="56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470E0F" w:rsidRPr="00C51191" w:rsidRDefault="00470E0F" w:rsidP="00470E0F">
            <w:pPr>
              <w:spacing w:line="276" w:lineRule="auto"/>
              <w:jc w:val="both"/>
              <w:rPr>
                <w:rFonts w:ascii="Arial" w:hAnsi="Arial" w:cs="Arial"/>
                <w:sz w:val="20"/>
                <w:szCs w:val="20"/>
              </w:rPr>
            </w:pPr>
            <w:r>
              <w:rPr>
                <w:rFonts w:ascii="Arial" w:hAnsi="Arial" w:cs="Arial"/>
                <w:sz w:val="20"/>
                <w:szCs w:val="20"/>
              </w:rPr>
              <w:t xml:space="preserve">Информативне активности: сајмови, </w:t>
            </w:r>
            <w:r w:rsidRPr="00C51191">
              <w:rPr>
                <w:rFonts w:ascii="Arial" w:hAnsi="Arial" w:cs="Arial"/>
                <w:sz w:val="20"/>
                <w:szCs w:val="20"/>
              </w:rPr>
              <w:t xml:space="preserve">изложбе, манифестације, студијска путовања </w:t>
            </w:r>
          </w:p>
        </w:tc>
        <w:tc>
          <w:tcPr>
            <w:tcW w:w="1988" w:type="dxa"/>
            <w:tcBorders>
              <w:top w:val="single" w:sz="4" w:space="0" w:color="000000"/>
              <w:left w:val="single" w:sz="4" w:space="0" w:color="auto"/>
              <w:bottom w:val="single" w:sz="4" w:space="0" w:color="000000"/>
              <w:right w:val="single" w:sz="4" w:space="0" w:color="000000"/>
            </w:tcBorders>
            <w:shd w:val="clear" w:color="auto" w:fill="FFFFFF"/>
            <w:vAlign w:val="center"/>
          </w:tcPr>
          <w:p w:rsidR="00470E0F" w:rsidRPr="000968FB" w:rsidRDefault="00470E0F" w:rsidP="00470E0F">
            <w:pPr>
              <w:spacing w:line="276" w:lineRule="auto"/>
              <w:jc w:val="both"/>
              <w:rPr>
                <w:rFonts w:ascii="Arial" w:hAnsi="Arial" w:cs="Arial"/>
                <w:sz w:val="20"/>
                <w:szCs w:val="20"/>
              </w:rPr>
            </w:pPr>
            <w:r>
              <w:rPr>
                <w:rFonts w:ascii="Arial" w:hAnsi="Arial" w:cs="Arial"/>
                <w:sz w:val="20"/>
                <w:szCs w:val="20"/>
              </w:rPr>
              <w:t xml:space="preserve">        200,000.00</w:t>
            </w:r>
          </w:p>
        </w:tc>
      </w:tr>
    </w:tbl>
    <w:p w:rsidR="003560F9" w:rsidRDefault="003560F9" w:rsidP="00470E0F">
      <w:pPr>
        <w:jc w:val="both"/>
        <w:rPr>
          <w:b/>
          <w:lang w:val="sr-Cyrl-CS"/>
        </w:rPr>
      </w:pPr>
    </w:p>
    <w:p w:rsidR="00BA2DF1" w:rsidRPr="00BA2DF1" w:rsidRDefault="00470E0F" w:rsidP="00470E0F">
      <w:pPr>
        <w:jc w:val="both"/>
        <w:rPr>
          <w:b/>
          <w:lang w:val="sr-Cyrl-CS"/>
        </w:rPr>
      </w:pPr>
      <w:r>
        <w:rPr>
          <w:b/>
        </w:rPr>
        <w:t xml:space="preserve">2.4.9. Критеријуми селекције </w:t>
      </w:r>
    </w:p>
    <w:p w:rsidR="00470E0F" w:rsidRPr="003650EE" w:rsidRDefault="00470E0F" w:rsidP="00470E0F">
      <w:pPr>
        <w:jc w:val="both"/>
      </w:pPr>
      <w:r w:rsidRPr="003650EE">
        <w:t>Критеријуми селекције се не примењују при реализацији ове мере  с обзиром да  није предвиђено рангирање потенцијалних корисника.</w:t>
      </w:r>
    </w:p>
    <w:p w:rsidR="00470E0F" w:rsidRDefault="00470E0F" w:rsidP="00470E0F">
      <w:pPr>
        <w:jc w:val="both"/>
        <w:rPr>
          <w:b/>
        </w:rPr>
      </w:pPr>
    </w:p>
    <w:p w:rsidR="00BA2DF1" w:rsidRPr="00BA2DF1" w:rsidRDefault="00470E0F" w:rsidP="00470E0F">
      <w:pPr>
        <w:jc w:val="both"/>
        <w:rPr>
          <w:b/>
          <w:lang w:val="sr-Cyrl-CS"/>
        </w:rPr>
      </w:pPr>
      <w:r>
        <w:rPr>
          <w:b/>
        </w:rPr>
        <w:t>2.4.10. Интензитет помоћи</w:t>
      </w:r>
    </w:p>
    <w:p w:rsidR="00141753" w:rsidRPr="00A30649" w:rsidRDefault="003673F9" w:rsidP="00470E0F">
      <w:pPr>
        <w:jc w:val="both"/>
        <w:rPr>
          <w:b/>
          <w:lang w:val="sr-Cyrl-CS"/>
        </w:rPr>
      </w:pPr>
      <w:r>
        <w:t>Наведена</w:t>
      </w:r>
      <w:r>
        <w:rPr>
          <w:lang w:val="sr-Cyrl-CS"/>
        </w:rPr>
        <w:t xml:space="preserve"> </w:t>
      </w:r>
      <w:r w:rsidR="00470E0F">
        <w:t>мера се односи на и</w:t>
      </w:r>
      <w:r w:rsidR="00470E0F" w:rsidRPr="00524236">
        <w:t>нформативне активности: сајмови, изложбе, манифестације, студијска путовања</w:t>
      </w:r>
      <w:r w:rsidR="00470E0F">
        <w:t>,</w:t>
      </w:r>
      <w:r w:rsidR="00470E0F">
        <w:rPr>
          <w:lang w:val="sr-Cyrl-CS"/>
        </w:rPr>
        <w:t xml:space="preserve"> </w:t>
      </w:r>
      <w:r w:rsidR="00470E0F">
        <w:t xml:space="preserve">финансира  се са 100% учешћа.  </w:t>
      </w:r>
    </w:p>
    <w:p w:rsidR="003560F9" w:rsidRDefault="003560F9" w:rsidP="00470E0F">
      <w:pPr>
        <w:jc w:val="both"/>
        <w:rPr>
          <w:b/>
          <w:lang w:val="sr-Cyrl-CS"/>
        </w:rPr>
      </w:pPr>
    </w:p>
    <w:p w:rsidR="00470E0F" w:rsidRDefault="00470E0F" w:rsidP="00470E0F">
      <w:pPr>
        <w:jc w:val="both"/>
        <w:rPr>
          <w:b/>
          <w:lang w:val="sr-Cyrl-CS"/>
        </w:rPr>
      </w:pPr>
      <w:r>
        <w:rPr>
          <w:b/>
        </w:rPr>
        <w:t>2.4.11. Индикатори/показатељи</w:t>
      </w:r>
    </w:p>
    <w:p w:rsidR="00BA2DF1" w:rsidRPr="00BA2DF1" w:rsidRDefault="00BA2DF1" w:rsidP="00470E0F">
      <w:pPr>
        <w:jc w:val="both"/>
        <w:rPr>
          <w:b/>
          <w:lang w:val="sr-Cyrl-CS"/>
        </w:rPr>
      </w:pPr>
    </w:p>
    <w:tbl>
      <w:tblPr>
        <w:tblW w:w="90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440"/>
        <w:gridCol w:w="7650"/>
      </w:tblGrid>
      <w:tr w:rsidR="00470E0F" w:rsidTr="00470E0F">
        <w:trPr>
          <w:trHeight w:val="565"/>
        </w:trPr>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470E0F" w:rsidRDefault="00470E0F" w:rsidP="00470E0F">
            <w:pPr>
              <w:spacing w:after="120" w:line="276" w:lineRule="auto"/>
              <w:jc w:val="center"/>
              <w:rPr>
                <w:b/>
                <w:bCs/>
              </w:rPr>
            </w:pPr>
            <w:r>
              <w:rPr>
                <w:b/>
                <w:bCs/>
              </w:rPr>
              <w:t>Редни број</w:t>
            </w:r>
          </w:p>
        </w:tc>
        <w:tc>
          <w:tcPr>
            <w:tcW w:w="7650"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470E0F" w:rsidRDefault="00470E0F" w:rsidP="00470E0F">
            <w:pPr>
              <w:spacing w:after="120" w:line="276" w:lineRule="auto"/>
              <w:jc w:val="center"/>
            </w:pPr>
            <w:r>
              <w:rPr>
                <w:b/>
                <w:bCs/>
              </w:rPr>
              <w:t>Назив показатеља</w:t>
            </w:r>
          </w:p>
        </w:tc>
      </w:tr>
      <w:tr w:rsidR="00470E0F" w:rsidTr="00470E0F">
        <w:trPr>
          <w:trHeight w:val="168"/>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0F" w:rsidRDefault="00470E0F" w:rsidP="00470E0F">
            <w:pPr>
              <w:spacing w:after="120" w:line="276" w:lineRule="auto"/>
              <w:jc w:val="center"/>
            </w:pPr>
            <w:r>
              <w:t>1.</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70E0F" w:rsidRPr="00C51191" w:rsidRDefault="00470E0F" w:rsidP="00470E0F">
            <w:pPr>
              <w:spacing w:after="120" w:line="276" w:lineRule="auto"/>
              <w:jc w:val="both"/>
              <w:rPr>
                <w:rFonts w:ascii="Arial" w:hAnsi="Arial" w:cs="Arial"/>
                <w:sz w:val="20"/>
                <w:szCs w:val="20"/>
              </w:rPr>
            </w:pPr>
            <w:r w:rsidRPr="00C51191">
              <w:rPr>
                <w:rFonts w:ascii="Arial" w:hAnsi="Arial" w:cs="Arial"/>
                <w:sz w:val="20"/>
                <w:szCs w:val="20"/>
                <w:lang w:val="ru-RU"/>
              </w:rPr>
              <w:t>Број газдинстава која су модернизовала производњу</w:t>
            </w:r>
          </w:p>
        </w:tc>
      </w:tr>
      <w:tr w:rsidR="00470E0F" w:rsidTr="00470E0F">
        <w:trPr>
          <w:trHeight w:val="264"/>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0F" w:rsidRDefault="00470E0F" w:rsidP="00470E0F">
            <w:pPr>
              <w:spacing w:after="120" w:line="276" w:lineRule="auto"/>
              <w:jc w:val="center"/>
            </w:pPr>
            <w:r>
              <w:t>2.</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70E0F" w:rsidRPr="00C51191" w:rsidRDefault="00470E0F" w:rsidP="00470E0F">
            <w:pPr>
              <w:spacing w:after="120" w:line="276" w:lineRule="auto"/>
              <w:jc w:val="both"/>
              <w:rPr>
                <w:rFonts w:ascii="Arial" w:hAnsi="Arial" w:cs="Arial"/>
                <w:sz w:val="20"/>
                <w:szCs w:val="20"/>
                <w:lang w:val="ru-RU"/>
              </w:rPr>
            </w:pPr>
            <w:r w:rsidRPr="00C51191">
              <w:rPr>
                <w:rFonts w:ascii="Arial" w:hAnsi="Arial" w:cs="Arial"/>
                <w:sz w:val="20"/>
                <w:szCs w:val="20"/>
                <w:lang w:eastAsia="en-US"/>
              </w:rPr>
              <w:t>Број едукованих пољопривредника</w:t>
            </w:r>
          </w:p>
        </w:tc>
      </w:tr>
      <w:tr w:rsidR="00470E0F" w:rsidTr="00470E0F">
        <w:trPr>
          <w:trHeight w:val="354"/>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0F" w:rsidRDefault="00470E0F" w:rsidP="00470E0F">
            <w:pPr>
              <w:spacing w:after="120" w:line="276" w:lineRule="auto"/>
              <w:jc w:val="center"/>
            </w:pPr>
            <w:r>
              <w:t>3.</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70E0F" w:rsidRPr="00C51191" w:rsidRDefault="00470E0F" w:rsidP="00470E0F">
            <w:pPr>
              <w:autoSpaceDE w:val="0"/>
              <w:autoSpaceDN w:val="0"/>
              <w:adjustRightInd w:val="0"/>
              <w:spacing w:line="276" w:lineRule="auto"/>
              <w:rPr>
                <w:rFonts w:ascii="Arial" w:eastAsia="TimesNewRomanPSMT" w:hAnsi="Arial" w:cs="Arial"/>
                <w:sz w:val="20"/>
                <w:szCs w:val="20"/>
              </w:rPr>
            </w:pPr>
            <w:r w:rsidRPr="00C51191">
              <w:rPr>
                <w:rFonts w:ascii="Arial" w:hAnsi="Arial" w:cs="Arial"/>
                <w:sz w:val="20"/>
                <w:szCs w:val="20"/>
                <w:lang w:eastAsia="en-US"/>
              </w:rPr>
              <w:t>Укупан број подржаних манифестација</w:t>
            </w:r>
          </w:p>
        </w:tc>
      </w:tr>
      <w:tr w:rsidR="00470E0F" w:rsidTr="00470E0F">
        <w:trPr>
          <w:trHeight w:val="331"/>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0F" w:rsidRDefault="00470E0F" w:rsidP="00470E0F">
            <w:pPr>
              <w:spacing w:after="120" w:line="276" w:lineRule="auto"/>
              <w:jc w:val="center"/>
            </w:pPr>
            <w:r>
              <w:rPr>
                <w:rFonts w:eastAsia="TimesNewRomanPSMT"/>
                <w:iCs/>
              </w:rPr>
              <w:t xml:space="preserve">4. </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70E0F" w:rsidRPr="00C51191" w:rsidRDefault="00470E0F" w:rsidP="00470E0F">
            <w:pPr>
              <w:autoSpaceDE w:val="0"/>
              <w:autoSpaceDN w:val="0"/>
              <w:adjustRightInd w:val="0"/>
              <w:spacing w:line="276" w:lineRule="auto"/>
              <w:rPr>
                <w:rFonts w:ascii="Arial" w:hAnsi="Arial" w:cs="Arial"/>
                <w:sz w:val="20"/>
                <w:szCs w:val="20"/>
                <w:lang w:val="ru-RU"/>
              </w:rPr>
            </w:pPr>
            <w:r w:rsidRPr="00C51191">
              <w:rPr>
                <w:rFonts w:ascii="Arial" w:hAnsi="Arial" w:cs="Arial"/>
                <w:sz w:val="20"/>
                <w:szCs w:val="20"/>
                <w:lang w:eastAsia="en-US"/>
              </w:rPr>
              <w:t>Број организованих манифестација, сајмова, изложби и студијских путовања</w:t>
            </w:r>
          </w:p>
        </w:tc>
      </w:tr>
      <w:tr w:rsidR="00470E0F" w:rsidTr="00470E0F">
        <w:trPr>
          <w:trHeight w:val="331"/>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0E0F" w:rsidRDefault="00470E0F" w:rsidP="00470E0F">
            <w:pPr>
              <w:spacing w:after="120" w:line="276" w:lineRule="auto"/>
              <w:jc w:val="center"/>
            </w:pPr>
            <w:r>
              <w:t>5.</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70E0F" w:rsidRPr="00C51191" w:rsidRDefault="00470E0F" w:rsidP="00470E0F">
            <w:pPr>
              <w:spacing w:after="120" w:line="276" w:lineRule="auto"/>
              <w:jc w:val="both"/>
              <w:rPr>
                <w:rFonts w:ascii="Arial" w:hAnsi="Arial" w:cs="Arial"/>
                <w:sz w:val="20"/>
                <w:szCs w:val="20"/>
                <w:lang w:val="ru-RU"/>
              </w:rPr>
            </w:pPr>
            <w:r w:rsidRPr="00C51191">
              <w:rPr>
                <w:rFonts w:ascii="Arial" w:hAnsi="Arial" w:cs="Arial"/>
                <w:sz w:val="20"/>
                <w:szCs w:val="20"/>
                <w:lang w:eastAsia="en-US"/>
              </w:rPr>
              <w:t>Број штампаних примерака промо материјала</w:t>
            </w:r>
          </w:p>
        </w:tc>
      </w:tr>
    </w:tbl>
    <w:p w:rsidR="00470E0F" w:rsidRDefault="00470E0F" w:rsidP="00470E0F">
      <w:pPr>
        <w:jc w:val="both"/>
        <w:rPr>
          <w:b/>
        </w:rPr>
      </w:pPr>
    </w:p>
    <w:p w:rsidR="00470E0F" w:rsidRDefault="00470E0F" w:rsidP="00470E0F">
      <w:pPr>
        <w:jc w:val="both"/>
        <w:rPr>
          <w:b/>
        </w:rPr>
      </w:pPr>
      <w:r>
        <w:rPr>
          <w:b/>
        </w:rPr>
        <w:t>2.4.12. Административна процедура</w:t>
      </w:r>
    </w:p>
    <w:p w:rsidR="00470E0F" w:rsidRDefault="00470E0F" w:rsidP="00470E0F">
      <w:pPr>
        <w:jc w:val="both"/>
        <w:rPr>
          <w:b/>
        </w:rPr>
      </w:pPr>
    </w:p>
    <w:p w:rsidR="00470E0F" w:rsidRDefault="00470E0F" w:rsidP="00470E0F">
      <w:pPr>
        <w:autoSpaceDE w:val="0"/>
        <w:jc w:val="both"/>
        <w:rPr>
          <w:rFonts w:eastAsia="Times New Roman"/>
          <w:color w:val="000000"/>
          <w:lang w:val="sr-Cyrl-CS"/>
        </w:rPr>
      </w:pPr>
      <w:r>
        <w:rPr>
          <w:rFonts w:eastAsia="Times New Roman"/>
          <w:color w:val="000000"/>
          <w:lang w:val="sr-Cyrl-BA"/>
        </w:rPr>
        <w:t>Ову меру спроводи</w:t>
      </w:r>
      <w:r>
        <w:rPr>
          <w:lang w:val="sr-Cyrl-CS"/>
        </w:rPr>
        <w:tab/>
      </w:r>
      <w:r>
        <w:rPr>
          <w:lang w:val="ru-RU"/>
        </w:rPr>
        <w:t>Одељења за финансије</w:t>
      </w:r>
      <w:r w:rsidRPr="00A64288">
        <w:t xml:space="preserve"> </w:t>
      </w:r>
      <w:r>
        <w:t>општинске управе општине Љиг,</w:t>
      </w:r>
      <w:r>
        <w:rPr>
          <w:lang w:val="sr-Cyrl-CS"/>
        </w:rPr>
        <w:t xml:space="preserve"> која </w:t>
      </w:r>
      <w:r w:rsidRPr="00A64288">
        <w:rPr>
          <w:lang w:val="sr-Cyrl-CS"/>
        </w:rPr>
        <w:t xml:space="preserve"> ће</w:t>
      </w:r>
      <w:r>
        <w:rPr>
          <w:lang w:val="sr-Cyrl-CS"/>
        </w:rPr>
        <w:t xml:space="preserve"> доносити одлуке</w:t>
      </w:r>
      <w:r w:rsidRPr="00A64288">
        <w:rPr>
          <w:lang w:val="sr-Cyrl-CS"/>
        </w:rPr>
        <w:t xml:space="preserve"> </w:t>
      </w:r>
      <w:r>
        <w:rPr>
          <w:lang w:val="sr-Cyrl-CS"/>
        </w:rPr>
        <w:t>о опредељивању средстава</w:t>
      </w:r>
      <w:r>
        <w:t>, организовање</w:t>
      </w:r>
      <w:r>
        <w:rPr>
          <w:lang w:val="sr-Cyrl-CS"/>
        </w:rPr>
        <w:t xml:space="preserve">, </w:t>
      </w:r>
      <w:r>
        <w:rPr>
          <w:rFonts w:eastAsia="Times New Roman"/>
          <w:color w:val="000000"/>
          <w:lang w:val="sr-Cyrl-BA"/>
        </w:rPr>
        <w:t>припрему  и посету пољопривредних произвођача сајму пољопривреде у Новом Саду као и студијско путовање у иностранство.</w:t>
      </w:r>
    </w:p>
    <w:p w:rsidR="00470E0F" w:rsidRDefault="00470E0F" w:rsidP="00470E0F">
      <w:pPr>
        <w:tabs>
          <w:tab w:val="left" w:pos="0"/>
        </w:tabs>
        <w:jc w:val="both"/>
        <w:rPr>
          <w:lang w:val="sr-Cyrl-CS"/>
        </w:rPr>
      </w:pPr>
    </w:p>
    <w:p w:rsidR="000B0FBC" w:rsidRDefault="00470E0F" w:rsidP="00470E0F">
      <w:pPr>
        <w:jc w:val="center"/>
        <w:rPr>
          <w:b/>
          <w:sz w:val="22"/>
          <w:szCs w:val="22"/>
        </w:rPr>
      </w:pPr>
      <w:r>
        <w:rPr>
          <w:lang w:val="sr-Cyrl-CS"/>
        </w:rPr>
        <w:tab/>
      </w:r>
      <w:r w:rsidRPr="00124E35">
        <w:rPr>
          <w:lang w:val="sr-Cyrl-CS"/>
        </w:rPr>
        <w:t>Избор пружаоца услуге вршиће у складу са Законом о ј</w:t>
      </w:r>
      <w:r>
        <w:rPr>
          <w:lang w:val="sr-Cyrl-CS"/>
        </w:rPr>
        <w:t>авним набавкама.</w:t>
      </w:r>
    </w:p>
    <w:p w:rsidR="000B0FBC" w:rsidRDefault="000B0FBC" w:rsidP="00AE50D1">
      <w:pPr>
        <w:jc w:val="center"/>
        <w:rPr>
          <w:b/>
          <w:sz w:val="22"/>
          <w:szCs w:val="22"/>
        </w:rPr>
      </w:pPr>
    </w:p>
    <w:p w:rsidR="000B0FBC" w:rsidRDefault="000B0FBC" w:rsidP="00AE50D1">
      <w:pPr>
        <w:jc w:val="center"/>
        <w:rPr>
          <w:b/>
          <w:sz w:val="22"/>
          <w:szCs w:val="22"/>
        </w:rPr>
      </w:pPr>
    </w:p>
    <w:p w:rsidR="00AE50D1" w:rsidRPr="006D01CB" w:rsidRDefault="006D01CB" w:rsidP="00AE50D1">
      <w:pPr>
        <w:jc w:val="center"/>
        <w:rPr>
          <w:b/>
          <w:sz w:val="22"/>
          <w:szCs w:val="22"/>
        </w:rPr>
      </w:pPr>
      <w:r>
        <w:rPr>
          <w:b/>
          <w:sz w:val="22"/>
          <w:szCs w:val="22"/>
        </w:rPr>
        <w:t xml:space="preserve"> </w:t>
      </w:r>
    </w:p>
    <w:p w:rsidR="000075BA" w:rsidRDefault="000075BA" w:rsidP="000075BA">
      <w:pPr>
        <w:jc w:val="center"/>
        <w:rPr>
          <w:b/>
          <w:sz w:val="22"/>
          <w:szCs w:val="22"/>
        </w:rPr>
      </w:pPr>
    </w:p>
    <w:p w:rsidR="000075BA" w:rsidRDefault="000075BA" w:rsidP="000075BA">
      <w:pPr>
        <w:jc w:val="center"/>
        <w:rPr>
          <w:b/>
          <w:sz w:val="22"/>
          <w:szCs w:val="22"/>
        </w:rPr>
      </w:pPr>
    </w:p>
    <w:p w:rsidR="000075BA" w:rsidRDefault="000075BA" w:rsidP="000075BA">
      <w:pPr>
        <w:jc w:val="center"/>
        <w:rPr>
          <w:b/>
          <w:sz w:val="44"/>
          <w:szCs w:val="44"/>
        </w:rPr>
      </w:pPr>
    </w:p>
    <w:p w:rsidR="000075BA" w:rsidRDefault="000075BA" w:rsidP="00F3099C">
      <w:pPr>
        <w:rPr>
          <w:b/>
          <w:sz w:val="36"/>
          <w:szCs w:val="36"/>
          <w:lang w:val="sr-Cyrl-CS"/>
        </w:rPr>
      </w:pPr>
    </w:p>
    <w:p w:rsidR="003560F9" w:rsidRDefault="003560F9" w:rsidP="00F3099C">
      <w:pPr>
        <w:rPr>
          <w:b/>
          <w:sz w:val="36"/>
          <w:szCs w:val="36"/>
          <w:lang w:val="sr-Cyrl-CS"/>
        </w:rPr>
      </w:pPr>
    </w:p>
    <w:p w:rsidR="003560F9" w:rsidRDefault="003560F9" w:rsidP="00F3099C">
      <w:pPr>
        <w:rPr>
          <w:b/>
          <w:sz w:val="36"/>
          <w:szCs w:val="36"/>
          <w:lang w:val="sr-Cyrl-CS"/>
        </w:rPr>
      </w:pPr>
    </w:p>
    <w:p w:rsidR="003560F9" w:rsidRDefault="003560F9" w:rsidP="00F3099C">
      <w:pPr>
        <w:rPr>
          <w:b/>
          <w:sz w:val="36"/>
          <w:szCs w:val="36"/>
          <w:lang w:val="sr-Cyrl-CS"/>
        </w:rPr>
      </w:pPr>
    </w:p>
    <w:p w:rsidR="000075BA" w:rsidRDefault="000075BA" w:rsidP="003560F9">
      <w:pPr>
        <w:rPr>
          <w:b/>
          <w:sz w:val="36"/>
          <w:szCs w:val="36"/>
          <w:lang w:val="sr-Cyrl-CS"/>
        </w:rPr>
      </w:pPr>
    </w:p>
    <w:p w:rsidR="003560F9" w:rsidRDefault="003560F9" w:rsidP="003560F9">
      <w:pPr>
        <w:rPr>
          <w:b/>
          <w:sz w:val="36"/>
          <w:szCs w:val="36"/>
        </w:rPr>
      </w:pPr>
    </w:p>
    <w:p w:rsidR="00D20D78" w:rsidRPr="007134DA" w:rsidRDefault="00D20D78" w:rsidP="00D20D78">
      <w:pPr>
        <w:tabs>
          <w:tab w:val="left" w:pos="12990"/>
        </w:tabs>
        <w:autoSpaceDE w:val="0"/>
        <w:autoSpaceDN w:val="0"/>
        <w:adjustRightInd w:val="0"/>
        <w:ind w:left="1276" w:hanging="1276"/>
        <w:jc w:val="center"/>
        <w:rPr>
          <w:rFonts w:ascii="Times New Roman CYR" w:hAnsi="Times New Roman CYR" w:cs="Times New Roman CYR"/>
          <w:bCs/>
          <w:sz w:val="22"/>
          <w:szCs w:val="22"/>
        </w:rPr>
      </w:pPr>
      <w:r w:rsidRPr="007134DA">
        <w:rPr>
          <w:bCs/>
          <w:sz w:val="22"/>
          <w:szCs w:val="22"/>
        </w:rPr>
        <w:t xml:space="preserve">III. </w:t>
      </w:r>
      <w:r w:rsidRPr="007134DA">
        <w:rPr>
          <w:rFonts w:ascii="Times New Roman CYR" w:hAnsi="Times New Roman CYR" w:cs="Times New Roman CYR"/>
          <w:bCs/>
          <w:sz w:val="22"/>
          <w:szCs w:val="22"/>
        </w:rPr>
        <w:t>ИДЕНТИФИКАЦИОНА КАРТA</w:t>
      </w:r>
    </w:p>
    <w:p w:rsidR="00D20D78" w:rsidRPr="007134DA" w:rsidRDefault="00D20D78" w:rsidP="00D20D78">
      <w:pPr>
        <w:tabs>
          <w:tab w:val="left" w:pos="12990"/>
        </w:tabs>
        <w:autoSpaceDE w:val="0"/>
        <w:autoSpaceDN w:val="0"/>
        <w:adjustRightInd w:val="0"/>
        <w:ind w:left="1276" w:hanging="1276"/>
        <w:rPr>
          <w:rFonts w:ascii="Times New Roman CYR" w:hAnsi="Times New Roman CYR" w:cs="Times New Roman CYR"/>
          <w:sz w:val="22"/>
          <w:szCs w:val="22"/>
        </w:rPr>
      </w:pPr>
    </w:p>
    <w:p w:rsidR="00D20D78" w:rsidRPr="007134DA" w:rsidRDefault="00D20D78" w:rsidP="00D20D78">
      <w:pPr>
        <w:tabs>
          <w:tab w:val="left" w:pos="12990"/>
        </w:tabs>
        <w:autoSpaceDE w:val="0"/>
        <w:autoSpaceDN w:val="0"/>
        <w:adjustRightInd w:val="0"/>
        <w:ind w:left="1276" w:hanging="1276"/>
        <w:rPr>
          <w:rFonts w:ascii="Times New Roman CYR" w:hAnsi="Times New Roman CYR" w:cs="Times New Roman CYR"/>
          <w:sz w:val="22"/>
          <w:szCs w:val="22"/>
        </w:rPr>
      </w:pPr>
      <w:r w:rsidRPr="007134DA">
        <w:rPr>
          <w:rFonts w:ascii="Times New Roman CYR" w:hAnsi="Times New Roman CYR" w:cs="Times New Roman CYR"/>
          <w:sz w:val="22"/>
          <w:szCs w:val="22"/>
        </w:rPr>
        <w:t xml:space="preserve">Табела : Општи подаци и показатељи </w:t>
      </w:r>
    </w:p>
    <w:tbl>
      <w:tblPr>
        <w:tblW w:w="8894" w:type="dxa"/>
        <w:jc w:val="center"/>
        <w:tblInd w:w="108" w:type="dxa"/>
        <w:tblLayout w:type="fixed"/>
        <w:tblLook w:val="0000"/>
      </w:tblPr>
      <w:tblGrid>
        <w:gridCol w:w="6031"/>
        <w:gridCol w:w="1800"/>
        <w:gridCol w:w="1063"/>
      </w:tblGrid>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vAlign w:val="center"/>
          </w:tcPr>
          <w:p w:rsidR="00D20D78" w:rsidRPr="00FE78FA" w:rsidRDefault="00D20D78" w:rsidP="001300DA">
            <w:pPr>
              <w:autoSpaceDE w:val="0"/>
              <w:autoSpaceDN w:val="0"/>
              <w:adjustRightInd w:val="0"/>
              <w:ind w:right="-108"/>
              <w:jc w:val="center"/>
              <w:rPr>
                <w:rFonts w:ascii="Times New Roman CYR" w:hAnsi="Times New Roman CYR" w:cs="Times New Roman CYR"/>
                <w:sz w:val="22"/>
                <w:szCs w:val="22"/>
              </w:rPr>
            </w:pPr>
            <w:r w:rsidRPr="00FE78FA">
              <w:rPr>
                <w:rFonts w:ascii="Times New Roman CYR" w:hAnsi="Times New Roman CYR" w:cs="Times New Roman CYR"/>
                <w:bCs/>
                <w:sz w:val="22"/>
                <w:szCs w:val="22"/>
              </w:rPr>
              <w:t>Назив показатеља</w:t>
            </w:r>
          </w:p>
        </w:tc>
        <w:tc>
          <w:tcPr>
            <w:tcW w:w="1800" w:type="dxa"/>
            <w:tcBorders>
              <w:top w:val="single" w:sz="3" w:space="0" w:color="000000"/>
              <w:left w:val="single" w:sz="3" w:space="0" w:color="000000"/>
              <w:bottom w:val="single" w:sz="3" w:space="0" w:color="000000"/>
              <w:right w:val="single" w:sz="3" w:space="0" w:color="000000"/>
            </w:tcBorders>
            <w:vAlign w:val="center"/>
          </w:tcPr>
          <w:p w:rsidR="00D20D78" w:rsidRPr="00FE78FA" w:rsidRDefault="00D20D78" w:rsidP="001300DA">
            <w:pPr>
              <w:autoSpaceDE w:val="0"/>
              <w:autoSpaceDN w:val="0"/>
              <w:adjustRightInd w:val="0"/>
              <w:jc w:val="center"/>
              <w:rPr>
                <w:rFonts w:ascii="Calibri" w:hAnsi="Calibri" w:cs="Calibri"/>
                <w:sz w:val="22"/>
                <w:szCs w:val="22"/>
              </w:rPr>
            </w:pPr>
            <w:r w:rsidRPr="00FE78FA">
              <w:rPr>
                <w:rFonts w:ascii="Times New Roman CYR" w:hAnsi="Times New Roman CYR" w:cs="Times New Roman CYR"/>
                <w:bCs/>
                <w:sz w:val="22"/>
                <w:szCs w:val="22"/>
              </w:rPr>
              <w:t>Вредност, опис показатеља</w:t>
            </w:r>
          </w:p>
        </w:tc>
        <w:tc>
          <w:tcPr>
            <w:tcW w:w="1063" w:type="dxa"/>
            <w:tcBorders>
              <w:top w:val="single" w:sz="3" w:space="0" w:color="000000"/>
              <w:left w:val="single" w:sz="3" w:space="0" w:color="000000"/>
              <w:bottom w:val="single" w:sz="3" w:space="0" w:color="000000"/>
              <w:right w:val="single" w:sz="3" w:space="0" w:color="000000"/>
            </w:tcBorders>
            <w:vAlign w:val="center"/>
          </w:tcPr>
          <w:p w:rsidR="00D20D78" w:rsidRPr="00FE78FA" w:rsidRDefault="00D20D78" w:rsidP="001300DA">
            <w:pPr>
              <w:autoSpaceDE w:val="0"/>
              <w:autoSpaceDN w:val="0"/>
              <w:adjustRightInd w:val="0"/>
              <w:jc w:val="center"/>
              <w:rPr>
                <w:rFonts w:ascii="Times New Roman CYR" w:hAnsi="Times New Roman CYR" w:cs="Times New Roman CYR"/>
                <w:sz w:val="22"/>
                <w:szCs w:val="22"/>
              </w:rPr>
            </w:pPr>
            <w:r w:rsidRPr="00FE78FA">
              <w:rPr>
                <w:rFonts w:ascii="Times New Roman CYR" w:hAnsi="Times New Roman CYR" w:cs="Times New Roman CYR"/>
                <w:bCs/>
                <w:sz w:val="22"/>
                <w:szCs w:val="22"/>
              </w:rPr>
              <w:t>Извор податка и година</w:t>
            </w:r>
          </w:p>
        </w:tc>
      </w:tr>
      <w:tr w:rsidR="00D20D78" w:rsidRPr="007134DA" w:rsidTr="001300DA">
        <w:trPr>
          <w:trHeight w:val="1"/>
          <w:jc w:val="center"/>
        </w:trPr>
        <w:tc>
          <w:tcPr>
            <w:tcW w:w="8894" w:type="dxa"/>
            <w:gridSpan w:val="3"/>
            <w:tcBorders>
              <w:top w:val="single" w:sz="3" w:space="0" w:color="000000"/>
              <w:left w:val="single" w:sz="3" w:space="0" w:color="000000"/>
              <w:bottom w:val="single" w:sz="3" w:space="0" w:color="000000"/>
              <w:right w:val="single" w:sz="3" w:space="0" w:color="000000"/>
            </w:tcBorders>
            <w:vAlign w:val="center"/>
          </w:tcPr>
          <w:p w:rsidR="00D20D78" w:rsidRPr="00FE78FA" w:rsidRDefault="00D20D78" w:rsidP="001300DA">
            <w:pPr>
              <w:autoSpaceDE w:val="0"/>
              <w:autoSpaceDN w:val="0"/>
              <w:adjustRightInd w:val="0"/>
              <w:rPr>
                <w:rFonts w:ascii="Times New Roman CYR" w:hAnsi="Times New Roman CYR" w:cs="Times New Roman CYR"/>
                <w:b/>
                <w:bCs/>
                <w:sz w:val="22"/>
                <w:szCs w:val="22"/>
              </w:rPr>
            </w:pPr>
            <w:r w:rsidRPr="00FE78FA">
              <w:rPr>
                <w:rFonts w:ascii="Times New Roman CYR" w:hAnsi="Times New Roman CYR" w:cs="Times New Roman CYR"/>
                <w:b/>
                <w:bCs/>
                <w:sz w:val="22"/>
                <w:szCs w:val="22"/>
              </w:rPr>
              <w:t>ОПШТИ ПОДАЦИ</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Административни и географски положај</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Аутономна покрајина</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Регион</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lang w:val="sr-Cyrl-CS"/>
              </w:rPr>
            </w:pPr>
            <w:r w:rsidRPr="00BA0548">
              <w:rPr>
                <w:sz w:val="22"/>
                <w:szCs w:val="22"/>
                <w:lang w:val="sr-Cyrl-CS"/>
              </w:rPr>
              <w:t>Шумадија и Западна Србија</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Област</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lang w:val="sr-Cyrl-CS"/>
              </w:rPr>
            </w:pPr>
            <w:r w:rsidRPr="00BA0548">
              <w:rPr>
                <w:sz w:val="22"/>
                <w:szCs w:val="22"/>
                <w:lang w:val="sr-Cyrl-CS"/>
              </w:rPr>
              <w:t>Колубарска</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Град или општина</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lang w:val="sr-Cyrl-CS"/>
              </w:rPr>
            </w:pPr>
            <w:r w:rsidRPr="00BA0548">
              <w:rPr>
                <w:sz w:val="22"/>
                <w:szCs w:val="22"/>
                <w:lang w:val="sr-Cyrl-CS"/>
              </w:rPr>
              <w:t>Општина Љиг</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Површина</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lang w:val="sr-Cyrl-CS"/>
              </w:rPr>
            </w:pPr>
            <w:r w:rsidRPr="00BA0548">
              <w:rPr>
                <w:sz w:val="22"/>
                <w:szCs w:val="22"/>
                <w:lang w:val="sr-Cyrl-CS"/>
              </w:rPr>
              <w:t>279</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Број насеља</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lang w:val="sr-Cyrl-CS"/>
              </w:rPr>
            </w:pPr>
            <w:r w:rsidRPr="00BA0548">
              <w:rPr>
                <w:sz w:val="22"/>
                <w:szCs w:val="22"/>
                <w:lang w:val="sr-Cyrl-CS"/>
              </w:rPr>
              <w:t>27</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Број катастарских општина</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lang w:val="sr-Cyrl-CS"/>
              </w:rPr>
            </w:pPr>
            <w:r w:rsidRPr="00BA0548">
              <w:rPr>
                <w:sz w:val="22"/>
                <w:szCs w:val="22"/>
                <w:lang w:val="sr-Cyrl-CS"/>
              </w:rPr>
              <w:t>26</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 xml:space="preserve">Број подручја са отежаним условима рада у пољопривреди (ПОУРП) </w:t>
            </w:r>
            <w:r w:rsidRPr="007134DA">
              <w:rPr>
                <w:rFonts w:ascii="Times New Roman CYR" w:hAnsi="Times New Roman CYR" w:cs="Times New Roman CYR"/>
                <w:sz w:val="22"/>
                <w:szCs w:val="22"/>
                <w:vertAlign w:val="superscript"/>
              </w:rPr>
              <w:t>(14)</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lang w:val="sr-Cyrl-CS"/>
              </w:rPr>
            </w:pPr>
            <w:r w:rsidRPr="00BA0548">
              <w:rPr>
                <w:sz w:val="22"/>
                <w:szCs w:val="22"/>
                <w:lang w:val="sr-Cyrl-CS"/>
              </w:rPr>
              <w:t>Ба</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Times New Roman CYR" w:hAnsi="Times New Roman CYR" w:cs="Times New Roman CYR"/>
                <w:sz w:val="22"/>
                <w:szCs w:val="22"/>
              </w:rPr>
            </w:pPr>
          </w:p>
        </w:tc>
      </w:tr>
      <w:tr w:rsidR="00D20D78" w:rsidRPr="007134DA" w:rsidTr="001300DA">
        <w:trPr>
          <w:trHeight w:val="1"/>
          <w:jc w:val="center"/>
        </w:trPr>
        <w:tc>
          <w:tcPr>
            <w:tcW w:w="8894" w:type="dxa"/>
            <w:gridSpan w:val="3"/>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rPr>
            </w:pPr>
            <w:r w:rsidRPr="00BA0548">
              <w:rPr>
                <w:b/>
                <w:sz w:val="22"/>
                <w:szCs w:val="22"/>
              </w:rPr>
              <w:t>Демографски показатељи</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Број становника</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12.754</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Број домаћинстава </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4455</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Густина насељености (број становника/површина, km</w:t>
            </w:r>
            <w:r w:rsidRPr="007134DA">
              <w:rPr>
                <w:sz w:val="22"/>
                <w:szCs w:val="22"/>
              </w:rPr>
              <w:t>²)</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46</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Промена броја становника 2011:2002 (2011/2002*100 - 100)</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-12,81</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20"/>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ind w:left="360"/>
              <w:rPr>
                <w:rFonts w:ascii="Calibri" w:hAnsi="Calibri" w:cs="Calibri"/>
                <w:sz w:val="22"/>
                <w:szCs w:val="22"/>
              </w:rPr>
            </w:pPr>
            <w:r w:rsidRPr="007134DA">
              <w:rPr>
                <w:rFonts w:ascii="Times New Roman CYR" w:hAnsi="Times New Roman CYR" w:cs="Times New Roman CYR"/>
                <w:sz w:val="22"/>
                <w:szCs w:val="22"/>
              </w:rPr>
              <w:t>- у руралним подручјима АП/ЈЛС</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-15,46</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Становништво млађе од 15 година (%)</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13,3</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Становништво старије од 65 година (%)</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20,7</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Просечна старост</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45,72</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Индекс старења </w:t>
            </w:r>
            <w:r w:rsidRPr="007134DA">
              <w:rPr>
                <w:rFonts w:ascii="Times New Roman CYR" w:hAnsi="Times New Roman CYR" w:cs="Times New Roman CYR"/>
                <w:sz w:val="22"/>
                <w:szCs w:val="22"/>
                <w:vertAlign w:val="superscript"/>
              </w:rPr>
              <w:t>(15)</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7F7B78" w:rsidP="001300DA">
            <w:pPr>
              <w:autoSpaceDE w:val="0"/>
              <w:autoSpaceDN w:val="0"/>
              <w:adjustRightInd w:val="0"/>
              <w:rPr>
                <w:sz w:val="22"/>
                <w:szCs w:val="22"/>
                <w:lang w:val="sr-Cyrl-CS"/>
              </w:rPr>
            </w:pPr>
            <w:r w:rsidRPr="00BA0548">
              <w:rPr>
                <w:sz w:val="22"/>
                <w:szCs w:val="22"/>
                <w:lang w:val="sr-Cyrl-CS"/>
              </w:rPr>
              <w:t>179,70</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Без школске спреме и са непотпуним основним образовањем </w:t>
            </w:r>
            <w:r w:rsidRPr="007134DA">
              <w:rPr>
                <w:rFonts w:ascii="Times New Roman CYR" w:hAnsi="Times New Roman CYR" w:cs="Times New Roman CYR"/>
                <w:sz w:val="20"/>
                <w:szCs w:val="20"/>
              </w:rPr>
              <w:t>(%)</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BA0548" w:rsidP="001300DA">
            <w:pPr>
              <w:autoSpaceDE w:val="0"/>
              <w:autoSpaceDN w:val="0"/>
              <w:adjustRightInd w:val="0"/>
              <w:rPr>
                <w:sz w:val="22"/>
                <w:szCs w:val="22"/>
                <w:lang w:val="sr-Cyrl-CS"/>
              </w:rPr>
            </w:pPr>
            <w:r w:rsidRPr="00BA0548">
              <w:rPr>
                <w:sz w:val="22"/>
                <w:szCs w:val="22"/>
                <w:lang w:val="sr-Cyrl-CS"/>
              </w:rPr>
              <w:t>35,5</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Основно образовање (%)</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BA0548" w:rsidP="001300DA">
            <w:pPr>
              <w:autoSpaceDE w:val="0"/>
              <w:autoSpaceDN w:val="0"/>
              <w:adjustRightInd w:val="0"/>
              <w:rPr>
                <w:sz w:val="22"/>
                <w:szCs w:val="22"/>
                <w:lang w:val="sr-Cyrl-CS"/>
              </w:rPr>
            </w:pPr>
            <w:r w:rsidRPr="00BA0548">
              <w:rPr>
                <w:sz w:val="22"/>
                <w:szCs w:val="22"/>
                <w:lang w:val="sr-Cyrl-CS"/>
              </w:rPr>
              <w:t>24,0</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Средње образовање (%)</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BA0548" w:rsidP="001300DA">
            <w:pPr>
              <w:autoSpaceDE w:val="0"/>
              <w:autoSpaceDN w:val="0"/>
              <w:adjustRightInd w:val="0"/>
              <w:rPr>
                <w:sz w:val="22"/>
                <w:szCs w:val="22"/>
                <w:lang w:val="sr-Cyrl-CS"/>
              </w:rPr>
            </w:pPr>
            <w:r w:rsidRPr="00BA0548">
              <w:rPr>
                <w:sz w:val="22"/>
                <w:szCs w:val="22"/>
                <w:lang w:val="sr-Cyrl-CS"/>
              </w:rPr>
              <w:t>41,0</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Више и високо образовање (%)</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BA0548" w:rsidP="001300DA">
            <w:pPr>
              <w:autoSpaceDE w:val="0"/>
              <w:autoSpaceDN w:val="0"/>
              <w:adjustRightInd w:val="0"/>
              <w:rPr>
                <w:sz w:val="22"/>
                <w:szCs w:val="22"/>
                <w:lang w:val="sr-Cyrl-CS"/>
              </w:rPr>
            </w:pPr>
            <w:r w:rsidRPr="00BA0548">
              <w:rPr>
                <w:sz w:val="22"/>
                <w:szCs w:val="22"/>
                <w:lang w:val="sr-Cyrl-CS"/>
              </w:rPr>
              <w:t>7,0</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Пољопривредно становништво у укупном броју становника (%)</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BA0548" w:rsidP="001300DA">
            <w:pPr>
              <w:autoSpaceDE w:val="0"/>
              <w:autoSpaceDN w:val="0"/>
              <w:adjustRightInd w:val="0"/>
              <w:rPr>
                <w:sz w:val="22"/>
                <w:szCs w:val="22"/>
                <w:lang w:val="sr-Cyrl-CS"/>
              </w:rPr>
            </w:pPr>
            <w:r w:rsidRPr="00BA0548">
              <w:rPr>
                <w:sz w:val="22"/>
                <w:szCs w:val="22"/>
                <w:lang w:val="sr-Cyrl-CS"/>
              </w:rPr>
              <w:t>До 20%</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Процена</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Природни услови</w:t>
            </w:r>
          </w:p>
        </w:tc>
        <w:tc>
          <w:tcPr>
            <w:tcW w:w="1800" w:type="dxa"/>
            <w:tcBorders>
              <w:top w:val="single" w:sz="3" w:space="0" w:color="000000"/>
              <w:left w:val="single" w:sz="3" w:space="0" w:color="000000"/>
              <w:bottom w:val="single" w:sz="3" w:space="0" w:color="000000"/>
              <w:right w:val="single" w:sz="3" w:space="0" w:color="000000"/>
            </w:tcBorders>
          </w:tcPr>
          <w:p w:rsidR="00D20D78" w:rsidRPr="00BA0548" w:rsidRDefault="00D20D78" w:rsidP="001300DA">
            <w:pPr>
              <w:autoSpaceDE w:val="0"/>
              <w:autoSpaceDN w:val="0"/>
              <w:adjustRightInd w:val="0"/>
              <w:rPr>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Рељеф (равничарски, брежуљкасти, брдски, планински)</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BA0548" w:rsidP="001300DA">
            <w:pPr>
              <w:autoSpaceDE w:val="0"/>
              <w:autoSpaceDN w:val="0"/>
              <w:adjustRightInd w:val="0"/>
              <w:rPr>
                <w:rFonts w:ascii="Calibri" w:hAnsi="Calibri" w:cs="Calibri"/>
                <w:sz w:val="22"/>
                <w:szCs w:val="22"/>
              </w:rPr>
            </w:pPr>
            <w:r w:rsidRPr="003D7E39">
              <w:rPr>
                <w:rFonts w:eastAsia="Calibri"/>
                <w:sz w:val="22"/>
                <w:szCs w:val="22"/>
                <w:lang w:eastAsia="en-US"/>
              </w:rPr>
              <w:t>Низијски терени,брда и побрђа и нископланински терени</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Преовлађујући педолошки типови земљишта и бонитетна класа </w:t>
            </w:r>
            <w:r w:rsidRPr="007134DA">
              <w:rPr>
                <w:rFonts w:ascii="Times New Roman CYR" w:hAnsi="Times New Roman CYR" w:cs="Times New Roman CYR"/>
                <w:sz w:val="22"/>
                <w:szCs w:val="22"/>
                <w:vertAlign w:val="superscript"/>
              </w:rPr>
              <w:t>(16)</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BA0548" w:rsidP="001300DA">
            <w:pPr>
              <w:autoSpaceDE w:val="0"/>
              <w:autoSpaceDN w:val="0"/>
              <w:adjustRightInd w:val="0"/>
              <w:rPr>
                <w:rFonts w:ascii="Calibri" w:hAnsi="Calibri" w:cs="Calibri"/>
                <w:sz w:val="22"/>
                <w:szCs w:val="22"/>
              </w:rPr>
            </w:pPr>
            <w:r w:rsidRPr="003D7E39">
              <w:rPr>
                <w:rFonts w:eastAsia="Calibri"/>
                <w:sz w:val="22"/>
                <w:szCs w:val="22"/>
                <w:lang w:val="sr-Cyrl-CS" w:eastAsia="en-US"/>
              </w:rPr>
              <w:t xml:space="preserve">псеудоглеј, алувијална земљишта, флувијативно-ливадско, кисело смеђе земљиште и смоница, од </w:t>
            </w:r>
            <w:r w:rsidRPr="003D7E39">
              <w:rPr>
                <w:rFonts w:eastAsia="Calibri"/>
                <w:sz w:val="22"/>
                <w:szCs w:val="22"/>
                <w:lang w:eastAsia="en-US"/>
              </w:rPr>
              <w:t xml:space="preserve"> </w:t>
            </w:r>
            <w:r w:rsidRPr="003D7E39">
              <w:rPr>
                <w:rFonts w:eastAsia="Calibri"/>
                <w:sz w:val="22"/>
                <w:szCs w:val="22"/>
                <w:lang w:val="sr-Latn-CS" w:eastAsia="en-US"/>
              </w:rPr>
              <w:t>II-IV</w:t>
            </w:r>
            <w:r w:rsidRPr="003D7E39">
              <w:rPr>
                <w:rFonts w:eastAsia="Calibri"/>
                <w:sz w:val="22"/>
                <w:szCs w:val="22"/>
                <w:lang w:eastAsia="en-US"/>
              </w:rPr>
              <w:t xml:space="preserve"> класе, </w:t>
            </w:r>
            <w:r w:rsidRPr="003D7E39">
              <w:rPr>
                <w:rFonts w:eastAsia="Calibri"/>
                <w:sz w:val="22"/>
                <w:szCs w:val="22"/>
                <w:lang w:val="sr-Cyrl-CS" w:eastAsia="en-US"/>
              </w:rPr>
              <w:t xml:space="preserve"> а земљишта типа црнице на кречњаку, </w:t>
            </w:r>
            <w:r w:rsidRPr="003D7E39">
              <w:rPr>
                <w:rFonts w:eastAsia="Calibri"/>
                <w:sz w:val="22"/>
                <w:szCs w:val="22"/>
                <w:lang w:val="sr-Cyrl-CS" w:eastAsia="en-US"/>
              </w:rPr>
              <w:lastRenderedPageBreak/>
              <w:t xml:space="preserve">рендзине сврставају се од </w:t>
            </w:r>
            <w:r w:rsidRPr="003D7E39">
              <w:rPr>
                <w:rFonts w:eastAsia="Calibri"/>
                <w:sz w:val="22"/>
                <w:szCs w:val="22"/>
                <w:lang w:val="sr-Latn-CS" w:eastAsia="en-US"/>
              </w:rPr>
              <w:t xml:space="preserve">V </w:t>
            </w:r>
            <w:r w:rsidRPr="003D7E39">
              <w:rPr>
                <w:rFonts w:eastAsia="Calibri"/>
                <w:sz w:val="22"/>
                <w:szCs w:val="22"/>
                <w:lang w:val="sr-Cyrl-CS" w:eastAsia="en-US"/>
              </w:rPr>
              <w:t>-</w:t>
            </w:r>
            <w:r w:rsidRPr="003D7E39">
              <w:rPr>
                <w:rFonts w:eastAsia="Calibri"/>
                <w:sz w:val="22"/>
                <w:szCs w:val="22"/>
                <w:lang w:val="sr-Latn-CS" w:eastAsia="en-US"/>
              </w:rPr>
              <w:t>VII</w:t>
            </w:r>
            <w:r w:rsidRPr="003D7E39">
              <w:rPr>
                <w:rFonts w:eastAsia="Calibri"/>
                <w:sz w:val="22"/>
                <w:szCs w:val="22"/>
                <w:lang w:eastAsia="en-US"/>
              </w:rPr>
              <w:t xml:space="preserve"> бонитетн</w:t>
            </w:r>
            <w:r w:rsidRPr="003D7E39">
              <w:rPr>
                <w:rFonts w:eastAsia="Calibri"/>
                <w:sz w:val="22"/>
                <w:szCs w:val="22"/>
                <w:lang w:val="sr-Cyrl-CS" w:eastAsia="en-US"/>
              </w:rPr>
              <w:t>е</w:t>
            </w:r>
            <w:r w:rsidRPr="003D7E39">
              <w:rPr>
                <w:rFonts w:eastAsia="Calibri"/>
                <w:sz w:val="22"/>
                <w:szCs w:val="22"/>
                <w:lang w:eastAsia="en-US"/>
              </w:rPr>
              <w:t xml:space="preserve"> клас</w:t>
            </w:r>
            <w:r w:rsidRPr="003D7E39">
              <w:rPr>
                <w:rFonts w:eastAsia="Calibri"/>
                <w:sz w:val="22"/>
                <w:szCs w:val="22"/>
                <w:lang w:val="sr-Cyrl-CS" w:eastAsia="en-US"/>
              </w:rPr>
              <w:t xml:space="preserve">е и </w:t>
            </w:r>
            <w:r w:rsidRPr="003D7E39">
              <w:rPr>
                <w:rFonts w:eastAsia="Calibri"/>
                <w:sz w:val="22"/>
                <w:szCs w:val="22"/>
                <w:lang w:eastAsia="en-US"/>
              </w:rPr>
              <w:t xml:space="preserve">припадају </w:t>
            </w:r>
            <w:r w:rsidRPr="003D7E39">
              <w:rPr>
                <w:rFonts w:eastAsia="Calibri"/>
                <w:sz w:val="22"/>
                <w:szCs w:val="22"/>
                <w:lang w:val="sr-Cyrl-CS" w:eastAsia="en-US"/>
              </w:rPr>
              <w:t>вишим планинским пределима</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lastRenderedPageBreak/>
              <w:t>Интерни</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lastRenderedPageBreak/>
              <w:t>Клима (умерено-континентална, субпланинска ...)</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BA0548" w:rsidP="001300DA">
            <w:pPr>
              <w:autoSpaceDE w:val="0"/>
              <w:autoSpaceDN w:val="0"/>
              <w:adjustRightInd w:val="0"/>
              <w:rPr>
                <w:rFonts w:ascii="Calibri" w:hAnsi="Calibri" w:cs="Calibri"/>
                <w:sz w:val="22"/>
                <w:szCs w:val="22"/>
              </w:rPr>
            </w:pPr>
            <w:r w:rsidRPr="003D7E39">
              <w:rPr>
                <w:rFonts w:eastAsia="Calibri"/>
                <w:lang w:eastAsia="en-US"/>
              </w:rPr>
              <w:t>Зона умерено- континенталне климе</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Просечна количина падавина (mm)</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BA0548" w:rsidP="001300DA">
            <w:pPr>
              <w:autoSpaceDE w:val="0"/>
              <w:autoSpaceDN w:val="0"/>
              <w:adjustRightInd w:val="0"/>
              <w:rPr>
                <w:rFonts w:ascii="Calibri" w:hAnsi="Calibri" w:cs="Calibri"/>
                <w:sz w:val="22"/>
                <w:szCs w:val="22"/>
              </w:rPr>
            </w:pPr>
            <w:r>
              <w:rPr>
                <w:rFonts w:eastAsia="Calibri"/>
                <w:lang w:val="sr-Cyrl-CS" w:eastAsia="en-US"/>
              </w:rPr>
              <w:t>650-1000</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pPr>
            <w:r w:rsidRPr="007134DA">
              <w:rPr>
                <w:rFonts w:ascii="Times New Roman CYR" w:hAnsi="Times New Roman CYR" w:cs="Times New Roman CYR"/>
                <w:sz w:val="22"/>
                <w:szCs w:val="22"/>
              </w:rPr>
              <w:t>Средња годишња температура (</w:t>
            </w:r>
            <w:r w:rsidRPr="007134DA">
              <w:rPr>
                <w:rFonts w:ascii="Times New Roman CYR" w:hAnsi="Times New Roman CYR" w:cs="Times New Roman CYR"/>
                <w:sz w:val="22"/>
                <w:szCs w:val="22"/>
                <w:vertAlign w:val="superscript"/>
              </w:rPr>
              <w:t>о</w:t>
            </w:r>
            <w:r w:rsidRPr="007134DA">
              <w:t>С)</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BA0548" w:rsidP="001300DA">
            <w:pPr>
              <w:autoSpaceDE w:val="0"/>
              <w:autoSpaceDN w:val="0"/>
              <w:adjustRightInd w:val="0"/>
              <w:rPr>
                <w:rFonts w:ascii="Calibri" w:hAnsi="Calibri" w:cs="Calibri"/>
                <w:sz w:val="22"/>
                <w:szCs w:val="22"/>
              </w:rPr>
            </w:pPr>
            <w:r>
              <w:rPr>
                <w:rFonts w:eastAsia="Calibri"/>
                <w:lang w:val="sr-Cyrl-CS" w:eastAsia="en-US"/>
              </w:rPr>
              <w:t>Од 9- 11ºС</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Хидрографија (површинске и подземне воде)</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BA0548" w:rsidP="001300DA">
            <w:pPr>
              <w:autoSpaceDE w:val="0"/>
              <w:autoSpaceDN w:val="0"/>
              <w:adjustRightInd w:val="0"/>
              <w:rPr>
                <w:rFonts w:ascii="Calibri" w:hAnsi="Calibri" w:cs="Calibri"/>
                <w:sz w:val="22"/>
                <w:szCs w:val="22"/>
              </w:rPr>
            </w:pPr>
            <w:r>
              <w:rPr>
                <w:rFonts w:eastAsia="Calibri"/>
                <w:lang w:val="sr-Cyrl-CS" w:eastAsia="en-US"/>
              </w:rPr>
              <w:t>Реке Љиг, Качер и  Драгобиљ са својим притокама и већи број издани пијаћих и термомине-ралних вода.</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Површина под шумом (hа)</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BA0548" w:rsidP="001300DA">
            <w:pPr>
              <w:autoSpaceDE w:val="0"/>
              <w:autoSpaceDN w:val="0"/>
              <w:adjustRightInd w:val="0"/>
              <w:rPr>
                <w:rFonts w:ascii="Calibri" w:hAnsi="Calibri" w:cs="Calibri"/>
                <w:sz w:val="22"/>
                <w:szCs w:val="22"/>
              </w:rPr>
            </w:pPr>
            <w:r>
              <w:rPr>
                <w:rFonts w:eastAsia="Calibri"/>
                <w:lang w:val="sr-Cyrl-CS" w:eastAsia="en-US"/>
              </w:rPr>
              <w:t>7827,03</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D20D7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Површина под шумом у укупној површини АП/ЈЛС (%)</w:t>
            </w:r>
          </w:p>
        </w:tc>
        <w:tc>
          <w:tcPr>
            <w:tcW w:w="1800" w:type="dxa"/>
            <w:tcBorders>
              <w:top w:val="single" w:sz="3" w:space="0" w:color="000000"/>
              <w:left w:val="single" w:sz="3" w:space="0" w:color="000000"/>
              <w:bottom w:val="single" w:sz="3" w:space="0" w:color="000000"/>
              <w:right w:val="single" w:sz="3" w:space="0" w:color="000000"/>
            </w:tcBorders>
          </w:tcPr>
          <w:p w:rsidR="00D20D78" w:rsidRPr="007134DA" w:rsidRDefault="00BA0548" w:rsidP="001300DA">
            <w:pPr>
              <w:autoSpaceDE w:val="0"/>
              <w:autoSpaceDN w:val="0"/>
              <w:adjustRightInd w:val="0"/>
              <w:rPr>
                <w:rFonts w:ascii="Calibri" w:hAnsi="Calibri" w:cs="Calibri"/>
                <w:sz w:val="22"/>
                <w:szCs w:val="22"/>
              </w:rPr>
            </w:pPr>
            <w:r>
              <w:rPr>
                <w:rFonts w:eastAsia="Calibri"/>
                <w:lang w:val="sr-Cyrl-CS" w:eastAsia="en-US"/>
              </w:rPr>
              <w:t xml:space="preserve">    28,05</w:t>
            </w:r>
          </w:p>
        </w:tc>
        <w:tc>
          <w:tcPr>
            <w:tcW w:w="1063" w:type="dxa"/>
            <w:tcBorders>
              <w:top w:val="single" w:sz="3" w:space="0" w:color="000000"/>
              <w:left w:val="single" w:sz="3" w:space="0" w:color="000000"/>
              <w:bottom w:val="single" w:sz="3" w:space="0" w:color="000000"/>
              <w:right w:val="single" w:sz="3" w:space="0" w:color="000000"/>
            </w:tcBorders>
          </w:tcPr>
          <w:p w:rsidR="00D20D78" w:rsidRPr="007134DA" w:rsidRDefault="00D20D7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BA054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BA0548" w:rsidRPr="007134DA" w:rsidRDefault="00BA054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Пошумљене површине у претходној години (hа)</w:t>
            </w:r>
          </w:p>
        </w:tc>
        <w:tc>
          <w:tcPr>
            <w:tcW w:w="1800" w:type="dxa"/>
            <w:tcBorders>
              <w:top w:val="single" w:sz="3" w:space="0" w:color="000000"/>
              <w:left w:val="single" w:sz="3" w:space="0" w:color="000000"/>
              <w:bottom w:val="single" w:sz="3" w:space="0" w:color="000000"/>
              <w:right w:val="single" w:sz="3" w:space="0" w:color="000000"/>
            </w:tcBorders>
          </w:tcPr>
          <w:p w:rsidR="00BA0548" w:rsidRPr="00497ED9" w:rsidRDefault="00BA0548" w:rsidP="001300DA">
            <w:pPr>
              <w:rPr>
                <w:rFonts w:eastAsia="Calibri"/>
                <w:lang w:val="sr-Cyrl-CS" w:eastAsia="en-US"/>
              </w:rPr>
            </w:pPr>
            <w:r>
              <w:rPr>
                <w:rFonts w:eastAsia="Calibri"/>
                <w:lang w:val="sr-Cyrl-CS" w:eastAsia="en-US"/>
              </w:rPr>
              <w:t xml:space="preserve">      1</w:t>
            </w:r>
          </w:p>
        </w:tc>
        <w:tc>
          <w:tcPr>
            <w:tcW w:w="1063" w:type="dxa"/>
            <w:tcBorders>
              <w:top w:val="single" w:sz="3" w:space="0" w:color="000000"/>
              <w:left w:val="single" w:sz="3" w:space="0" w:color="000000"/>
              <w:bottom w:val="single" w:sz="3" w:space="0" w:color="000000"/>
              <w:right w:val="single" w:sz="3" w:space="0" w:color="000000"/>
            </w:tcBorders>
          </w:tcPr>
          <w:p w:rsidR="00BA0548" w:rsidRPr="007134DA" w:rsidRDefault="00BA054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BA054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BA0548" w:rsidRPr="007134DA" w:rsidRDefault="00BA054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Посечена дрвна маса (m</w:t>
            </w:r>
            <w:r w:rsidRPr="007134DA">
              <w:rPr>
                <w:rFonts w:ascii="Times New Roman CYR" w:hAnsi="Times New Roman CYR" w:cs="Times New Roman CYR"/>
                <w:sz w:val="22"/>
                <w:szCs w:val="22"/>
                <w:vertAlign w:val="superscript"/>
              </w:rPr>
              <w:t>3</w:t>
            </w:r>
            <w:r w:rsidRPr="007134DA">
              <w:rPr>
                <w:rFonts w:ascii="Times New Roman CYR" w:hAnsi="Times New Roman CYR" w:cs="Times New Roman CYR"/>
                <w:sz w:val="22"/>
                <w:szCs w:val="22"/>
              </w:rPr>
              <w:t>)</w:t>
            </w:r>
          </w:p>
        </w:tc>
        <w:tc>
          <w:tcPr>
            <w:tcW w:w="1800" w:type="dxa"/>
            <w:tcBorders>
              <w:top w:val="single" w:sz="3" w:space="0" w:color="000000"/>
              <w:left w:val="single" w:sz="3" w:space="0" w:color="000000"/>
              <w:bottom w:val="single" w:sz="3" w:space="0" w:color="000000"/>
              <w:right w:val="single" w:sz="3" w:space="0" w:color="000000"/>
            </w:tcBorders>
          </w:tcPr>
          <w:p w:rsidR="00BA0548" w:rsidRPr="00870B4A" w:rsidRDefault="00BA0548" w:rsidP="001300DA">
            <w:pPr>
              <w:rPr>
                <w:rFonts w:eastAsia="Calibri"/>
                <w:lang w:val="sr-Cyrl-CS" w:eastAsia="en-US"/>
              </w:rPr>
            </w:pPr>
            <w:r>
              <w:rPr>
                <w:rFonts w:eastAsia="Calibri"/>
                <w:lang w:val="sr-Cyrl-CS" w:eastAsia="en-US"/>
              </w:rPr>
              <w:t>5222</w:t>
            </w:r>
          </w:p>
        </w:tc>
        <w:tc>
          <w:tcPr>
            <w:tcW w:w="1063" w:type="dxa"/>
            <w:tcBorders>
              <w:top w:val="single" w:sz="3" w:space="0" w:color="000000"/>
              <w:left w:val="single" w:sz="3" w:space="0" w:color="000000"/>
              <w:bottom w:val="single" w:sz="3" w:space="0" w:color="000000"/>
              <w:right w:val="single" w:sz="3" w:space="0" w:color="000000"/>
            </w:tcBorders>
          </w:tcPr>
          <w:p w:rsidR="00BA0548" w:rsidRPr="007134DA" w:rsidRDefault="00BA054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BA0548" w:rsidRPr="007134DA" w:rsidTr="001300DA">
        <w:trPr>
          <w:trHeight w:val="1"/>
          <w:jc w:val="center"/>
        </w:trPr>
        <w:tc>
          <w:tcPr>
            <w:tcW w:w="8894" w:type="dxa"/>
            <w:gridSpan w:val="3"/>
            <w:tcBorders>
              <w:top w:val="single" w:sz="3" w:space="0" w:color="000000"/>
              <w:left w:val="single" w:sz="3" w:space="0" w:color="000000"/>
              <w:bottom w:val="single" w:sz="3" w:space="0" w:color="000000"/>
              <w:right w:val="single" w:sz="3" w:space="0" w:color="000000"/>
            </w:tcBorders>
          </w:tcPr>
          <w:p w:rsidR="00BA0548" w:rsidRPr="007134DA" w:rsidRDefault="00BA0548"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b/>
                <w:sz w:val="22"/>
                <w:szCs w:val="22"/>
              </w:rPr>
              <w:t>ПОКАЗАТЕЉИ РАЗВОЈА ПОЉОПРИВРЕДЕ</w:t>
            </w:r>
          </w:p>
        </w:tc>
      </w:tr>
      <w:tr w:rsidR="00BA0548"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BA0548" w:rsidRPr="007134DA" w:rsidRDefault="00BA0548" w:rsidP="001300DA">
            <w:pPr>
              <w:autoSpaceDE w:val="0"/>
              <w:autoSpaceDN w:val="0"/>
              <w:adjustRightInd w:val="0"/>
              <w:rPr>
                <w:rFonts w:ascii="Calibri" w:hAnsi="Calibri" w:cs="Calibri"/>
                <w:b/>
                <w:sz w:val="22"/>
                <w:szCs w:val="22"/>
              </w:rPr>
            </w:pPr>
            <w:r w:rsidRPr="007134DA">
              <w:rPr>
                <w:rFonts w:ascii="Times New Roman CYR" w:hAnsi="Times New Roman CYR" w:cs="Times New Roman CYR"/>
                <w:b/>
                <w:sz w:val="22"/>
                <w:szCs w:val="22"/>
              </w:rPr>
              <w:t>Стање ресурса</w:t>
            </w:r>
          </w:p>
        </w:tc>
        <w:tc>
          <w:tcPr>
            <w:tcW w:w="1800" w:type="dxa"/>
            <w:tcBorders>
              <w:top w:val="single" w:sz="3" w:space="0" w:color="000000"/>
              <w:left w:val="single" w:sz="3" w:space="0" w:color="000000"/>
              <w:bottom w:val="single" w:sz="3" w:space="0" w:color="000000"/>
              <w:right w:val="single" w:sz="3" w:space="0" w:color="000000"/>
            </w:tcBorders>
          </w:tcPr>
          <w:p w:rsidR="00BA0548" w:rsidRPr="007134DA" w:rsidRDefault="00BA0548" w:rsidP="001300DA">
            <w:pPr>
              <w:autoSpaceDE w:val="0"/>
              <w:autoSpaceDN w:val="0"/>
              <w:adjustRightInd w:val="0"/>
              <w:rPr>
                <w:rFonts w:ascii="Calibri" w:hAnsi="Calibri" w:cs="Calibri"/>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BA0548" w:rsidRPr="007134DA" w:rsidRDefault="00BA0548" w:rsidP="001300DA">
            <w:pPr>
              <w:autoSpaceDE w:val="0"/>
              <w:autoSpaceDN w:val="0"/>
              <w:adjustRightInd w:val="0"/>
              <w:rPr>
                <w:rFonts w:ascii="Calibri" w:hAnsi="Calibri" w:cs="Calibri"/>
                <w:sz w:val="22"/>
                <w:szCs w:val="22"/>
              </w:rPr>
            </w:pPr>
          </w:p>
        </w:tc>
      </w:tr>
      <w:tr w:rsidR="00BA0548" w:rsidRPr="007134DA" w:rsidTr="001300DA">
        <w:trPr>
          <w:trHeight w:val="1"/>
          <w:jc w:val="center"/>
        </w:trPr>
        <w:tc>
          <w:tcPr>
            <w:tcW w:w="6031" w:type="dxa"/>
            <w:tcBorders>
              <w:top w:val="single" w:sz="3" w:space="0" w:color="000000"/>
              <w:left w:val="single" w:sz="3" w:space="0" w:color="000000"/>
              <w:bottom w:val="single" w:sz="4" w:space="0" w:color="auto"/>
              <w:right w:val="single" w:sz="3" w:space="0" w:color="000000"/>
            </w:tcBorders>
          </w:tcPr>
          <w:p w:rsidR="00BA0548" w:rsidRPr="007134DA" w:rsidRDefault="00BA054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Укупан број пољопривредних газдинстава:</w:t>
            </w:r>
          </w:p>
        </w:tc>
        <w:tc>
          <w:tcPr>
            <w:tcW w:w="1800" w:type="dxa"/>
            <w:tcBorders>
              <w:top w:val="single" w:sz="3" w:space="0" w:color="000000"/>
              <w:left w:val="single" w:sz="3" w:space="0" w:color="000000"/>
              <w:bottom w:val="single" w:sz="4" w:space="0" w:color="auto"/>
              <w:right w:val="single" w:sz="3" w:space="0" w:color="000000"/>
            </w:tcBorders>
          </w:tcPr>
          <w:p w:rsidR="00BA0548" w:rsidRPr="00BA0548" w:rsidRDefault="00BA0548" w:rsidP="00BA0548">
            <w:pPr>
              <w:tabs>
                <w:tab w:val="left" w:pos="686"/>
              </w:tabs>
              <w:autoSpaceDE w:val="0"/>
              <w:autoSpaceDN w:val="0"/>
              <w:adjustRightInd w:val="0"/>
              <w:rPr>
                <w:sz w:val="22"/>
                <w:szCs w:val="22"/>
                <w:lang w:val="sr-Cyrl-CS"/>
              </w:rPr>
            </w:pPr>
            <w:r w:rsidRPr="00BA0548">
              <w:rPr>
                <w:sz w:val="22"/>
                <w:szCs w:val="22"/>
                <w:lang w:val="sr-Cyrl-CS"/>
              </w:rPr>
              <w:t>3.107</w:t>
            </w:r>
          </w:p>
        </w:tc>
        <w:tc>
          <w:tcPr>
            <w:tcW w:w="1063" w:type="dxa"/>
            <w:tcBorders>
              <w:top w:val="single" w:sz="3" w:space="0" w:color="000000"/>
              <w:left w:val="single" w:sz="3" w:space="0" w:color="000000"/>
              <w:bottom w:val="single" w:sz="4" w:space="0" w:color="auto"/>
              <w:right w:val="single" w:sz="3" w:space="0" w:color="000000"/>
            </w:tcBorders>
          </w:tcPr>
          <w:p w:rsidR="00BA0548" w:rsidRPr="007134DA" w:rsidRDefault="00BA0548"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4" w:space="0" w:color="auto"/>
              <w:left w:val="single" w:sz="4" w:space="0" w:color="auto"/>
              <w:bottom w:val="single" w:sz="4" w:space="0" w:color="auto"/>
              <w:right w:val="single" w:sz="4" w:space="0" w:color="auto"/>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Број регистрованих пољопривредних газдинстава (РПГ):</w:t>
            </w:r>
          </w:p>
        </w:tc>
        <w:tc>
          <w:tcPr>
            <w:tcW w:w="1800" w:type="dxa"/>
            <w:tcBorders>
              <w:top w:val="single" w:sz="4" w:space="0" w:color="auto"/>
              <w:left w:val="single" w:sz="4" w:space="0" w:color="auto"/>
              <w:bottom w:val="single" w:sz="4" w:space="0" w:color="auto"/>
              <w:right w:val="single" w:sz="4" w:space="0" w:color="auto"/>
            </w:tcBorders>
          </w:tcPr>
          <w:p w:rsidR="001300DA" w:rsidRPr="00FB453E" w:rsidRDefault="001300DA" w:rsidP="001300DA">
            <w:pPr>
              <w:rPr>
                <w:rFonts w:eastAsia="Calibri"/>
                <w:lang w:val="sr-Cyrl-CS" w:eastAsia="en-US"/>
              </w:rPr>
            </w:pPr>
            <w:r>
              <w:rPr>
                <w:rFonts w:eastAsia="Calibri"/>
                <w:lang w:val="sr-Cyrl-CS" w:eastAsia="en-US"/>
              </w:rPr>
              <w:t>1861</w:t>
            </w:r>
            <w:r w:rsidRPr="00FB453E">
              <w:rPr>
                <w:rFonts w:eastAsia="Calibri"/>
                <w:lang w:val="sr-Cyrl-CS" w:eastAsia="en-US"/>
              </w:rPr>
              <w:t xml:space="preserve">,  </w:t>
            </w:r>
            <w:r>
              <w:rPr>
                <w:rFonts w:eastAsia="Calibri"/>
                <w:lang w:val="sr-Cyrl-CS" w:eastAsia="en-US"/>
              </w:rPr>
              <w:t>1606</w:t>
            </w:r>
            <w:r w:rsidRPr="00FB453E">
              <w:rPr>
                <w:rFonts w:eastAsia="Calibri"/>
                <w:lang w:val="sr-Cyrl-CS" w:eastAsia="en-US"/>
              </w:rPr>
              <w:t>-активно, 255- пасивно</w:t>
            </w:r>
          </w:p>
        </w:tc>
        <w:tc>
          <w:tcPr>
            <w:tcW w:w="1063" w:type="dxa"/>
            <w:tcBorders>
              <w:top w:val="single" w:sz="4" w:space="0" w:color="auto"/>
              <w:left w:val="single" w:sz="4" w:space="0" w:color="auto"/>
              <w:bottom w:val="single" w:sz="4" w:space="0" w:color="auto"/>
              <w:right w:val="single" w:sz="4" w:space="0" w:color="auto"/>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Управа за трезор</w:t>
            </w:r>
            <w:r w:rsidRPr="007134DA">
              <w:rPr>
                <w:rFonts w:ascii="Times New Roman CYR" w:hAnsi="Times New Roman CYR" w:cs="Times New Roman CYR"/>
                <w:sz w:val="22"/>
                <w:szCs w:val="22"/>
                <w:vertAlign w:val="superscript"/>
              </w:rPr>
              <w:t>(17)</w:t>
            </w:r>
          </w:p>
        </w:tc>
      </w:tr>
      <w:tr w:rsidR="001300DA" w:rsidRPr="007134DA" w:rsidTr="001300DA">
        <w:trPr>
          <w:trHeight w:val="1"/>
          <w:jc w:val="center"/>
        </w:trPr>
        <w:tc>
          <w:tcPr>
            <w:tcW w:w="6031" w:type="dxa"/>
            <w:tcBorders>
              <w:top w:val="single" w:sz="4" w:space="0" w:color="auto"/>
              <w:left w:val="single" w:sz="4" w:space="0" w:color="auto"/>
              <w:bottom w:val="single" w:sz="4" w:space="0" w:color="auto"/>
              <w:right w:val="single" w:sz="4" w:space="0" w:color="auto"/>
            </w:tcBorders>
          </w:tcPr>
          <w:p w:rsidR="001300DA" w:rsidRPr="007134DA" w:rsidRDefault="001300DA" w:rsidP="001300DA">
            <w:pPr>
              <w:autoSpaceDE w:val="0"/>
              <w:autoSpaceDN w:val="0"/>
              <w:adjustRightInd w:val="0"/>
              <w:ind w:left="720"/>
              <w:rPr>
                <w:rFonts w:ascii="Calibri" w:hAnsi="Calibri" w:cs="Calibri"/>
                <w:sz w:val="22"/>
                <w:szCs w:val="22"/>
              </w:rPr>
            </w:pPr>
            <w:r w:rsidRPr="007134DA">
              <w:rPr>
                <w:rFonts w:ascii="Times New Roman CYR" w:hAnsi="Times New Roman CYR" w:cs="Times New Roman CYR"/>
                <w:sz w:val="22"/>
                <w:szCs w:val="22"/>
              </w:rPr>
              <w:t>- породична пољопривредна газдинства (%)</w:t>
            </w:r>
          </w:p>
        </w:tc>
        <w:tc>
          <w:tcPr>
            <w:tcW w:w="1800" w:type="dxa"/>
            <w:tcBorders>
              <w:top w:val="single" w:sz="4" w:space="0" w:color="auto"/>
              <w:left w:val="single" w:sz="4" w:space="0" w:color="auto"/>
              <w:bottom w:val="single" w:sz="4" w:space="0" w:color="auto"/>
              <w:right w:val="single" w:sz="4" w:space="0" w:color="auto"/>
            </w:tcBorders>
          </w:tcPr>
          <w:p w:rsidR="001300DA" w:rsidRPr="00FB453E" w:rsidRDefault="001300DA" w:rsidP="001300DA">
            <w:pPr>
              <w:rPr>
                <w:rFonts w:eastAsia="Calibri"/>
                <w:lang w:val="sr-Cyrl-CS" w:eastAsia="en-US"/>
              </w:rPr>
            </w:pPr>
            <w:r w:rsidRPr="00FB453E">
              <w:rPr>
                <w:rFonts w:eastAsia="Calibri"/>
                <w:lang w:val="sr-Cyrl-CS" w:eastAsia="en-US"/>
              </w:rPr>
              <w:t>1</w:t>
            </w:r>
            <w:r>
              <w:rPr>
                <w:rFonts w:eastAsia="Calibri"/>
                <w:lang w:val="sr-Cyrl-CS" w:eastAsia="en-US"/>
              </w:rPr>
              <w:t>60</w:t>
            </w:r>
          </w:p>
        </w:tc>
        <w:tc>
          <w:tcPr>
            <w:tcW w:w="1063" w:type="dxa"/>
            <w:tcBorders>
              <w:top w:val="single" w:sz="4" w:space="0" w:color="auto"/>
              <w:left w:val="single" w:sz="4" w:space="0" w:color="auto"/>
              <w:bottom w:val="single" w:sz="4" w:space="0" w:color="auto"/>
              <w:right w:val="single" w:sz="4" w:space="0" w:color="auto"/>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4" w:space="0" w:color="auto"/>
              <w:left w:val="single" w:sz="4" w:space="0" w:color="auto"/>
              <w:bottom w:val="single" w:sz="4" w:space="0" w:color="auto"/>
              <w:right w:val="single" w:sz="4" w:space="0" w:color="auto"/>
            </w:tcBorders>
          </w:tcPr>
          <w:p w:rsidR="001300DA" w:rsidRPr="007134DA" w:rsidRDefault="001300DA" w:rsidP="001300DA">
            <w:pPr>
              <w:autoSpaceDE w:val="0"/>
              <w:autoSpaceDN w:val="0"/>
              <w:adjustRightInd w:val="0"/>
              <w:ind w:left="720"/>
              <w:rPr>
                <w:rFonts w:ascii="Calibri" w:hAnsi="Calibri" w:cs="Calibri"/>
                <w:sz w:val="22"/>
                <w:szCs w:val="22"/>
              </w:rPr>
            </w:pPr>
            <w:r w:rsidRPr="007134DA">
              <w:rPr>
                <w:rFonts w:ascii="Times New Roman CYR" w:hAnsi="Times New Roman CYR" w:cs="Times New Roman CYR"/>
                <w:sz w:val="22"/>
                <w:szCs w:val="22"/>
              </w:rPr>
              <w:t>- правна лица и предузетници (%)</w:t>
            </w:r>
          </w:p>
        </w:tc>
        <w:tc>
          <w:tcPr>
            <w:tcW w:w="1800" w:type="dxa"/>
            <w:tcBorders>
              <w:top w:val="single" w:sz="4" w:space="0" w:color="auto"/>
              <w:left w:val="single" w:sz="4" w:space="0" w:color="auto"/>
              <w:bottom w:val="single" w:sz="4" w:space="0" w:color="auto"/>
              <w:right w:val="single" w:sz="4" w:space="0" w:color="auto"/>
            </w:tcBorders>
          </w:tcPr>
          <w:p w:rsidR="001300DA" w:rsidRPr="00FB453E" w:rsidRDefault="001300DA" w:rsidP="001300DA">
            <w:pPr>
              <w:rPr>
                <w:rFonts w:eastAsia="Calibri"/>
                <w:lang w:val="sr-Cyrl-CS" w:eastAsia="en-US"/>
              </w:rPr>
            </w:pPr>
            <w:r w:rsidRPr="00FB453E">
              <w:rPr>
                <w:rFonts w:eastAsia="Calibri"/>
                <w:lang w:val="sr-Cyrl-CS" w:eastAsia="en-US"/>
              </w:rPr>
              <w:t xml:space="preserve">      2</w:t>
            </w:r>
          </w:p>
        </w:tc>
        <w:tc>
          <w:tcPr>
            <w:tcW w:w="1063" w:type="dxa"/>
            <w:tcBorders>
              <w:top w:val="single" w:sz="4" w:space="0" w:color="auto"/>
              <w:left w:val="single" w:sz="4" w:space="0" w:color="auto"/>
              <w:bottom w:val="single" w:sz="4" w:space="0" w:color="auto"/>
              <w:right w:val="single" w:sz="4" w:space="0" w:color="auto"/>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4" w:space="0" w:color="auto"/>
              <w:left w:val="single" w:sz="4" w:space="0" w:color="auto"/>
              <w:bottom w:val="single" w:sz="4" w:space="0" w:color="auto"/>
              <w:right w:val="single" w:sz="4" w:space="0" w:color="auto"/>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Коришћено пољопривредно земљиште  - КПЗ (hа)</w:t>
            </w:r>
          </w:p>
        </w:tc>
        <w:tc>
          <w:tcPr>
            <w:tcW w:w="1800" w:type="dxa"/>
            <w:tcBorders>
              <w:top w:val="single" w:sz="4" w:space="0" w:color="auto"/>
              <w:left w:val="single" w:sz="4" w:space="0" w:color="auto"/>
              <w:bottom w:val="single" w:sz="4" w:space="0" w:color="auto"/>
              <w:right w:val="single" w:sz="4" w:space="0" w:color="auto"/>
            </w:tcBorders>
          </w:tcPr>
          <w:p w:rsidR="001300DA" w:rsidRPr="00993B7F" w:rsidRDefault="001300DA" w:rsidP="001300DA">
            <w:pPr>
              <w:rPr>
                <w:rFonts w:eastAsia="Calibri"/>
                <w:lang w:val="sr-Cyrl-CS" w:eastAsia="en-US"/>
              </w:rPr>
            </w:pPr>
            <w:r w:rsidRPr="00993B7F">
              <w:rPr>
                <w:rFonts w:eastAsia="Calibri"/>
                <w:lang w:val="sr-Cyrl-CS" w:eastAsia="en-US"/>
              </w:rPr>
              <w:t>13</w:t>
            </w:r>
            <w:r>
              <w:rPr>
                <w:rFonts w:eastAsia="Calibri"/>
                <w:lang w:val="sr-Cyrl-CS" w:eastAsia="en-US"/>
              </w:rPr>
              <w:t>.</w:t>
            </w:r>
            <w:r w:rsidRPr="00993B7F">
              <w:rPr>
                <w:rFonts w:eastAsia="Calibri"/>
                <w:lang w:val="sr-Cyrl-CS" w:eastAsia="en-US"/>
              </w:rPr>
              <w:t>396</w:t>
            </w:r>
          </w:p>
        </w:tc>
        <w:tc>
          <w:tcPr>
            <w:tcW w:w="1063" w:type="dxa"/>
            <w:tcBorders>
              <w:top w:val="single" w:sz="4" w:space="0" w:color="auto"/>
              <w:left w:val="single" w:sz="4" w:space="0" w:color="auto"/>
              <w:bottom w:val="single" w:sz="4" w:space="0" w:color="auto"/>
              <w:right w:val="single" w:sz="4" w:space="0" w:color="auto"/>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4" w:space="0" w:color="auto"/>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Учешће КПЗ у укупној површини ЈЛС (%)</w:t>
            </w:r>
          </w:p>
        </w:tc>
        <w:tc>
          <w:tcPr>
            <w:tcW w:w="1800" w:type="dxa"/>
            <w:tcBorders>
              <w:top w:val="single" w:sz="4" w:space="0" w:color="auto"/>
              <w:left w:val="single" w:sz="3" w:space="0" w:color="000000"/>
              <w:bottom w:val="single" w:sz="3" w:space="0" w:color="000000"/>
              <w:right w:val="single" w:sz="3" w:space="0" w:color="000000"/>
            </w:tcBorders>
          </w:tcPr>
          <w:p w:rsidR="001300DA" w:rsidRPr="00870B4A" w:rsidRDefault="001300DA" w:rsidP="001300DA">
            <w:pPr>
              <w:rPr>
                <w:rFonts w:eastAsia="Calibri"/>
                <w:lang w:val="sr-Cyrl-CS" w:eastAsia="en-US"/>
              </w:rPr>
            </w:pPr>
            <w:r w:rsidRPr="00870B4A">
              <w:rPr>
                <w:rFonts w:eastAsia="Calibri"/>
                <w:lang w:val="sr-Cyrl-CS" w:eastAsia="en-US"/>
              </w:rPr>
              <w:t>48,01</w:t>
            </w:r>
          </w:p>
        </w:tc>
        <w:tc>
          <w:tcPr>
            <w:tcW w:w="1063" w:type="dxa"/>
            <w:tcBorders>
              <w:top w:val="single" w:sz="4" w:space="0" w:color="auto"/>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Оранице и баште, воћњаци, виногради, ливаде и пашњаци, остало</w:t>
            </w:r>
            <w:r w:rsidRPr="007134DA">
              <w:rPr>
                <w:rFonts w:ascii="Times New Roman CYR" w:hAnsi="Times New Roman CYR" w:cs="Times New Roman CYR"/>
                <w:sz w:val="22"/>
                <w:szCs w:val="22"/>
                <w:vertAlign w:val="superscript"/>
              </w:rPr>
              <w:t>(18)</w:t>
            </w:r>
            <w:r w:rsidRPr="007134DA">
              <w:rPr>
                <w:rFonts w:ascii="Times New Roman CYR" w:hAnsi="Times New Roman CYR" w:cs="Times New Roman CYR"/>
                <w:sz w:val="22"/>
                <w:szCs w:val="22"/>
              </w:rPr>
              <w:t xml:space="preserve"> (ha, %) </w:t>
            </w:r>
          </w:p>
        </w:tc>
        <w:tc>
          <w:tcPr>
            <w:tcW w:w="1800" w:type="dxa"/>
            <w:tcBorders>
              <w:top w:val="single" w:sz="3" w:space="0" w:color="000000"/>
              <w:left w:val="single" w:sz="3" w:space="0" w:color="000000"/>
              <w:bottom w:val="single" w:sz="3" w:space="0" w:color="000000"/>
              <w:right w:val="single" w:sz="3" w:space="0" w:color="000000"/>
            </w:tcBorders>
          </w:tcPr>
          <w:p w:rsidR="001300DA" w:rsidRPr="006B201B" w:rsidRDefault="001300DA" w:rsidP="001300DA">
            <w:pPr>
              <w:rPr>
                <w:rFonts w:eastAsia="Calibri"/>
                <w:lang w:val="sr-Cyrl-CS" w:eastAsia="en-US"/>
              </w:rPr>
            </w:pPr>
            <w:r w:rsidRPr="006B201B">
              <w:rPr>
                <w:rFonts w:eastAsia="Calibri"/>
                <w:sz w:val="22"/>
                <w:szCs w:val="22"/>
                <w:lang w:val="sr-Cyrl-CS" w:eastAsia="en-US"/>
              </w:rPr>
              <w:t xml:space="preserve">Оранице и баште-6464ха (48%), </w:t>
            </w:r>
          </w:p>
          <w:p w:rsidR="001300DA" w:rsidRPr="006B201B" w:rsidRDefault="001300DA" w:rsidP="001300DA">
            <w:pPr>
              <w:rPr>
                <w:rFonts w:eastAsia="Calibri"/>
                <w:lang w:val="sr-Cyrl-CS" w:eastAsia="en-US"/>
              </w:rPr>
            </w:pPr>
            <w:r w:rsidRPr="006B201B">
              <w:rPr>
                <w:rFonts w:eastAsia="Calibri"/>
                <w:sz w:val="22"/>
                <w:szCs w:val="22"/>
                <w:lang w:val="sr-Cyrl-CS" w:eastAsia="en-US"/>
              </w:rPr>
              <w:t xml:space="preserve">воћњаци </w:t>
            </w:r>
            <w:r>
              <w:rPr>
                <w:rFonts w:eastAsia="Calibri"/>
                <w:sz w:val="22"/>
                <w:szCs w:val="22"/>
                <w:lang w:val="sr-Cyrl-CS" w:eastAsia="en-US"/>
              </w:rPr>
              <w:t xml:space="preserve">- </w:t>
            </w:r>
            <w:r w:rsidRPr="006B201B">
              <w:rPr>
                <w:rFonts w:eastAsia="Calibri"/>
                <w:sz w:val="22"/>
                <w:szCs w:val="22"/>
                <w:lang w:val="sr-Cyrl-CS" w:eastAsia="en-US"/>
              </w:rPr>
              <w:t xml:space="preserve">1024 ха (7,6%), </w:t>
            </w:r>
          </w:p>
          <w:p w:rsidR="001300DA" w:rsidRDefault="001300DA" w:rsidP="001300DA">
            <w:pPr>
              <w:rPr>
                <w:rFonts w:eastAsia="Calibri"/>
                <w:lang w:val="sr-Cyrl-CS" w:eastAsia="en-US"/>
              </w:rPr>
            </w:pPr>
            <w:r w:rsidRPr="006B201B">
              <w:rPr>
                <w:rFonts w:eastAsia="Calibri"/>
                <w:sz w:val="22"/>
                <w:szCs w:val="22"/>
                <w:lang w:val="sr-Cyrl-CS" w:eastAsia="en-US"/>
              </w:rPr>
              <w:t xml:space="preserve">виногради </w:t>
            </w:r>
            <w:r>
              <w:rPr>
                <w:rFonts w:eastAsia="Calibri"/>
                <w:sz w:val="22"/>
                <w:szCs w:val="22"/>
                <w:lang w:val="sr-Cyrl-CS" w:eastAsia="en-US"/>
              </w:rPr>
              <w:t xml:space="preserve">- </w:t>
            </w:r>
            <w:r w:rsidRPr="006B201B">
              <w:rPr>
                <w:rFonts w:eastAsia="Calibri"/>
                <w:sz w:val="22"/>
                <w:szCs w:val="22"/>
                <w:lang w:val="sr-Cyrl-CS" w:eastAsia="en-US"/>
              </w:rPr>
              <w:t xml:space="preserve">7ха (0,5%), </w:t>
            </w:r>
          </w:p>
          <w:p w:rsidR="001300DA" w:rsidRPr="006B201B" w:rsidRDefault="001300DA" w:rsidP="001300DA">
            <w:pPr>
              <w:rPr>
                <w:rFonts w:eastAsia="Calibri"/>
                <w:lang w:val="sr-Cyrl-CS" w:eastAsia="en-US"/>
              </w:rPr>
            </w:pPr>
            <w:r w:rsidRPr="006B201B">
              <w:rPr>
                <w:rFonts w:eastAsia="Calibri"/>
                <w:sz w:val="22"/>
                <w:szCs w:val="22"/>
                <w:lang w:val="sr-Cyrl-CS" w:eastAsia="en-US"/>
              </w:rPr>
              <w:t>ливаде и пашњаци</w:t>
            </w:r>
            <w:r>
              <w:rPr>
                <w:rFonts w:eastAsia="Calibri"/>
                <w:sz w:val="22"/>
                <w:szCs w:val="22"/>
                <w:lang w:val="sr-Cyrl-CS" w:eastAsia="en-US"/>
              </w:rPr>
              <w:t>-</w:t>
            </w:r>
            <w:r w:rsidRPr="006B201B">
              <w:rPr>
                <w:rFonts w:eastAsia="Calibri"/>
                <w:sz w:val="22"/>
                <w:szCs w:val="22"/>
                <w:lang w:val="sr-Cyrl-CS" w:eastAsia="en-US"/>
              </w:rPr>
              <w:t>5641ха  (42,10%)</w:t>
            </w:r>
            <w:r>
              <w:rPr>
                <w:rFonts w:eastAsia="Calibri"/>
                <w:sz w:val="22"/>
                <w:szCs w:val="22"/>
                <w:lang w:val="sr-Cyrl-CS" w:eastAsia="en-US"/>
              </w:rPr>
              <w:t xml:space="preserve"> и </w:t>
            </w:r>
          </w:p>
          <w:p w:rsidR="001300DA" w:rsidRPr="00497ED9" w:rsidRDefault="001300DA" w:rsidP="001300DA">
            <w:pPr>
              <w:rPr>
                <w:rFonts w:eastAsia="Calibri"/>
                <w:lang w:val="sr-Cyrl-CS" w:eastAsia="en-US"/>
              </w:rPr>
            </w:pPr>
            <w:r w:rsidRPr="006B201B">
              <w:rPr>
                <w:rFonts w:eastAsia="Calibri"/>
                <w:sz w:val="22"/>
                <w:szCs w:val="22"/>
                <w:lang w:val="sr-Cyrl-CS" w:eastAsia="en-US"/>
              </w:rPr>
              <w:t>остало</w:t>
            </w:r>
            <w:r>
              <w:rPr>
                <w:rFonts w:eastAsia="Calibri"/>
                <w:sz w:val="22"/>
                <w:szCs w:val="22"/>
                <w:lang w:val="sr-Cyrl-CS" w:eastAsia="en-US"/>
              </w:rPr>
              <w:t xml:space="preserve"> </w:t>
            </w:r>
            <w:r w:rsidRPr="006B201B">
              <w:rPr>
                <w:rFonts w:eastAsia="Calibri"/>
                <w:sz w:val="22"/>
                <w:szCs w:val="22"/>
                <w:lang w:val="sr-Cyrl-CS" w:eastAsia="en-US"/>
              </w:rPr>
              <w:t>- 260ха (1,9%)</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Жита, индустријско биље, поврће, крмно биље, остало</w:t>
            </w:r>
            <w:r w:rsidRPr="007134DA">
              <w:rPr>
                <w:rFonts w:ascii="Times New Roman CYR" w:hAnsi="Times New Roman CYR" w:cs="Times New Roman CYR"/>
                <w:sz w:val="22"/>
                <w:szCs w:val="22"/>
                <w:vertAlign w:val="superscript"/>
              </w:rPr>
              <w:t>(19)</w:t>
            </w:r>
            <w:r w:rsidRPr="007134DA">
              <w:rPr>
                <w:rFonts w:ascii="Times New Roman CYR" w:hAnsi="Times New Roman CYR" w:cs="Times New Roman CYR"/>
                <w:sz w:val="22"/>
                <w:szCs w:val="22"/>
              </w:rPr>
              <w:t xml:space="preserve"> (ha, %) </w:t>
            </w:r>
          </w:p>
        </w:tc>
        <w:tc>
          <w:tcPr>
            <w:tcW w:w="1800" w:type="dxa"/>
            <w:tcBorders>
              <w:top w:val="single" w:sz="3" w:space="0" w:color="000000"/>
              <w:left w:val="single" w:sz="3" w:space="0" w:color="000000"/>
              <w:bottom w:val="single" w:sz="3" w:space="0" w:color="000000"/>
              <w:right w:val="single" w:sz="3" w:space="0" w:color="000000"/>
            </w:tcBorders>
          </w:tcPr>
          <w:p w:rsidR="001300DA" w:rsidRPr="00205066" w:rsidRDefault="001300DA" w:rsidP="001300DA">
            <w:pPr>
              <w:rPr>
                <w:rFonts w:eastAsia="Calibri"/>
                <w:lang w:val="sr-Cyrl-CS" w:eastAsia="en-US"/>
              </w:rPr>
            </w:pPr>
            <w:r w:rsidRPr="00205066">
              <w:rPr>
                <w:rFonts w:eastAsia="Calibri"/>
                <w:sz w:val="22"/>
                <w:szCs w:val="22"/>
                <w:lang w:val="sr-Cyrl-CS" w:eastAsia="en-US"/>
              </w:rPr>
              <w:t>Жито- 4369 ха (67,5%)</w:t>
            </w:r>
          </w:p>
          <w:p w:rsidR="001300DA" w:rsidRPr="00205066" w:rsidRDefault="001300DA" w:rsidP="001300DA">
            <w:pPr>
              <w:rPr>
                <w:rFonts w:eastAsia="Calibri"/>
                <w:lang w:val="sr-Cyrl-CS" w:eastAsia="en-US"/>
              </w:rPr>
            </w:pPr>
            <w:r w:rsidRPr="00205066">
              <w:rPr>
                <w:rFonts w:eastAsia="Calibri"/>
                <w:sz w:val="22"/>
                <w:szCs w:val="22"/>
                <w:lang w:val="sr-Cyrl-CS" w:eastAsia="en-US"/>
              </w:rPr>
              <w:t xml:space="preserve">Индустријско биље - 113 ха </w:t>
            </w:r>
            <w:r w:rsidRPr="00205066">
              <w:rPr>
                <w:rFonts w:eastAsia="Calibri"/>
                <w:sz w:val="22"/>
                <w:szCs w:val="22"/>
                <w:lang w:val="sr-Cyrl-CS" w:eastAsia="en-US"/>
              </w:rPr>
              <w:lastRenderedPageBreak/>
              <w:t>(1,7%)</w:t>
            </w:r>
          </w:p>
          <w:p w:rsidR="001300DA" w:rsidRDefault="001300DA" w:rsidP="001300DA">
            <w:pPr>
              <w:rPr>
                <w:rFonts w:eastAsia="Calibri"/>
                <w:lang w:val="sr-Cyrl-CS" w:eastAsia="en-US"/>
              </w:rPr>
            </w:pPr>
            <w:r w:rsidRPr="00205066">
              <w:rPr>
                <w:rFonts w:eastAsia="Calibri"/>
                <w:sz w:val="22"/>
                <w:szCs w:val="22"/>
                <w:lang w:val="sr-Cyrl-CS" w:eastAsia="en-US"/>
              </w:rPr>
              <w:t xml:space="preserve">Крмно биље-1841 ха </w:t>
            </w:r>
            <w:r>
              <w:rPr>
                <w:rFonts w:eastAsia="Calibri"/>
                <w:lang w:val="sr-Cyrl-CS" w:eastAsia="en-US"/>
              </w:rPr>
              <w:t>(28,4%)</w:t>
            </w:r>
          </w:p>
          <w:p w:rsidR="001300DA" w:rsidRPr="00497ED9" w:rsidRDefault="001300DA" w:rsidP="001300DA">
            <w:pPr>
              <w:rPr>
                <w:rFonts w:eastAsia="Calibri"/>
                <w:lang w:val="sr-Cyrl-CS" w:eastAsia="en-US"/>
              </w:rPr>
            </w:pPr>
            <w:r>
              <w:rPr>
                <w:rFonts w:eastAsia="Calibri"/>
                <w:lang w:val="sr-Cyrl-CS" w:eastAsia="en-US"/>
              </w:rPr>
              <w:t>Остало - 124 ха (1,9%)</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lastRenderedPageBreak/>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lastRenderedPageBreak/>
              <w:t>Просечна величина поседа (КПЗ) по газдинству (ha)</w:t>
            </w:r>
          </w:p>
        </w:tc>
        <w:tc>
          <w:tcPr>
            <w:tcW w:w="1800" w:type="dxa"/>
            <w:tcBorders>
              <w:top w:val="single" w:sz="3" w:space="0" w:color="000000"/>
              <w:left w:val="single" w:sz="3" w:space="0" w:color="000000"/>
              <w:bottom w:val="single" w:sz="3" w:space="0" w:color="000000"/>
              <w:right w:val="single" w:sz="3" w:space="0" w:color="000000"/>
            </w:tcBorders>
          </w:tcPr>
          <w:p w:rsidR="001300DA" w:rsidRPr="00321597" w:rsidRDefault="001300DA" w:rsidP="001300DA">
            <w:pPr>
              <w:rPr>
                <w:rFonts w:eastAsia="Calibri"/>
                <w:lang w:val="sr-Cyrl-CS" w:eastAsia="en-US"/>
              </w:rPr>
            </w:pPr>
            <w:r w:rsidRPr="00321597">
              <w:rPr>
                <w:rFonts w:eastAsia="Calibri"/>
                <w:sz w:val="22"/>
                <w:szCs w:val="22"/>
                <w:lang w:val="sr-Cyrl-CS" w:eastAsia="en-US"/>
              </w:rPr>
              <w:t>4,31</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Обухваћеност пољопривредног земљишта комасацијом (ha)</w:t>
            </w:r>
          </w:p>
        </w:tc>
        <w:tc>
          <w:tcPr>
            <w:tcW w:w="1800" w:type="dxa"/>
            <w:tcBorders>
              <w:top w:val="single" w:sz="3" w:space="0" w:color="000000"/>
              <w:left w:val="single" w:sz="3" w:space="0" w:color="000000"/>
              <w:bottom w:val="single" w:sz="3" w:space="0" w:color="000000"/>
              <w:right w:val="single" w:sz="3" w:space="0" w:color="000000"/>
            </w:tcBorders>
          </w:tcPr>
          <w:p w:rsidR="001300DA" w:rsidRPr="00321597" w:rsidRDefault="001300DA" w:rsidP="001300DA">
            <w:pPr>
              <w:rPr>
                <w:rFonts w:eastAsia="Calibri"/>
                <w:lang w:val="sr-Cyrl-CS" w:eastAsia="en-US"/>
              </w:rPr>
            </w:pPr>
            <w:r w:rsidRPr="00321597">
              <w:rPr>
                <w:rFonts w:eastAsia="Calibri"/>
                <w:sz w:val="22"/>
                <w:szCs w:val="22"/>
                <w:lang w:val="sr-Cyrl-CS" w:eastAsia="en-US"/>
              </w:rPr>
              <w:t>0</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Обухваћеност земљишта неким видом удруживања (ha)</w:t>
            </w:r>
          </w:p>
        </w:tc>
        <w:tc>
          <w:tcPr>
            <w:tcW w:w="1800" w:type="dxa"/>
            <w:tcBorders>
              <w:top w:val="single" w:sz="3" w:space="0" w:color="000000"/>
              <w:left w:val="single" w:sz="3" w:space="0" w:color="000000"/>
              <w:bottom w:val="single" w:sz="3" w:space="0" w:color="000000"/>
              <w:right w:val="single" w:sz="3" w:space="0" w:color="000000"/>
            </w:tcBorders>
          </w:tcPr>
          <w:p w:rsidR="001300DA" w:rsidRPr="00321597" w:rsidRDefault="001300DA" w:rsidP="001300DA">
            <w:pPr>
              <w:rPr>
                <w:rFonts w:eastAsia="Calibri"/>
                <w:lang w:val="sr-Cyrl-CS" w:eastAsia="en-US"/>
              </w:rPr>
            </w:pPr>
            <w:r w:rsidRPr="00321597">
              <w:rPr>
                <w:rFonts w:eastAsia="Calibri"/>
                <w:sz w:val="22"/>
                <w:szCs w:val="22"/>
                <w:lang w:val="sr-Cyrl-CS" w:eastAsia="en-US"/>
              </w:rPr>
              <w:t>0</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Број пољопривредних газдинстава која наводњавају КПЗ </w:t>
            </w:r>
          </w:p>
        </w:tc>
        <w:tc>
          <w:tcPr>
            <w:tcW w:w="1800" w:type="dxa"/>
            <w:tcBorders>
              <w:top w:val="single" w:sz="3" w:space="0" w:color="000000"/>
              <w:left w:val="single" w:sz="3" w:space="0" w:color="000000"/>
              <w:bottom w:val="single" w:sz="3" w:space="0" w:color="000000"/>
              <w:right w:val="single" w:sz="3" w:space="0" w:color="000000"/>
            </w:tcBorders>
          </w:tcPr>
          <w:p w:rsidR="001300DA" w:rsidRPr="00321597" w:rsidRDefault="001300DA" w:rsidP="001300DA">
            <w:pPr>
              <w:rPr>
                <w:rFonts w:eastAsia="Calibri"/>
                <w:lang w:eastAsia="en-US"/>
              </w:rPr>
            </w:pPr>
            <w:r w:rsidRPr="00321597">
              <w:rPr>
                <w:rFonts w:eastAsia="Calibri"/>
                <w:sz w:val="22"/>
                <w:szCs w:val="22"/>
                <w:lang w:val="sr-Cyrl-CS" w:eastAsia="en-US"/>
              </w:rPr>
              <w:t>138</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Одводњавана површина КПЗ (ha)</w:t>
            </w:r>
          </w:p>
        </w:tc>
        <w:tc>
          <w:tcPr>
            <w:tcW w:w="1800" w:type="dxa"/>
            <w:tcBorders>
              <w:top w:val="single" w:sz="3" w:space="0" w:color="000000"/>
              <w:left w:val="single" w:sz="3" w:space="0" w:color="000000"/>
              <w:bottom w:val="single" w:sz="3" w:space="0" w:color="000000"/>
              <w:right w:val="single" w:sz="3" w:space="0" w:color="000000"/>
            </w:tcBorders>
          </w:tcPr>
          <w:p w:rsidR="001300DA" w:rsidRPr="00321597" w:rsidRDefault="001300DA" w:rsidP="001300DA">
            <w:pPr>
              <w:rPr>
                <w:rFonts w:eastAsia="Calibri"/>
                <w:lang w:val="sr-Cyrl-CS" w:eastAsia="en-US"/>
              </w:rPr>
            </w:pPr>
            <w:r w:rsidRPr="00321597">
              <w:rPr>
                <w:rFonts w:eastAsia="Calibri"/>
                <w:sz w:val="22"/>
                <w:szCs w:val="22"/>
                <w:lang w:val="sr-Cyrl-CS" w:eastAsia="en-US"/>
              </w:rPr>
              <w:t>0</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Наводњавана површина КПЗ (ha)</w:t>
            </w:r>
          </w:p>
        </w:tc>
        <w:tc>
          <w:tcPr>
            <w:tcW w:w="1800" w:type="dxa"/>
            <w:tcBorders>
              <w:top w:val="single" w:sz="3" w:space="0" w:color="000000"/>
              <w:left w:val="single" w:sz="3" w:space="0" w:color="000000"/>
              <w:bottom w:val="single" w:sz="3" w:space="0" w:color="000000"/>
              <w:right w:val="single" w:sz="3" w:space="0" w:color="000000"/>
            </w:tcBorders>
          </w:tcPr>
          <w:p w:rsidR="001300DA" w:rsidRPr="00321597" w:rsidRDefault="001300DA" w:rsidP="001300DA">
            <w:pPr>
              <w:rPr>
                <w:rFonts w:eastAsia="Calibri"/>
                <w:lang w:val="sr-Cyrl-CS" w:eastAsia="en-US"/>
              </w:rPr>
            </w:pPr>
            <w:r w:rsidRPr="00321597">
              <w:rPr>
                <w:rFonts w:eastAsia="Calibri"/>
                <w:sz w:val="22"/>
                <w:szCs w:val="22"/>
                <w:lang w:val="sr-Cyrl-CS" w:eastAsia="en-US"/>
              </w:rPr>
              <w:t>100</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Површина пољопривредног земљишта у државној својини на територији АП</w:t>
            </w:r>
            <w:r w:rsidRPr="007134DA">
              <w:rPr>
                <w:rFonts w:ascii="Times New Roman CYR" w:hAnsi="Times New Roman CYR" w:cs="Times New Roman CYR"/>
                <w:sz w:val="22"/>
                <w:szCs w:val="22"/>
                <w:vertAlign w:val="superscript"/>
              </w:rPr>
              <w:t>(20)</w:t>
            </w:r>
            <w:r w:rsidRPr="007134DA">
              <w:rPr>
                <w:rFonts w:ascii="Times New Roman CYR" w:hAnsi="Times New Roman CYR" w:cs="Times New Roman CYR"/>
                <w:sz w:val="22"/>
                <w:szCs w:val="22"/>
              </w:rPr>
              <w:t xml:space="preserve"> (ha) </w:t>
            </w:r>
          </w:p>
        </w:tc>
        <w:tc>
          <w:tcPr>
            <w:tcW w:w="1800" w:type="dxa"/>
            <w:tcBorders>
              <w:top w:val="single" w:sz="3" w:space="0" w:color="000000"/>
              <w:left w:val="single" w:sz="3" w:space="0" w:color="000000"/>
              <w:bottom w:val="single" w:sz="3" w:space="0" w:color="000000"/>
              <w:right w:val="single" w:sz="3" w:space="0" w:color="000000"/>
            </w:tcBorders>
          </w:tcPr>
          <w:p w:rsidR="001300DA" w:rsidRPr="00321597" w:rsidRDefault="001300DA" w:rsidP="001300DA">
            <w:pPr>
              <w:rPr>
                <w:rFonts w:eastAsia="Calibri"/>
                <w:lang w:val="sr-Cyrl-CS" w:eastAsia="en-US"/>
              </w:rPr>
            </w:pPr>
            <w:r w:rsidRPr="00321597">
              <w:rPr>
                <w:rFonts w:eastAsia="Calibri"/>
                <w:sz w:val="22"/>
                <w:szCs w:val="22"/>
                <w:lang w:val="sr-Cyrl-CS" w:eastAsia="en-US"/>
              </w:rPr>
              <w:t>463.7162</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Површина пољопривредног земљишта у државној својини која се даје у закуп (ha):</w:t>
            </w:r>
          </w:p>
        </w:tc>
        <w:tc>
          <w:tcPr>
            <w:tcW w:w="1800" w:type="dxa"/>
            <w:tcBorders>
              <w:top w:val="single" w:sz="3" w:space="0" w:color="000000"/>
              <w:left w:val="single" w:sz="3" w:space="0" w:color="000000"/>
              <w:bottom w:val="single" w:sz="3" w:space="0" w:color="000000"/>
              <w:right w:val="single" w:sz="3" w:space="0" w:color="000000"/>
            </w:tcBorders>
          </w:tcPr>
          <w:p w:rsidR="001300DA" w:rsidRPr="00321597" w:rsidRDefault="001300DA" w:rsidP="001300DA">
            <w:pPr>
              <w:rPr>
                <w:rFonts w:eastAsia="Calibri"/>
                <w:lang w:val="sr-Cyrl-CS" w:eastAsia="en-US"/>
              </w:rPr>
            </w:pPr>
            <w:r w:rsidRPr="00321597">
              <w:rPr>
                <w:rFonts w:eastAsia="Calibri"/>
                <w:sz w:val="22"/>
                <w:szCs w:val="22"/>
                <w:lang w:val="sr-Cyrl-CS" w:eastAsia="en-US"/>
              </w:rPr>
              <w:t>57.4706</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ind w:left="710"/>
              <w:rPr>
                <w:rFonts w:ascii="Times New Roman CYR" w:hAnsi="Times New Roman CYR" w:cs="Times New Roman CYR"/>
                <w:sz w:val="22"/>
                <w:szCs w:val="22"/>
              </w:rPr>
            </w:pPr>
            <w:r w:rsidRPr="007134DA">
              <w:rPr>
                <w:rFonts w:ascii="Times New Roman CYR" w:hAnsi="Times New Roman CYR" w:cs="Times New Roman CYR"/>
                <w:sz w:val="22"/>
                <w:szCs w:val="22"/>
              </w:rPr>
              <w:t>- физичка лица (%)</w:t>
            </w:r>
          </w:p>
          <w:p w:rsidR="001300DA" w:rsidRPr="007134DA" w:rsidRDefault="001300DA" w:rsidP="001300DA">
            <w:pPr>
              <w:autoSpaceDE w:val="0"/>
              <w:autoSpaceDN w:val="0"/>
              <w:adjustRightInd w:val="0"/>
              <w:ind w:left="710"/>
              <w:rPr>
                <w:rFonts w:ascii="Calibri" w:hAnsi="Calibri" w:cs="Calibri"/>
                <w:sz w:val="22"/>
                <w:szCs w:val="22"/>
              </w:rPr>
            </w:pPr>
            <w:r w:rsidRPr="007134DA">
              <w:rPr>
                <w:rFonts w:ascii="Times New Roman CYR" w:hAnsi="Times New Roman CYR" w:cs="Times New Roman CYR"/>
                <w:sz w:val="22"/>
                <w:szCs w:val="22"/>
              </w:rPr>
              <w:t>- правна лица  (%)</w:t>
            </w:r>
          </w:p>
        </w:tc>
        <w:tc>
          <w:tcPr>
            <w:tcW w:w="1800" w:type="dxa"/>
            <w:tcBorders>
              <w:top w:val="single" w:sz="3" w:space="0" w:color="000000"/>
              <w:left w:val="single" w:sz="3" w:space="0" w:color="000000"/>
              <w:bottom w:val="single" w:sz="3" w:space="0" w:color="000000"/>
              <w:right w:val="single" w:sz="3" w:space="0" w:color="000000"/>
            </w:tcBorders>
          </w:tcPr>
          <w:p w:rsidR="001300DA" w:rsidRPr="00D06564" w:rsidRDefault="001300DA" w:rsidP="001300DA">
            <w:pPr>
              <w:rPr>
                <w:rFonts w:eastAsia="Calibri"/>
                <w:lang w:eastAsia="en-US"/>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Говеда, свиње, овце и козе, живина, кошнице пчела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r w:rsidRPr="007836E2">
              <w:rPr>
                <w:rFonts w:eastAsia="Calibri"/>
                <w:sz w:val="22"/>
                <w:szCs w:val="22"/>
                <w:lang w:eastAsia="en-US"/>
              </w:rPr>
              <w:t>Говеда-5</w:t>
            </w:r>
            <w:r>
              <w:rPr>
                <w:rFonts w:eastAsia="Calibri"/>
                <w:sz w:val="22"/>
                <w:szCs w:val="22"/>
                <w:lang w:val="sr-Cyrl-CS" w:eastAsia="en-US"/>
              </w:rPr>
              <w:t>.</w:t>
            </w:r>
            <w:r w:rsidRPr="007836E2">
              <w:rPr>
                <w:rFonts w:eastAsia="Calibri"/>
                <w:sz w:val="22"/>
                <w:szCs w:val="22"/>
                <w:lang w:eastAsia="en-US"/>
              </w:rPr>
              <w:t>405</w:t>
            </w:r>
          </w:p>
          <w:p w:rsidR="001300DA" w:rsidRPr="007836E2" w:rsidRDefault="001300DA" w:rsidP="001300DA">
            <w:pPr>
              <w:rPr>
                <w:rFonts w:eastAsia="Calibri"/>
                <w:lang w:eastAsia="en-US"/>
              </w:rPr>
            </w:pPr>
            <w:r w:rsidRPr="007836E2">
              <w:rPr>
                <w:rFonts w:eastAsia="Calibri"/>
                <w:sz w:val="22"/>
                <w:szCs w:val="22"/>
                <w:lang w:eastAsia="en-US"/>
              </w:rPr>
              <w:t>Свиње-12.290</w:t>
            </w:r>
          </w:p>
          <w:p w:rsidR="001300DA" w:rsidRPr="007836E2" w:rsidRDefault="001300DA" w:rsidP="001300DA">
            <w:pPr>
              <w:rPr>
                <w:rFonts w:eastAsia="Calibri"/>
                <w:lang w:eastAsia="en-US"/>
              </w:rPr>
            </w:pPr>
            <w:r w:rsidRPr="007836E2">
              <w:rPr>
                <w:rFonts w:eastAsia="Calibri"/>
                <w:sz w:val="22"/>
                <w:szCs w:val="22"/>
                <w:lang w:eastAsia="en-US"/>
              </w:rPr>
              <w:t>Овце -18.692</w:t>
            </w:r>
          </w:p>
          <w:p w:rsidR="001300DA" w:rsidRPr="007836E2" w:rsidRDefault="001300DA" w:rsidP="001300DA">
            <w:pPr>
              <w:rPr>
                <w:rFonts w:eastAsia="Calibri"/>
                <w:lang w:eastAsia="en-US"/>
              </w:rPr>
            </w:pPr>
            <w:r w:rsidRPr="007836E2">
              <w:rPr>
                <w:rFonts w:eastAsia="Calibri"/>
                <w:sz w:val="22"/>
                <w:szCs w:val="22"/>
                <w:lang w:eastAsia="en-US"/>
              </w:rPr>
              <w:t>Козе-1.411</w:t>
            </w:r>
          </w:p>
          <w:p w:rsidR="001300DA" w:rsidRPr="007836E2" w:rsidRDefault="001300DA" w:rsidP="001300DA">
            <w:pPr>
              <w:rPr>
                <w:rFonts w:eastAsia="Calibri"/>
                <w:lang w:eastAsia="en-US"/>
              </w:rPr>
            </w:pPr>
            <w:r w:rsidRPr="007836E2">
              <w:rPr>
                <w:rFonts w:eastAsia="Calibri"/>
                <w:sz w:val="22"/>
                <w:szCs w:val="22"/>
                <w:lang w:eastAsia="en-US"/>
              </w:rPr>
              <w:t>Живина-139.047</w:t>
            </w:r>
          </w:p>
          <w:p w:rsidR="001300DA" w:rsidRPr="007836E2" w:rsidRDefault="001300DA" w:rsidP="001300DA">
            <w:pPr>
              <w:rPr>
                <w:rFonts w:eastAsia="Calibri"/>
                <w:lang w:eastAsia="en-US"/>
              </w:rPr>
            </w:pPr>
            <w:r w:rsidRPr="007836E2">
              <w:rPr>
                <w:rFonts w:eastAsia="Calibri"/>
                <w:sz w:val="22"/>
                <w:szCs w:val="22"/>
                <w:lang w:eastAsia="en-US"/>
              </w:rPr>
              <w:t>Кошнице пчела- 3.357</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Трактори, комбајни, прикључне машине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r w:rsidRPr="007836E2">
              <w:rPr>
                <w:rFonts w:eastAsia="Calibri"/>
                <w:sz w:val="22"/>
                <w:szCs w:val="22"/>
                <w:lang w:eastAsia="en-US"/>
              </w:rPr>
              <w:t>Трактори- 2</w:t>
            </w:r>
            <w:r>
              <w:rPr>
                <w:rFonts w:eastAsia="Calibri"/>
                <w:sz w:val="22"/>
                <w:szCs w:val="22"/>
                <w:lang w:val="sr-Cyrl-CS" w:eastAsia="en-US"/>
              </w:rPr>
              <w:t>47</w:t>
            </w:r>
            <w:r w:rsidRPr="007836E2">
              <w:rPr>
                <w:rFonts w:eastAsia="Calibri"/>
                <w:sz w:val="22"/>
                <w:szCs w:val="22"/>
                <w:lang w:eastAsia="en-US"/>
              </w:rPr>
              <w:t>1</w:t>
            </w:r>
          </w:p>
          <w:p w:rsidR="001300DA" w:rsidRPr="007836E2" w:rsidRDefault="001300DA" w:rsidP="001300DA">
            <w:pPr>
              <w:rPr>
                <w:rFonts w:eastAsia="Calibri"/>
                <w:lang w:val="sr-Cyrl-CS" w:eastAsia="en-US"/>
              </w:rPr>
            </w:pPr>
            <w:r w:rsidRPr="007836E2">
              <w:rPr>
                <w:rFonts w:eastAsia="Calibri"/>
                <w:sz w:val="22"/>
                <w:szCs w:val="22"/>
                <w:lang w:eastAsia="en-US"/>
              </w:rPr>
              <w:t>Комбајни-</w:t>
            </w:r>
            <w:r w:rsidRPr="007836E2">
              <w:rPr>
                <w:rFonts w:eastAsia="Calibri"/>
                <w:sz w:val="22"/>
                <w:szCs w:val="22"/>
                <w:lang w:val="sr-Cyrl-CS" w:eastAsia="en-US"/>
              </w:rPr>
              <w:t>207</w:t>
            </w:r>
          </w:p>
          <w:p w:rsidR="001300DA" w:rsidRPr="007836E2" w:rsidRDefault="001300DA" w:rsidP="001300DA">
            <w:pPr>
              <w:rPr>
                <w:rFonts w:eastAsia="Calibri"/>
                <w:lang w:val="sr-Cyrl-CS" w:eastAsia="en-US"/>
              </w:rPr>
            </w:pPr>
            <w:r w:rsidRPr="007836E2">
              <w:rPr>
                <w:rFonts w:eastAsia="Calibri"/>
                <w:sz w:val="22"/>
                <w:szCs w:val="22"/>
                <w:lang w:val="sr-Cyrl-CS" w:eastAsia="en-US"/>
              </w:rPr>
              <w:t>Прикључне машине-8639</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Пољопривредни објекти</w:t>
            </w:r>
            <w:r w:rsidRPr="007134DA">
              <w:rPr>
                <w:rFonts w:ascii="Times New Roman CYR" w:hAnsi="Times New Roman CYR" w:cs="Times New Roman CYR"/>
                <w:sz w:val="22"/>
                <w:szCs w:val="22"/>
                <w:vertAlign w:val="superscript"/>
              </w:rPr>
              <w:t>(21)</w:t>
            </w:r>
            <w:r w:rsidRPr="007134DA">
              <w:rPr>
                <w:rFonts w:ascii="Times New Roman CYR" w:hAnsi="Times New Roman CYR" w:cs="Times New Roman CYR"/>
                <w:sz w:val="22"/>
                <w:szCs w:val="22"/>
              </w:rPr>
              <w:t xml:space="preserve"> (број) </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r w:rsidRPr="007836E2">
              <w:rPr>
                <w:rFonts w:eastAsia="Calibri"/>
                <w:sz w:val="22"/>
                <w:szCs w:val="22"/>
                <w:lang w:eastAsia="en-US"/>
              </w:rPr>
              <w:t>За смештај</w:t>
            </w:r>
            <w:r>
              <w:rPr>
                <w:rFonts w:eastAsia="Calibri"/>
                <w:sz w:val="22"/>
                <w:szCs w:val="22"/>
                <w:lang w:val="sr-Cyrl-CS" w:eastAsia="en-US"/>
              </w:rPr>
              <w:t xml:space="preserve"> </w:t>
            </w:r>
            <w:r w:rsidRPr="007836E2">
              <w:rPr>
                <w:rFonts w:eastAsia="Calibri"/>
                <w:sz w:val="22"/>
                <w:szCs w:val="22"/>
                <w:lang w:eastAsia="en-US"/>
              </w:rPr>
              <w:t>говеда-2425</w:t>
            </w:r>
            <w:r>
              <w:rPr>
                <w:rFonts w:eastAsia="Calibri"/>
                <w:sz w:val="22"/>
                <w:szCs w:val="22"/>
                <w:lang w:val="sr-Cyrl-CS" w:eastAsia="en-US"/>
              </w:rPr>
              <w:t xml:space="preserve">, </w:t>
            </w:r>
            <w:r>
              <w:rPr>
                <w:rFonts w:eastAsia="Calibri"/>
                <w:sz w:val="22"/>
                <w:szCs w:val="22"/>
                <w:lang w:eastAsia="en-US"/>
              </w:rPr>
              <w:t>свињ</w:t>
            </w:r>
            <w:r>
              <w:rPr>
                <w:rFonts w:eastAsia="Calibri"/>
                <w:sz w:val="22"/>
                <w:szCs w:val="22"/>
                <w:lang w:val="sr-Cyrl-CS" w:eastAsia="en-US"/>
              </w:rPr>
              <w:t>а</w:t>
            </w:r>
            <w:r w:rsidRPr="007836E2">
              <w:rPr>
                <w:rFonts w:eastAsia="Calibri"/>
                <w:sz w:val="22"/>
                <w:szCs w:val="22"/>
                <w:lang w:eastAsia="en-US"/>
              </w:rPr>
              <w:t>-1920</w:t>
            </w:r>
            <w:r>
              <w:rPr>
                <w:rFonts w:eastAsia="Calibri"/>
                <w:sz w:val="22"/>
                <w:szCs w:val="22"/>
                <w:lang w:val="sr-Cyrl-CS" w:eastAsia="en-US"/>
              </w:rPr>
              <w:t xml:space="preserve">, </w:t>
            </w:r>
            <w:r w:rsidRPr="007836E2">
              <w:rPr>
                <w:rFonts w:eastAsia="Calibri"/>
                <w:sz w:val="22"/>
                <w:szCs w:val="22"/>
                <w:lang w:eastAsia="en-US"/>
              </w:rPr>
              <w:t xml:space="preserve">коке носиље </w:t>
            </w:r>
            <w:r>
              <w:rPr>
                <w:rFonts w:eastAsia="Calibri"/>
                <w:sz w:val="22"/>
                <w:szCs w:val="22"/>
                <w:lang w:eastAsia="en-US"/>
              </w:rPr>
              <w:t>–</w:t>
            </w:r>
            <w:r w:rsidRPr="007836E2">
              <w:rPr>
                <w:rFonts w:eastAsia="Calibri"/>
                <w:sz w:val="22"/>
                <w:szCs w:val="22"/>
                <w:lang w:eastAsia="en-US"/>
              </w:rPr>
              <w:t xml:space="preserve"> 1805</w:t>
            </w:r>
            <w:r>
              <w:rPr>
                <w:rFonts w:eastAsia="Calibri"/>
                <w:sz w:val="22"/>
                <w:szCs w:val="22"/>
                <w:lang w:val="sr-Cyrl-CS" w:eastAsia="en-US"/>
              </w:rPr>
              <w:t>, о</w:t>
            </w:r>
            <w:r w:rsidRPr="007836E2">
              <w:rPr>
                <w:rFonts w:eastAsia="Calibri"/>
                <w:sz w:val="22"/>
                <w:szCs w:val="22"/>
                <w:lang w:eastAsia="en-US"/>
              </w:rPr>
              <w:t>стали-648</w:t>
            </w:r>
            <w:r>
              <w:rPr>
                <w:rFonts w:eastAsia="Calibri"/>
                <w:sz w:val="22"/>
                <w:szCs w:val="22"/>
                <w:lang w:val="sr-Cyrl-CS" w:eastAsia="en-US"/>
              </w:rPr>
              <w:t xml:space="preserve"> </w:t>
            </w:r>
            <w:r w:rsidRPr="007836E2">
              <w:rPr>
                <w:rFonts w:eastAsia="Calibri"/>
                <w:sz w:val="22"/>
                <w:szCs w:val="22"/>
                <w:lang w:eastAsia="en-US"/>
              </w:rPr>
              <w:t>кошеви -2420</w:t>
            </w:r>
            <w:r>
              <w:rPr>
                <w:rFonts w:eastAsia="Calibri"/>
                <w:sz w:val="22"/>
                <w:szCs w:val="22"/>
                <w:lang w:val="sr-Cyrl-CS" w:eastAsia="en-US"/>
              </w:rPr>
              <w:t>,</w:t>
            </w:r>
            <w:r>
              <w:rPr>
                <w:rFonts w:eastAsia="Calibri"/>
                <w:sz w:val="22"/>
                <w:szCs w:val="22"/>
                <w:lang w:eastAsia="en-US"/>
              </w:rPr>
              <w:t>амбари-</w:t>
            </w:r>
            <w:r w:rsidRPr="007836E2">
              <w:rPr>
                <w:rFonts w:eastAsia="Calibri"/>
                <w:sz w:val="22"/>
                <w:szCs w:val="22"/>
                <w:lang w:eastAsia="en-US"/>
              </w:rPr>
              <w:t>641</w:t>
            </w:r>
            <w:r>
              <w:rPr>
                <w:rFonts w:eastAsia="Calibri"/>
                <w:sz w:val="22"/>
                <w:szCs w:val="22"/>
                <w:lang w:val="sr-Cyrl-CS" w:eastAsia="en-US"/>
              </w:rPr>
              <w:t xml:space="preserve">, </w:t>
            </w:r>
            <w:r>
              <w:rPr>
                <w:rFonts w:eastAsia="Calibri"/>
                <w:sz w:val="22"/>
                <w:szCs w:val="22"/>
                <w:lang w:eastAsia="en-US"/>
              </w:rPr>
              <w:t>силоси–</w:t>
            </w:r>
            <w:r w:rsidRPr="007836E2">
              <w:rPr>
                <w:rFonts w:eastAsia="Calibri"/>
                <w:sz w:val="22"/>
                <w:szCs w:val="22"/>
                <w:lang w:eastAsia="en-US"/>
              </w:rPr>
              <w:t>22</w:t>
            </w:r>
            <w:r>
              <w:rPr>
                <w:rFonts w:eastAsia="Calibri"/>
                <w:sz w:val="22"/>
                <w:szCs w:val="22"/>
                <w:lang w:val="sr-Cyrl-CS" w:eastAsia="en-US"/>
              </w:rPr>
              <w:t xml:space="preserve">, </w:t>
            </w:r>
            <w:r w:rsidRPr="007836E2">
              <w:rPr>
                <w:rFonts w:eastAsia="Calibri"/>
                <w:sz w:val="22"/>
                <w:szCs w:val="22"/>
                <w:lang w:eastAsia="en-US"/>
              </w:rPr>
              <w:t>за смештај пољ. механизације 1387</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Хладњаче, сушаре, стакленици и пластеници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r w:rsidRPr="007836E2">
              <w:rPr>
                <w:rFonts w:eastAsia="Calibri"/>
                <w:sz w:val="22"/>
                <w:szCs w:val="22"/>
                <w:lang w:eastAsia="en-US"/>
              </w:rPr>
              <w:t>Хладњаче-5</w:t>
            </w:r>
          </w:p>
          <w:p w:rsidR="001300DA" w:rsidRPr="007836E2" w:rsidRDefault="001300DA" w:rsidP="001300DA">
            <w:pPr>
              <w:rPr>
                <w:rFonts w:eastAsia="Calibri"/>
                <w:lang w:eastAsia="en-US"/>
              </w:rPr>
            </w:pPr>
            <w:r w:rsidRPr="007836E2">
              <w:rPr>
                <w:rFonts w:eastAsia="Calibri"/>
                <w:sz w:val="22"/>
                <w:szCs w:val="22"/>
                <w:lang w:eastAsia="en-US"/>
              </w:rPr>
              <w:t>Сушаре</w:t>
            </w:r>
            <w:r>
              <w:rPr>
                <w:rFonts w:eastAsia="Calibri"/>
                <w:sz w:val="22"/>
                <w:szCs w:val="22"/>
                <w:lang w:val="sr-Cyrl-CS" w:eastAsia="en-US"/>
              </w:rPr>
              <w:t xml:space="preserve"> </w:t>
            </w:r>
            <w:r w:rsidRPr="007836E2">
              <w:rPr>
                <w:rFonts w:eastAsia="Calibri"/>
                <w:sz w:val="22"/>
                <w:szCs w:val="22"/>
                <w:lang w:eastAsia="en-US"/>
              </w:rPr>
              <w:t>- 100</w:t>
            </w:r>
          </w:p>
          <w:p w:rsidR="001300DA" w:rsidRPr="007836E2" w:rsidRDefault="001300DA" w:rsidP="001300DA">
            <w:pPr>
              <w:rPr>
                <w:rFonts w:eastAsia="Calibri"/>
                <w:lang w:eastAsia="en-US"/>
              </w:rPr>
            </w:pPr>
            <w:r w:rsidRPr="007836E2">
              <w:rPr>
                <w:rFonts w:eastAsia="Calibri"/>
                <w:sz w:val="22"/>
                <w:szCs w:val="22"/>
                <w:lang w:eastAsia="en-US"/>
              </w:rPr>
              <w:t>Стакленици</w:t>
            </w:r>
            <w:r>
              <w:rPr>
                <w:rFonts w:eastAsia="Calibri"/>
                <w:sz w:val="22"/>
                <w:szCs w:val="22"/>
                <w:lang w:val="sr-Cyrl-CS" w:eastAsia="en-US"/>
              </w:rPr>
              <w:t xml:space="preserve"> </w:t>
            </w:r>
            <w:r w:rsidRPr="007836E2">
              <w:rPr>
                <w:rFonts w:eastAsia="Calibri"/>
                <w:sz w:val="22"/>
                <w:szCs w:val="22"/>
                <w:lang w:eastAsia="en-US"/>
              </w:rPr>
              <w:t>-</w:t>
            </w:r>
            <w:r>
              <w:rPr>
                <w:rFonts w:eastAsia="Calibri"/>
                <w:sz w:val="22"/>
                <w:szCs w:val="22"/>
                <w:lang w:val="sr-Cyrl-CS" w:eastAsia="en-US"/>
              </w:rPr>
              <w:t xml:space="preserve"> </w:t>
            </w:r>
            <w:r w:rsidRPr="007836E2">
              <w:rPr>
                <w:rFonts w:eastAsia="Calibri"/>
                <w:sz w:val="22"/>
                <w:szCs w:val="22"/>
                <w:lang w:eastAsia="en-US"/>
              </w:rPr>
              <w:t>6</w:t>
            </w:r>
          </w:p>
          <w:p w:rsidR="001300DA" w:rsidRPr="007836E2" w:rsidRDefault="001300DA" w:rsidP="001300DA">
            <w:pPr>
              <w:rPr>
                <w:rFonts w:eastAsia="Calibri"/>
                <w:lang w:eastAsia="en-US"/>
              </w:rPr>
            </w:pPr>
            <w:r w:rsidRPr="007836E2">
              <w:rPr>
                <w:rFonts w:eastAsia="Calibri"/>
                <w:sz w:val="22"/>
                <w:szCs w:val="22"/>
                <w:lang w:eastAsia="en-US"/>
              </w:rPr>
              <w:t>Пластеници</w:t>
            </w:r>
            <w:r>
              <w:rPr>
                <w:rFonts w:eastAsia="Calibri"/>
                <w:sz w:val="22"/>
                <w:szCs w:val="22"/>
                <w:lang w:val="sr-Cyrl-CS" w:eastAsia="en-US"/>
              </w:rPr>
              <w:t xml:space="preserve"> </w:t>
            </w:r>
            <w:r w:rsidRPr="007836E2">
              <w:rPr>
                <w:rFonts w:eastAsia="Calibri"/>
                <w:sz w:val="22"/>
                <w:szCs w:val="22"/>
                <w:lang w:eastAsia="en-US"/>
              </w:rPr>
              <w:t>-209</w:t>
            </w:r>
          </w:p>
          <w:p w:rsidR="001300DA" w:rsidRPr="007836E2" w:rsidRDefault="001300DA" w:rsidP="001300DA">
            <w:pPr>
              <w:rPr>
                <w:rFonts w:eastAsia="Calibri"/>
                <w:lang w:eastAsia="en-US"/>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Употреба минералног ђубрива, стајњака и средстава за заштиту биља (ha, број ПГ)</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r w:rsidRPr="007836E2">
              <w:rPr>
                <w:rFonts w:eastAsia="Calibri"/>
                <w:sz w:val="22"/>
                <w:szCs w:val="22"/>
                <w:lang w:eastAsia="en-US"/>
              </w:rPr>
              <w:t>Мин.ђубр – на 6078</w:t>
            </w:r>
            <w:r>
              <w:rPr>
                <w:rFonts w:eastAsia="Calibri"/>
                <w:sz w:val="22"/>
                <w:szCs w:val="22"/>
                <w:lang w:val="sr-Cyrl-CS" w:eastAsia="en-US"/>
              </w:rPr>
              <w:t xml:space="preserve"> </w:t>
            </w:r>
            <w:r w:rsidRPr="007836E2">
              <w:rPr>
                <w:rFonts w:ascii="Calisto MT" w:eastAsia="Calibri" w:hAnsi="Calisto MT"/>
                <w:sz w:val="22"/>
                <w:szCs w:val="22"/>
                <w:lang w:eastAsia="en-US"/>
              </w:rPr>
              <w:t>ha</w:t>
            </w:r>
            <w:r w:rsidRPr="007836E2">
              <w:rPr>
                <w:rFonts w:eastAsia="Calibri"/>
                <w:sz w:val="22"/>
                <w:szCs w:val="22"/>
                <w:lang w:eastAsia="en-US"/>
              </w:rPr>
              <w:t xml:space="preserve"> у 2331 ПГ;</w:t>
            </w:r>
          </w:p>
          <w:p w:rsidR="001300DA" w:rsidRPr="007836E2" w:rsidRDefault="001300DA" w:rsidP="001300DA">
            <w:pPr>
              <w:rPr>
                <w:rFonts w:eastAsia="Calibri"/>
                <w:lang w:eastAsia="en-US"/>
              </w:rPr>
            </w:pPr>
            <w:r w:rsidRPr="007836E2">
              <w:rPr>
                <w:rFonts w:eastAsia="Calibri"/>
                <w:sz w:val="22"/>
                <w:szCs w:val="22"/>
                <w:lang w:eastAsia="en-US"/>
              </w:rPr>
              <w:t>Стајњак на 3</w:t>
            </w:r>
            <w:r>
              <w:rPr>
                <w:rFonts w:eastAsia="Calibri"/>
                <w:sz w:val="22"/>
                <w:szCs w:val="22"/>
                <w:lang w:val="sr-Cyrl-CS" w:eastAsia="en-US"/>
              </w:rPr>
              <w:t>.</w:t>
            </w:r>
            <w:r w:rsidRPr="007836E2">
              <w:rPr>
                <w:rFonts w:eastAsia="Calibri"/>
                <w:sz w:val="22"/>
                <w:szCs w:val="22"/>
                <w:lang w:eastAsia="en-US"/>
              </w:rPr>
              <w:t>421</w:t>
            </w:r>
            <w:r w:rsidRPr="007836E2">
              <w:rPr>
                <w:rFonts w:ascii="Calisto MT" w:eastAsia="Calibri" w:hAnsi="Calisto MT"/>
                <w:sz w:val="22"/>
                <w:szCs w:val="22"/>
                <w:lang w:eastAsia="en-US"/>
              </w:rPr>
              <w:t>ha</w:t>
            </w:r>
            <w:r w:rsidRPr="007836E2">
              <w:rPr>
                <w:rFonts w:eastAsia="Calibri"/>
                <w:sz w:val="22"/>
                <w:szCs w:val="22"/>
                <w:lang w:eastAsia="en-US"/>
              </w:rPr>
              <w:t xml:space="preserve"> у 2001 ПГ</w:t>
            </w:r>
          </w:p>
          <w:p w:rsidR="001300DA" w:rsidRPr="007836E2" w:rsidRDefault="001300DA" w:rsidP="001300DA">
            <w:pPr>
              <w:rPr>
                <w:rFonts w:eastAsia="Calibri"/>
                <w:lang w:eastAsia="en-US"/>
              </w:rPr>
            </w:pPr>
            <w:r>
              <w:rPr>
                <w:rFonts w:eastAsia="Calibri"/>
                <w:sz w:val="22"/>
                <w:szCs w:val="22"/>
                <w:lang w:eastAsia="en-US"/>
              </w:rPr>
              <w:t>Заштита биља-</w:t>
            </w:r>
            <w:r w:rsidRPr="007836E2">
              <w:rPr>
                <w:rFonts w:eastAsia="Calibri"/>
                <w:sz w:val="22"/>
                <w:szCs w:val="22"/>
                <w:lang w:eastAsia="en-US"/>
              </w:rPr>
              <w:t xml:space="preserve">3404 </w:t>
            </w:r>
            <w:r w:rsidRPr="007836E2">
              <w:rPr>
                <w:rFonts w:ascii="Calisto MT" w:eastAsia="Calibri" w:hAnsi="Calisto MT"/>
                <w:sz w:val="22"/>
                <w:szCs w:val="22"/>
                <w:lang w:eastAsia="en-US"/>
              </w:rPr>
              <w:t>ha</w:t>
            </w:r>
            <w:r w:rsidRPr="007836E2">
              <w:rPr>
                <w:rFonts w:asciiTheme="minorHAnsi" w:eastAsia="Calibri" w:hAnsiTheme="minorHAnsi"/>
                <w:sz w:val="22"/>
                <w:szCs w:val="22"/>
                <w:lang w:val="sr-Cyrl-CS" w:eastAsia="en-US"/>
              </w:rPr>
              <w:t xml:space="preserve"> </w:t>
            </w:r>
            <w:r w:rsidRPr="007836E2">
              <w:rPr>
                <w:rFonts w:eastAsia="Calibri"/>
                <w:sz w:val="22"/>
                <w:szCs w:val="22"/>
                <w:lang w:eastAsia="en-US"/>
              </w:rPr>
              <w:t>у 1860</w:t>
            </w:r>
            <w:r w:rsidRPr="007836E2">
              <w:rPr>
                <w:rFonts w:eastAsia="Calibri"/>
                <w:sz w:val="22"/>
                <w:szCs w:val="22"/>
                <w:lang w:val="sr-Cyrl-CS" w:eastAsia="en-US"/>
              </w:rPr>
              <w:t xml:space="preserve"> </w:t>
            </w:r>
            <w:r w:rsidRPr="007836E2">
              <w:rPr>
                <w:rFonts w:eastAsia="Calibri"/>
                <w:sz w:val="22"/>
                <w:szCs w:val="22"/>
                <w:lang w:eastAsia="en-US"/>
              </w:rPr>
              <w:t>ПГ</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Број чланова газдинства </w:t>
            </w:r>
            <w:r w:rsidRPr="007134DA">
              <w:rPr>
                <w:rFonts w:ascii="Times New Roman CYR" w:hAnsi="Times New Roman CYR" w:cs="Times New Roman CYR"/>
                <w:sz w:val="22"/>
                <w:szCs w:val="22"/>
                <w:vertAlign w:val="superscript"/>
              </w:rPr>
              <w:t>(22)</w:t>
            </w:r>
            <w:r w:rsidRPr="007134DA">
              <w:rPr>
                <w:rFonts w:ascii="Times New Roman CYR" w:hAnsi="Times New Roman CYR" w:cs="Times New Roman CYR"/>
                <w:sz w:val="22"/>
                <w:szCs w:val="22"/>
              </w:rPr>
              <w:t xml:space="preserve"> и стално запослених на </w:t>
            </w:r>
            <w:r w:rsidRPr="007134DA">
              <w:rPr>
                <w:rFonts w:ascii="Times New Roman CYR" w:hAnsi="Times New Roman CYR" w:cs="Times New Roman CYR"/>
                <w:sz w:val="22"/>
                <w:szCs w:val="22"/>
              </w:rPr>
              <w:lastRenderedPageBreak/>
              <w:t>газдинству:</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r w:rsidRPr="007836E2">
              <w:rPr>
                <w:rFonts w:eastAsia="Calibri"/>
                <w:sz w:val="22"/>
                <w:szCs w:val="22"/>
                <w:lang w:val="sr-Cyrl-CS" w:eastAsia="en-US"/>
              </w:rPr>
              <w:lastRenderedPageBreak/>
              <w:t>7</w:t>
            </w:r>
            <w:r>
              <w:rPr>
                <w:rFonts w:eastAsia="Calibri"/>
                <w:sz w:val="22"/>
                <w:szCs w:val="22"/>
                <w:lang w:val="sr-Cyrl-CS" w:eastAsia="en-US"/>
              </w:rPr>
              <w:t>.</w:t>
            </w:r>
            <w:r w:rsidRPr="007836E2">
              <w:rPr>
                <w:rFonts w:eastAsia="Calibri"/>
                <w:sz w:val="22"/>
                <w:szCs w:val="22"/>
                <w:lang w:val="sr-Cyrl-CS" w:eastAsia="en-US"/>
              </w:rPr>
              <w:t xml:space="preserve">274 </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sz w:val="22"/>
                <w:szCs w:val="22"/>
              </w:rPr>
              <w:lastRenderedPageBreak/>
              <w:t>(</w:t>
            </w:r>
            <w:r w:rsidRPr="007134DA">
              <w:rPr>
                <w:rFonts w:ascii="Times New Roman CYR" w:hAnsi="Times New Roman CYR" w:cs="Times New Roman CYR"/>
                <w:sz w:val="22"/>
                <w:szCs w:val="22"/>
              </w:rPr>
              <w:t xml:space="preserve">на породичном ПГ: на газдинству правног лица/предузетника) (ha) </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sidRPr="007836E2">
              <w:rPr>
                <w:rFonts w:eastAsia="Calibri"/>
                <w:sz w:val="22"/>
                <w:szCs w:val="22"/>
                <w:lang w:val="sr-Cyrl-CS" w:eastAsia="en-US"/>
              </w:rPr>
              <w:t>99,8 :0,2</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Годишње радне јединице </w:t>
            </w:r>
            <w:r w:rsidRPr="007134DA">
              <w:rPr>
                <w:rFonts w:ascii="Times New Roman CYR" w:hAnsi="Times New Roman CYR" w:cs="Times New Roman CYR"/>
                <w:sz w:val="22"/>
                <w:szCs w:val="22"/>
                <w:vertAlign w:val="superscript"/>
              </w:rPr>
              <w:t>(23)</w:t>
            </w:r>
            <w:r w:rsidRPr="007134DA">
              <w:rPr>
                <w:rFonts w:ascii="Times New Roman CYR" w:hAnsi="Times New Roman CYR" w:cs="Times New Roman CYR"/>
                <w:sz w:val="22"/>
                <w:szCs w:val="22"/>
              </w:rPr>
              <w:t xml:space="preserve">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r w:rsidRPr="007836E2">
              <w:rPr>
                <w:rFonts w:eastAsia="Calibri"/>
                <w:sz w:val="22"/>
                <w:szCs w:val="22"/>
                <w:lang w:eastAsia="en-US"/>
              </w:rPr>
              <w:t>2579</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Земљорадничке задруге и удружења пољопривредника</w:t>
            </w:r>
            <w:r w:rsidRPr="007134DA">
              <w:rPr>
                <w:rFonts w:ascii="Times New Roman CYR" w:hAnsi="Times New Roman CYR" w:cs="Times New Roman CYR"/>
                <w:sz w:val="22"/>
                <w:szCs w:val="22"/>
                <w:vertAlign w:val="superscript"/>
              </w:rPr>
              <w:t>(24)</w:t>
            </w:r>
            <w:r w:rsidRPr="007134DA">
              <w:rPr>
                <w:rFonts w:ascii="Times New Roman CYR" w:hAnsi="Times New Roman CYR" w:cs="Times New Roman CYR"/>
                <w:sz w:val="22"/>
                <w:szCs w:val="22"/>
              </w:rPr>
              <w:t xml:space="preserve">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sidRPr="007836E2">
              <w:rPr>
                <w:rFonts w:eastAsia="Calibri"/>
                <w:sz w:val="22"/>
                <w:szCs w:val="22"/>
                <w:lang w:val="sr-Cyrl-CS" w:eastAsia="en-US"/>
              </w:rPr>
              <w:t>1 задруга у стечају и 2 удружења пољопривредника</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b/>
                <w:sz w:val="22"/>
                <w:szCs w:val="22"/>
              </w:rPr>
              <w:t>Производња пољопривредних производа</w:t>
            </w:r>
            <w:r w:rsidRPr="007134DA">
              <w:rPr>
                <w:rFonts w:ascii="Times New Roman CYR" w:hAnsi="Times New Roman CYR" w:cs="Times New Roman CYR"/>
                <w:sz w:val="22"/>
                <w:szCs w:val="22"/>
                <w:vertAlign w:val="superscript"/>
              </w:rPr>
              <w:t>(25)</w:t>
            </w:r>
            <w:r w:rsidRPr="007134DA">
              <w:rPr>
                <w:rFonts w:ascii="Times New Roman CYR" w:hAnsi="Times New Roman CYR" w:cs="Times New Roman CYR"/>
                <w:sz w:val="22"/>
                <w:szCs w:val="22"/>
              </w:rPr>
              <w:t xml:space="preserve"> (количина):</w:t>
            </w:r>
          </w:p>
        </w:tc>
        <w:tc>
          <w:tcPr>
            <w:tcW w:w="1800"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ind w:left="720"/>
              <w:rPr>
                <w:rFonts w:ascii="Calibri" w:hAnsi="Calibri" w:cs="Calibri"/>
                <w:sz w:val="22"/>
                <w:szCs w:val="22"/>
              </w:rPr>
            </w:pPr>
            <w:r w:rsidRPr="007134DA">
              <w:rPr>
                <w:rFonts w:ascii="Times New Roman CYR" w:hAnsi="Times New Roman CYR" w:cs="Times New Roman CYR"/>
                <w:sz w:val="22"/>
                <w:szCs w:val="22"/>
              </w:rPr>
              <w:t>- биљна производња (t)</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sidRPr="007836E2">
              <w:rPr>
                <w:rFonts w:eastAsia="Calibri"/>
                <w:sz w:val="22"/>
                <w:szCs w:val="22"/>
                <w:lang w:val="sr-Cyrl-CS" w:eastAsia="en-US"/>
              </w:rPr>
              <w:t>32368</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ind w:left="720"/>
              <w:rPr>
                <w:rFonts w:ascii="Calibri" w:hAnsi="Calibri" w:cs="Calibri"/>
                <w:sz w:val="22"/>
                <w:szCs w:val="22"/>
              </w:rPr>
            </w:pPr>
            <w:r w:rsidRPr="007134DA">
              <w:rPr>
                <w:rFonts w:ascii="Times New Roman CYR" w:hAnsi="Times New Roman CYR" w:cs="Times New Roman CYR"/>
                <w:sz w:val="22"/>
                <w:szCs w:val="22"/>
              </w:rPr>
              <w:t>- сточарска производња (t, lit, ком.)</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sidRPr="007836E2">
              <w:rPr>
                <w:rFonts w:eastAsia="Calibri"/>
                <w:sz w:val="22"/>
                <w:szCs w:val="22"/>
                <w:lang w:val="sr-Cyrl-CS" w:eastAsia="en-US"/>
              </w:rPr>
              <w:t>Нема података</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8894" w:type="dxa"/>
            <w:gridSpan w:val="3"/>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b/>
                <w:sz w:val="22"/>
                <w:szCs w:val="22"/>
              </w:rPr>
              <w:t>ПОКАЗАТЕЉИ РУРАЛНОГ РАЗВОЈА</w:t>
            </w:r>
          </w:p>
        </w:tc>
      </w:tr>
      <w:tr w:rsidR="001300DA" w:rsidRPr="007134DA" w:rsidTr="001300DA">
        <w:trPr>
          <w:trHeight w:val="1"/>
          <w:jc w:val="center"/>
        </w:trPr>
        <w:tc>
          <w:tcPr>
            <w:tcW w:w="8894" w:type="dxa"/>
            <w:gridSpan w:val="3"/>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Times New Roman CYR" w:hAnsi="Times New Roman CYR" w:cs="Times New Roman CYR"/>
                <w:sz w:val="22"/>
                <w:szCs w:val="22"/>
              </w:rPr>
            </w:pPr>
            <w:r w:rsidRPr="007134DA">
              <w:rPr>
                <w:rFonts w:ascii="Times New Roman CYR" w:hAnsi="Times New Roman CYR" w:cs="Times New Roman CYR"/>
                <w:sz w:val="22"/>
                <w:szCs w:val="22"/>
              </w:rPr>
              <w:t>Рурална инфраструктура</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i/>
                <w:iCs/>
                <w:sz w:val="22"/>
                <w:szCs w:val="22"/>
              </w:rPr>
              <w:t>Саобраћајна инфраструктура</w:t>
            </w:r>
          </w:p>
        </w:tc>
        <w:tc>
          <w:tcPr>
            <w:tcW w:w="1800"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Дужина путева</w:t>
            </w:r>
            <w:r w:rsidRPr="007134DA">
              <w:rPr>
                <w:rFonts w:ascii="Times New Roman CYR" w:hAnsi="Times New Roman CYR" w:cs="Times New Roman CYR"/>
                <w:sz w:val="22"/>
                <w:szCs w:val="22"/>
                <w:vertAlign w:val="superscript"/>
              </w:rPr>
              <w:t>(26)</w:t>
            </w:r>
            <w:r w:rsidRPr="007134DA">
              <w:rPr>
                <w:rFonts w:ascii="Times New Roman CYR" w:hAnsi="Times New Roman CYR" w:cs="Times New Roman CYR"/>
                <w:sz w:val="22"/>
                <w:szCs w:val="22"/>
              </w:rPr>
              <w:t xml:space="preserve"> (km)</w:t>
            </w:r>
          </w:p>
        </w:tc>
        <w:tc>
          <w:tcPr>
            <w:tcW w:w="1800"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836E2">
              <w:rPr>
                <w:rFonts w:eastAsia="Calibri"/>
                <w:sz w:val="22"/>
                <w:szCs w:val="22"/>
                <w:lang w:val="sr-Cyrl-CS" w:eastAsia="en-US"/>
              </w:rPr>
              <w:t>273,63</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Поште и телефонски претплатници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Pr>
                <w:rFonts w:eastAsia="Calibri"/>
                <w:sz w:val="22"/>
                <w:szCs w:val="22"/>
                <w:lang w:eastAsia="en-US"/>
              </w:rPr>
              <w:t>3</w:t>
            </w:r>
            <w:r w:rsidRPr="007836E2">
              <w:rPr>
                <w:rFonts w:eastAsia="Calibri"/>
                <w:sz w:val="22"/>
                <w:szCs w:val="22"/>
                <w:lang w:val="sr-Cyrl-CS" w:eastAsia="en-US"/>
              </w:rPr>
              <w:t xml:space="preserve">.поште и </w:t>
            </w:r>
            <w:r>
              <w:rPr>
                <w:rFonts w:eastAsia="Calibri"/>
                <w:sz w:val="22"/>
                <w:szCs w:val="22"/>
                <w:lang w:val="sr-Cyrl-CS" w:eastAsia="en-US"/>
              </w:rPr>
              <w:t xml:space="preserve"> 4.715</w:t>
            </w:r>
            <w:r w:rsidRPr="007836E2">
              <w:rPr>
                <w:rFonts w:eastAsia="Calibri"/>
                <w:sz w:val="22"/>
                <w:szCs w:val="22"/>
                <w:lang w:val="sr-Cyrl-CS" w:eastAsia="en-US"/>
              </w:rPr>
              <w:t xml:space="preserve"> претплатника</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i/>
                <w:iCs/>
                <w:sz w:val="22"/>
                <w:szCs w:val="22"/>
              </w:rPr>
              <w:t>Водопривредна инфраструктура</w:t>
            </w:r>
          </w:p>
        </w:tc>
        <w:tc>
          <w:tcPr>
            <w:tcW w:w="1800"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Домаћинства прикључена на водоводну мрежу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sidRPr="007836E2">
              <w:rPr>
                <w:rFonts w:eastAsia="Calibri"/>
                <w:sz w:val="22"/>
                <w:szCs w:val="22"/>
                <w:lang w:val="sr-Cyrl-CS" w:eastAsia="en-US"/>
              </w:rPr>
              <w:t>2238</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Домаћинства прикључена на канализациону мрежу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Pr>
                <w:rFonts w:eastAsia="Calibri"/>
                <w:sz w:val="22"/>
                <w:szCs w:val="22"/>
                <w:lang w:val="sr-Cyrl-CS" w:eastAsia="en-US"/>
              </w:rPr>
              <w:t>125</w:t>
            </w:r>
            <w:r w:rsidRPr="007836E2">
              <w:rPr>
                <w:rFonts w:eastAsia="Calibri"/>
                <w:sz w:val="22"/>
                <w:szCs w:val="22"/>
                <w:lang w:val="sr-Cyrl-CS" w:eastAsia="en-US"/>
              </w:rPr>
              <w:t>0</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pPr>
            <w:r w:rsidRPr="007134DA">
              <w:rPr>
                <w:rFonts w:ascii="Times New Roman CYR" w:hAnsi="Times New Roman CYR" w:cs="Times New Roman CYR"/>
                <w:sz w:val="22"/>
                <w:szCs w:val="22"/>
              </w:rPr>
              <w:t>Укупне испуштене отпадне воде (хиљ.m</w:t>
            </w:r>
            <w:r w:rsidRPr="007134DA">
              <w:rPr>
                <w:rFonts w:ascii="Times New Roman CYR" w:hAnsi="Times New Roman CYR" w:cs="Times New Roman CYR"/>
                <w:sz w:val="22"/>
                <w:szCs w:val="22"/>
                <w:vertAlign w:val="superscript"/>
              </w:rPr>
              <w:t>3</w:t>
            </w:r>
            <w:r w:rsidRPr="007134DA">
              <w:t>)</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sidRPr="007836E2">
              <w:rPr>
                <w:rFonts w:eastAsia="Calibri"/>
                <w:sz w:val="22"/>
                <w:szCs w:val="22"/>
                <w:lang w:val="sr-Cyrl-CS" w:eastAsia="en-US"/>
              </w:rPr>
              <w:t>1</w:t>
            </w:r>
            <w:r>
              <w:rPr>
                <w:rFonts w:eastAsia="Calibri"/>
                <w:sz w:val="22"/>
                <w:szCs w:val="22"/>
                <w:lang w:val="sr-Cyrl-CS" w:eastAsia="en-US"/>
              </w:rPr>
              <w:t>41</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pPr>
            <w:r w:rsidRPr="007134DA">
              <w:rPr>
                <w:rFonts w:ascii="Times New Roman CYR" w:hAnsi="Times New Roman CYR" w:cs="Times New Roman CYR"/>
                <w:sz w:val="22"/>
                <w:szCs w:val="22"/>
              </w:rPr>
              <w:t>Пречишћене отпадне воде</w:t>
            </w:r>
            <w:r w:rsidRPr="007134DA">
              <w:t xml:space="preserve"> </w:t>
            </w:r>
            <w:r w:rsidRPr="007134DA">
              <w:rPr>
                <w:rFonts w:ascii="Times New Roman CYR" w:hAnsi="Times New Roman CYR" w:cs="Times New Roman CYR"/>
                <w:sz w:val="22"/>
                <w:szCs w:val="22"/>
              </w:rPr>
              <w:t>(хиљ.m</w:t>
            </w:r>
            <w:r w:rsidRPr="007134DA">
              <w:rPr>
                <w:rFonts w:ascii="Times New Roman CYR" w:hAnsi="Times New Roman CYR" w:cs="Times New Roman CYR"/>
                <w:sz w:val="22"/>
                <w:szCs w:val="22"/>
                <w:vertAlign w:val="superscript"/>
              </w:rPr>
              <w:t>3</w:t>
            </w:r>
            <w:r w:rsidRPr="007134DA">
              <w:t>)</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Pr>
                <w:rFonts w:eastAsia="Calibri"/>
                <w:sz w:val="22"/>
                <w:szCs w:val="22"/>
                <w:lang w:val="sr-Cyrl-CS" w:eastAsia="en-US"/>
              </w:rPr>
              <w:t>0</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i/>
                <w:iCs/>
                <w:sz w:val="22"/>
                <w:szCs w:val="22"/>
              </w:rPr>
              <w:t>Енергетска инфраструктура</w:t>
            </w:r>
          </w:p>
        </w:tc>
        <w:tc>
          <w:tcPr>
            <w:tcW w:w="1800"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Производња и снабдевање електричном енергијом</w:t>
            </w:r>
            <w:r w:rsidRPr="007134DA">
              <w:rPr>
                <w:rFonts w:ascii="Times New Roman CYR" w:hAnsi="Times New Roman CYR" w:cs="Times New Roman CYR"/>
                <w:sz w:val="22"/>
                <w:szCs w:val="22"/>
                <w:vertAlign w:val="superscript"/>
              </w:rPr>
              <w:t>(27)</w:t>
            </w:r>
            <w:r w:rsidRPr="007134DA">
              <w:rPr>
                <w:rFonts w:ascii="Times New Roman CYR" w:hAnsi="Times New Roman CYR" w:cs="Times New Roman CYR"/>
                <w:sz w:val="22"/>
                <w:szCs w:val="22"/>
              </w:rPr>
              <w:t xml:space="preserve">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836E2">
              <w:rPr>
                <w:rFonts w:eastAsia="Calibri"/>
                <w:sz w:val="22"/>
                <w:szCs w:val="22"/>
                <w:lang w:eastAsia="en-US"/>
              </w:rPr>
              <w:t>ЕД Лазаревац-снабдевање ел.енергијом</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i/>
                <w:iCs/>
                <w:sz w:val="22"/>
                <w:szCs w:val="22"/>
              </w:rPr>
              <w:t>Социјална инфраструктура</w:t>
            </w:r>
          </w:p>
        </w:tc>
        <w:tc>
          <w:tcPr>
            <w:tcW w:w="1800"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Објекти образовне инфраструктуре</w:t>
            </w:r>
            <w:r w:rsidRPr="007134DA">
              <w:rPr>
                <w:rFonts w:ascii="Times New Roman CYR" w:hAnsi="Times New Roman CYR" w:cs="Times New Roman CYR"/>
                <w:sz w:val="22"/>
                <w:szCs w:val="22"/>
                <w:vertAlign w:val="superscript"/>
              </w:rPr>
              <w:t>(28)</w:t>
            </w:r>
            <w:r w:rsidRPr="007134DA">
              <w:rPr>
                <w:rFonts w:ascii="Times New Roman CYR" w:hAnsi="Times New Roman CYR" w:cs="Times New Roman CYR"/>
                <w:sz w:val="22"/>
                <w:szCs w:val="22"/>
              </w:rPr>
              <w:t xml:space="preserve">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r w:rsidRPr="007836E2">
              <w:rPr>
                <w:rFonts w:eastAsia="Calibri"/>
                <w:sz w:val="22"/>
                <w:szCs w:val="22"/>
                <w:lang w:eastAsia="en-US"/>
              </w:rPr>
              <w:t>предшколске установе -2,</w:t>
            </w:r>
          </w:p>
          <w:p w:rsidR="001300DA" w:rsidRPr="007836E2" w:rsidRDefault="001300DA" w:rsidP="001300DA">
            <w:pPr>
              <w:rPr>
                <w:rFonts w:eastAsia="Calibri"/>
                <w:lang w:eastAsia="en-US"/>
              </w:rPr>
            </w:pPr>
            <w:r w:rsidRPr="007836E2">
              <w:rPr>
                <w:rFonts w:eastAsia="Calibri"/>
                <w:sz w:val="22"/>
                <w:szCs w:val="22"/>
                <w:lang w:eastAsia="en-US"/>
              </w:rPr>
              <w:t>основне школе -22, средња школа -1</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Број становника на једног лекара </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sidRPr="007836E2">
              <w:rPr>
                <w:rFonts w:eastAsia="Calibri"/>
                <w:sz w:val="22"/>
                <w:szCs w:val="22"/>
                <w:lang w:val="sr-Cyrl-CS" w:eastAsia="en-US"/>
              </w:rPr>
              <w:t>9</w:t>
            </w:r>
            <w:r>
              <w:rPr>
                <w:rFonts w:eastAsia="Calibri"/>
                <w:sz w:val="22"/>
                <w:szCs w:val="22"/>
                <w:lang w:val="sr-Cyrl-CS" w:eastAsia="en-US"/>
              </w:rPr>
              <w:t>15</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Број корисника социјалне заштите</w:t>
            </w:r>
          </w:p>
        </w:tc>
        <w:tc>
          <w:tcPr>
            <w:tcW w:w="1800" w:type="dxa"/>
            <w:tcBorders>
              <w:top w:val="single" w:sz="3" w:space="0" w:color="000000"/>
              <w:left w:val="single" w:sz="3" w:space="0" w:color="000000"/>
              <w:bottom w:val="single" w:sz="3" w:space="0" w:color="000000"/>
              <w:right w:val="single" w:sz="3" w:space="0" w:color="000000"/>
            </w:tcBorders>
          </w:tcPr>
          <w:p w:rsidR="001300DA" w:rsidRPr="004137FB" w:rsidRDefault="001300DA" w:rsidP="001300DA">
            <w:pPr>
              <w:rPr>
                <w:rFonts w:eastAsia="Calibri"/>
                <w:lang w:val="sr-Cyrl-CS" w:eastAsia="en-US"/>
              </w:rPr>
            </w:pPr>
            <w:r w:rsidRPr="004137FB">
              <w:rPr>
                <w:rFonts w:eastAsia="Calibri"/>
                <w:sz w:val="22"/>
                <w:szCs w:val="22"/>
                <w:lang w:val="sr-Cyrl-CS" w:eastAsia="en-US"/>
              </w:rPr>
              <w:t>901</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Диверзификација руралне економије</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eastAsia="en-US"/>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Запослени у секторима пољопривреде, шумарства и водопривреде </w:t>
            </w:r>
            <w:r w:rsidRPr="007134DA">
              <w:rPr>
                <w:rFonts w:ascii="Times New Roman CYR" w:hAnsi="Times New Roman CYR" w:cs="Times New Roman CYR"/>
                <w:sz w:val="22"/>
                <w:szCs w:val="22"/>
                <w:vertAlign w:val="superscript"/>
              </w:rPr>
              <w:t>(29)</w:t>
            </w:r>
            <w:r w:rsidRPr="007134DA">
              <w:rPr>
                <w:rFonts w:ascii="Times New Roman CYR" w:hAnsi="Times New Roman CYR" w:cs="Times New Roman CYR"/>
                <w:sz w:val="22"/>
                <w:szCs w:val="22"/>
              </w:rPr>
              <w:t xml:space="preserve">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7836E2" w:rsidRDefault="001300DA" w:rsidP="001300DA">
            <w:pPr>
              <w:rPr>
                <w:rFonts w:eastAsia="Calibri"/>
                <w:lang w:val="sr-Cyrl-CS" w:eastAsia="en-US"/>
              </w:rPr>
            </w:pPr>
            <w:r>
              <w:rPr>
                <w:rFonts w:eastAsia="Calibri"/>
                <w:sz w:val="22"/>
                <w:szCs w:val="22"/>
                <w:lang w:val="sr-Cyrl-CS" w:eastAsia="en-US"/>
              </w:rPr>
              <w:t>22</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 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Газдинства која обављају друге профитабилне активности</w:t>
            </w:r>
            <w:r w:rsidRPr="007134DA">
              <w:rPr>
                <w:rFonts w:ascii="Times New Roman CYR" w:hAnsi="Times New Roman CYR" w:cs="Times New Roman CYR"/>
                <w:sz w:val="22"/>
                <w:szCs w:val="22"/>
                <w:vertAlign w:val="superscript"/>
              </w:rPr>
              <w:t>(30)</w:t>
            </w:r>
            <w:r w:rsidRPr="007134DA">
              <w:rPr>
                <w:rFonts w:ascii="Times New Roman CYR" w:hAnsi="Times New Roman CYR" w:cs="Times New Roman CYR"/>
                <w:sz w:val="22"/>
                <w:szCs w:val="22"/>
              </w:rPr>
              <w:t xml:space="preserve"> (број)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4137FB" w:rsidRDefault="001300DA" w:rsidP="001300DA">
            <w:pPr>
              <w:rPr>
                <w:rFonts w:eastAsia="Calibri"/>
                <w:lang w:val="sr-Cyrl-CS" w:eastAsia="en-US"/>
              </w:rPr>
            </w:pPr>
            <w:r w:rsidRPr="007836E2">
              <w:rPr>
                <w:rFonts w:eastAsia="Calibri"/>
                <w:sz w:val="22"/>
                <w:szCs w:val="22"/>
                <w:lang w:eastAsia="en-US"/>
              </w:rPr>
              <w:t>Укупно 842</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 xml:space="preserve">Туристи и просечан број ноћења туриста на територији АП/ЈЛС </w:t>
            </w:r>
            <w:r w:rsidRPr="007134DA">
              <w:rPr>
                <w:rFonts w:ascii="Times New Roman CYR" w:hAnsi="Times New Roman CYR" w:cs="Times New Roman CYR"/>
                <w:sz w:val="22"/>
                <w:szCs w:val="22"/>
                <w:vertAlign w:val="superscript"/>
              </w:rPr>
              <w:t>(31)</w:t>
            </w:r>
            <w:r w:rsidRPr="007134DA">
              <w:rPr>
                <w:rFonts w:ascii="Times New Roman CYR" w:hAnsi="Times New Roman CYR" w:cs="Times New Roman CYR"/>
                <w:sz w:val="22"/>
                <w:szCs w:val="22"/>
              </w:rPr>
              <w:t xml:space="preserve"> (број)</w:t>
            </w:r>
          </w:p>
        </w:tc>
        <w:tc>
          <w:tcPr>
            <w:tcW w:w="1800" w:type="dxa"/>
            <w:tcBorders>
              <w:top w:val="single" w:sz="3" w:space="0" w:color="000000"/>
              <w:left w:val="single" w:sz="3" w:space="0" w:color="000000"/>
              <w:bottom w:val="single" w:sz="3" w:space="0" w:color="000000"/>
              <w:right w:val="single" w:sz="3" w:space="0" w:color="000000"/>
            </w:tcBorders>
          </w:tcPr>
          <w:p w:rsidR="001300DA" w:rsidRDefault="001300DA" w:rsidP="001300DA">
            <w:pPr>
              <w:rPr>
                <w:rFonts w:eastAsia="Calibri"/>
                <w:sz w:val="20"/>
                <w:szCs w:val="20"/>
                <w:lang w:val="sr-Cyrl-CS" w:eastAsia="en-US"/>
              </w:rPr>
            </w:pPr>
            <w:r>
              <w:rPr>
                <w:rFonts w:eastAsia="Calibri"/>
                <w:sz w:val="20"/>
                <w:szCs w:val="20"/>
                <w:lang w:val="sr-Cyrl-CS" w:eastAsia="en-US"/>
              </w:rPr>
              <w:t>4122;  (3977 домаћих и 145 страних)</w:t>
            </w:r>
          </w:p>
          <w:p w:rsidR="001300DA" w:rsidRPr="001F1065" w:rsidRDefault="001300DA" w:rsidP="001300DA">
            <w:pPr>
              <w:rPr>
                <w:rFonts w:eastAsia="Calibri"/>
                <w:sz w:val="20"/>
                <w:szCs w:val="20"/>
                <w:lang w:eastAsia="en-US"/>
              </w:rPr>
            </w:pPr>
            <w:r>
              <w:rPr>
                <w:rFonts w:eastAsia="Calibri"/>
                <w:sz w:val="20"/>
                <w:szCs w:val="20"/>
                <w:lang w:val="sr-Cyrl-CS" w:eastAsia="en-US"/>
              </w:rPr>
              <w:t>Просечан бр. ноћења је 2,9 домаћих  и 1,6 страних</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рзс*</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Трансфер знања и информација</w:t>
            </w:r>
          </w:p>
        </w:tc>
        <w:tc>
          <w:tcPr>
            <w:tcW w:w="1800" w:type="dxa"/>
            <w:tcBorders>
              <w:top w:val="single" w:sz="3" w:space="0" w:color="000000"/>
              <w:left w:val="single" w:sz="3" w:space="0" w:color="000000"/>
              <w:bottom w:val="single" w:sz="3" w:space="0" w:color="000000"/>
              <w:right w:val="single" w:sz="3" w:space="0" w:color="000000"/>
            </w:tcBorders>
          </w:tcPr>
          <w:p w:rsidR="001300DA" w:rsidRPr="00D06564" w:rsidRDefault="001300DA" w:rsidP="001300DA">
            <w:pPr>
              <w:rPr>
                <w:rFonts w:eastAsia="Calibri"/>
                <w:lang w:eastAsia="en-US"/>
              </w:rPr>
            </w:pP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Пољопривредна саветодавна стручна служба (да/не)</w:t>
            </w:r>
          </w:p>
        </w:tc>
        <w:tc>
          <w:tcPr>
            <w:tcW w:w="1800" w:type="dxa"/>
            <w:tcBorders>
              <w:top w:val="single" w:sz="3" w:space="0" w:color="000000"/>
              <w:left w:val="single" w:sz="3" w:space="0" w:color="000000"/>
              <w:bottom w:val="single" w:sz="3" w:space="0" w:color="000000"/>
              <w:right w:val="single" w:sz="3" w:space="0" w:color="000000"/>
            </w:tcBorders>
          </w:tcPr>
          <w:p w:rsidR="001300DA" w:rsidRPr="00FB453E" w:rsidRDefault="001300DA" w:rsidP="001300DA">
            <w:pPr>
              <w:rPr>
                <w:rFonts w:eastAsia="Calibri"/>
                <w:sz w:val="22"/>
                <w:szCs w:val="22"/>
                <w:lang w:eastAsia="en-US"/>
              </w:rPr>
            </w:pPr>
            <w:r w:rsidRPr="00FB453E">
              <w:rPr>
                <w:rFonts w:eastAsia="Calibri"/>
                <w:sz w:val="22"/>
                <w:szCs w:val="22"/>
                <w:lang w:eastAsia="en-US"/>
              </w:rPr>
              <w:t>ПССС Ваљево</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autoSpaceDE w:val="0"/>
              <w:autoSpaceDN w:val="0"/>
              <w:adjustRightInd w:val="0"/>
              <w:rPr>
                <w:rFonts w:ascii="Calibri" w:hAnsi="Calibri" w:cs="Calibri"/>
                <w:sz w:val="22"/>
                <w:szCs w:val="22"/>
              </w:rPr>
            </w:pPr>
            <w:r w:rsidRPr="007134DA">
              <w:rPr>
                <w:rFonts w:ascii="Times New Roman CYR" w:hAnsi="Times New Roman CYR" w:cs="Times New Roman CYR"/>
                <w:sz w:val="22"/>
                <w:szCs w:val="22"/>
              </w:rPr>
              <w:t>Интерни</w:t>
            </w:r>
          </w:p>
        </w:tc>
      </w:tr>
      <w:tr w:rsidR="001300DA" w:rsidRPr="007134DA" w:rsidTr="001300DA">
        <w:trPr>
          <w:trHeight w:val="1"/>
          <w:jc w:val="center"/>
        </w:trPr>
        <w:tc>
          <w:tcPr>
            <w:tcW w:w="6031"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rPr>
                <w:rFonts w:ascii="Calibri" w:hAnsi="Calibri" w:cs="Calibri"/>
                <w:sz w:val="22"/>
                <w:szCs w:val="22"/>
              </w:rPr>
            </w:pPr>
            <w:r w:rsidRPr="007134DA">
              <w:rPr>
                <w:sz w:val="22"/>
                <w:szCs w:val="22"/>
              </w:rPr>
              <w:t>Пољопривредна газдинства укључена у саветодавни систем</w:t>
            </w:r>
            <w:r w:rsidRPr="007134DA">
              <w:rPr>
                <w:sz w:val="22"/>
                <w:szCs w:val="22"/>
                <w:vertAlign w:val="superscript"/>
              </w:rPr>
              <w:t>(32)</w:t>
            </w:r>
            <w:r w:rsidRPr="007134DA">
              <w:t xml:space="preserve"> </w:t>
            </w:r>
            <w:r w:rsidRPr="007134DA">
              <w:rPr>
                <w:sz w:val="22"/>
                <w:szCs w:val="22"/>
              </w:rPr>
              <w:t>(број)</w:t>
            </w:r>
          </w:p>
        </w:tc>
        <w:tc>
          <w:tcPr>
            <w:tcW w:w="1800" w:type="dxa"/>
            <w:tcBorders>
              <w:top w:val="single" w:sz="3" w:space="0" w:color="000000"/>
              <w:left w:val="single" w:sz="3" w:space="0" w:color="000000"/>
              <w:bottom w:val="single" w:sz="3" w:space="0" w:color="000000"/>
              <w:right w:val="single" w:sz="3" w:space="0" w:color="000000"/>
            </w:tcBorders>
          </w:tcPr>
          <w:p w:rsidR="001300DA" w:rsidRPr="00FB453E" w:rsidRDefault="001300DA" w:rsidP="001300DA">
            <w:pPr>
              <w:rPr>
                <w:rFonts w:eastAsia="Calibri"/>
                <w:sz w:val="22"/>
                <w:szCs w:val="22"/>
                <w:lang w:val="sr-Cyrl-CS" w:eastAsia="en-US"/>
              </w:rPr>
            </w:pPr>
            <w:r>
              <w:rPr>
                <w:rFonts w:eastAsia="Calibri"/>
                <w:lang w:val="sr-Cyrl-CS" w:eastAsia="en-US"/>
              </w:rPr>
              <w:t xml:space="preserve"> </w:t>
            </w:r>
            <w:r w:rsidRPr="00FB453E">
              <w:rPr>
                <w:rFonts w:eastAsia="Calibri"/>
                <w:sz w:val="22"/>
                <w:szCs w:val="22"/>
                <w:lang w:val="sr-Cyrl-CS" w:eastAsia="en-US"/>
              </w:rPr>
              <w:t xml:space="preserve">У 2017. ПССС Ваљево је урадила 370  анализа земљишта, а  са удружењем </w:t>
            </w:r>
            <w:r w:rsidRPr="00FB453E">
              <w:rPr>
                <w:rFonts w:eastAsia="Calibri"/>
                <w:sz w:val="22"/>
                <w:szCs w:val="22"/>
                <w:lang w:val="sr-Cyrl-CS" w:eastAsia="en-US"/>
              </w:rPr>
              <w:lastRenderedPageBreak/>
              <w:t xml:space="preserve">„Моба“ организовано је информисање </w:t>
            </w:r>
            <w:r w:rsidRPr="00FB453E">
              <w:rPr>
                <w:rFonts w:eastAsia="Calibri"/>
                <w:sz w:val="22"/>
                <w:szCs w:val="22"/>
                <w:lang w:eastAsia="en-US"/>
              </w:rPr>
              <w:t xml:space="preserve"> </w:t>
            </w:r>
            <w:r w:rsidRPr="00FB453E">
              <w:rPr>
                <w:rFonts w:eastAsia="Calibri"/>
                <w:sz w:val="22"/>
                <w:szCs w:val="22"/>
                <w:lang w:val="sr-Cyrl-CS" w:eastAsia="en-US"/>
              </w:rPr>
              <w:t xml:space="preserve">пољопривредника о мерама подршке  руралном развоју, као и предавања која су била предмет интересовања пољопривредника </w:t>
            </w:r>
            <w:r>
              <w:rPr>
                <w:rFonts w:eastAsia="Calibri"/>
                <w:sz w:val="22"/>
                <w:szCs w:val="22"/>
                <w:lang w:val="sr-Cyrl-CS" w:eastAsia="en-US"/>
              </w:rPr>
              <w:t xml:space="preserve"> </w:t>
            </w:r>
            <w:r w:rsidRPr="00FB453E">
              <w:rPr>
                <w:rFonts w:eastAsia="Calibri"/>
                <w:sz w:val="22"/>
                <w:szCs w:val="22"/>
                <w:lang w:val="sr-Cyrl-CS" w:eastAsia="en-US"/>
              </w:rPr>
              <w:t>(утицај исхране музних крава на млечност).</w:t>
            </w:r>
          </w:p>
        </w:tc>
        <w:tc>
          <w:tcPr>
            <w:tcW w:w="1063" w:type="dxa"/>
            <w:tcBorders>
              <w:top w:val="single" w:sz="3" w:space="0" w:color="000000"/>
              <w:left w:val="single" w:sz="3" w:space="0" w:color="000000"/>
              <w:bottom w:val="single" w:sz="3" w:space="0" w:color="000000"/>
              <w:right w:val="single" w:sz="3" w:space="0" w:color="000000"/>
            </w:tcBorders>
          </w:tcPr>
          <w:p w:rsidR="001300DA" w:rsidRPr="007134DA" w:rsidRDefault="001300DA" w:rsidP="001300DA">
            <w:pPr>
              <w:rPr>
                <w:rFonts w:ascii="Calibri" w:hAnsi="Calibri" w:cs="Calibri"/>
                <w:sz w:val="22"/>
                <w:szCs w:val="22"/>
              </w:rPr>
            </w:pPr>
            <w:r w:rsidRPr="007134DA">
              <w:lastRenderedPageBreak/>
              <w:t>ПССС</w:t>
            </w:r>
          </w:p>
        </w:tc>
      </w:tr>
    </w:tbl>
    <w:p w:rsidR="00D20D78" w:rsidRDefault="001300DA" w:rsidP="001300DA">
      <w:pPr>
        <w:tabs>
          <w:tab w:val="left" w:pos="5235"/>
        </w:tabs>
        <w:autoSpaceDE w:val="0"/>
        <w:autoSpaceDN w:val="0"/>
        <w:adjustRightInd w:val="0"/>
      </w:pPr>
      <w:r>
        <w:lastRenderedPageBreak/>
        <w:t xml:space="preserve">                                                </w:t>
      </w:r>
      <w:r>
        <w:tab/>
      </w:r>
    </w:p>
    <w:p w:rsidR="001300DA" w:rsidRDefault="001300DA" w:rsidP="001300DA">
      <w:pPr>
        <w:tabs>
          <w:tab w:val="left" w:pos="5235"/>
        </w:tabs>
        <w:autoSpaceDE w:val="0"/>
        <w:autoSpaceDN w:val="0"/>
        <w:adjustRightInd w:val="0"/>
        <w:rPr>
          <w:lang w:val="sr-Cyrl-CS"/>
        </w:rPr>
      </w:pPr>
    </w:p>
    <w:p w:rsidR="00F3099C" w:rsidRDefault="00F3099C" w:rsidP="001300DA">
      <w:pPr>
        <w:tabs>
          <w:tab w:val="left" w:pos="5235"/>
        </w:tabs>
        <w:autoSpaceDE w:val="0"/>
        <w:autoSpaceDN w:val="0"/>
        <w:adjustRightInd w:val="0"/>
        <w:rPr>
          <w:lang w:val="sr-Cyrl-CS"/>
        </w:rPr>
      </w:pPr>
    </w:p>
    <w:p w:rsidR="00F3099C" w:rsidRDefault="00F3099C" w:rsidP="001300DA">
      <w:pPr>
        <w:tabs>
          <w:tab w:val="left" w:pos="5235"/>
        </w:tabs>
        <w:autoSpaceDE w:val="0"/>
        <w:autoSpaceDN w:val="0"/>
        <w:adjustRightInd w:val="0"/>
        <w:rPr>
          <w:lang w:val="sr-Cyrl-CS"/>
        </w:rPr>
      </w:pPr>
    </w:p>
    <w:p w:rsidR="00F3099C" w:rsidRPr="00F3099C" w:rsidRDefault="00F3099C" w:rsidP="001300DA">
      <w:pPr>
        <w:tabs>
          <w:tab w:val="left" w:pos="5235"/>
        </w:tabs>
        <w:autoSpaceDE w:val="0"/>
        <w:autoSpaceDN w:val="0"/>
        <w:adjustRightInd w:val="0"/>
        <w:rPr>
          <w:lang w:val="sr-Cyrl-CS"/>
        </w:rPr>
      </w:pPr>
    </w:p>
    <w:p w:rsidR="001300DA" w:rsidRPr="00714AAD" w:rsidRDefault="00714AAD" w:rsidP="00714AAD">
      <w:pPr>
        <w:tabs>
          <w:tab w:val="left" w:pos="5730"/>
        </w:tabs>
        <w:autoSpaceDE w:val="0"/>
        <w:autoSpaceDN w:val="0"/>
        <w:adjustRightInd w:val="0"/>
        <w:rPr>
          <w:lang w:val="sr-Cyrl-CS"/>
        </w:rPr>
      </w:pPr>
      <w:r>
        <w:tab/>
      </w:r>
      <w:r w:rsidR="003560F9">
        <w:rPr>
          <w:lang w:val="sr-Cyrl-CS"/>
        </w:rPr>
        <w:t xml:space="preserve">         </w:t>
      </w:r>
      <w:r>
        <w:rPr>
          <w:lang w:val="sr-Cyrl-CS"/>
        </w:rPr>
        <w:t>Председник Општине</w:t>
      </w:r>
    </w:p>
    <w:p w:rsidR="001300DA" w:rsidRPr="007134DA" w:rsidRDefault="001300DA" w:rsidP="001300DA">
      <w:pPr>
        <w:tabs>
          <w:tab w:val="left" w:pos="5235"/>
        </w:tabs>
        <w:autoSpaceDE w:val="0"/>
        <w:autoSpaceDN w:val="0"/>
        <w:adjustRightInd w:val="0"/>
      </w:pPr>
      <w:r>
        <w:t xml:space="preserve">                                                                                     </w:t>
      </w:r>
    </w:p>
    <w:p w:rsidR="00D20D78" w:rsidRPr="007134DA" w:rsidRDefault="00D20D78" w:rsidP="00D20D78">
      <w:pPr>
        <w:autoSpaceDE w:val="0"/>
        <w:autoSpaceDN w:val="0"/>
        <w:adjustRightInd w:val="0"/>
      </w:pPr>
    </w:p>
    <w:tbl>
      <w:tblPr>
        <w:tblW w:w="0" w:type="auto"/>
        <w:jc w:val="center"/>
        <w:tblLook w:val="01E0"/>
      </w:tblPr>
      <w:tblGrid>
        <w:gridCol w:w="3863"/>
        <w:gridCol w:w="1026"/>
        <w:gridCol w:w="4286"/>
      </w:tblGrid>
      <w:tr w:rsidR="00D20D78" w:rsidRPr="007134DA" w:rsidTr="001300DA">
        <w:trPr>
          <w:jc w:val="center"/>
        </w:trPr>
        <w:tc>
          <w:tcPr>
            <w:tcW w:w="3863" w:type="dxa"/>
          </w:tcPr>
          <w:p w:rsidR="00D20D78" w:rsidRDefault="003560F9" w:rsidP="00714AAD">
            <w:pPr>
              <w:tabs>
                <w:tab w:val="left" w:pos="1418"/>
              </w:tabs>
              <w:autoSpaceDE w:val="0"/>
              <w:autoSpaceDN w:val="0"/>
              <w:adjustRightInd w:val="0"/>
              <w:rPr>
                <w:sz w:val="22"/>
                <w:szCs w:val="22"/>
                <w:lang w:val="sr-Cyrl-CS"/>
              </w:rPr>
            </w:pPr>
            <w:r>
              <w:rPr>
                <w:sz w:val="22"/>
                <w:szCs w:val="22"/>
                <w:lang w:val="sr-Cyrl-CS"/>
              </w:rPr>
              <w:t>1</w:t>
            </w:r>
            <w:r w:rsidR="000B7E9C">
              <w:rPr>
                <w:sz w:val="22"/>
                <w:szCs w:val="22"/>
                <w:lang w:val="sr-Cyrl-CS"/>
              </w:rPr>
              <w:t>3</w:t>
            </w:r>
            <w:r w:rsidR="00714AAD">
              <w:rPr>
                <w:sz w:val="22"/>
                <w:szCs w:val="22"/>
                <w:lang w:val="sr-Cyrl-CS"/>
              </w:rPr>
              <w:t>.03.2018. године</w:t>
            </w:r>
          </w:p>
          <w:p w:rsidR="00714AAD" w:rsidRPr="007134DA" w:rsidRDefault="00714AAD" w:rsidP="00714AAD">
            <w:pPr>
              <w:tabs>
                <w:tab w:val="left" w:pos="1418"/>
              </w:tabs>
              <w:autoSpaceDE w:val="0"/>
              <w:autoSpaceDN w:val="0"/>
              <w:adjustRightInd w:val="0"/>
              <w:rPr>
                <w:sz w:val="22"/>
                <w:szCs w:val="22"/>
              </w:rPr>
            </w:pPr>
            <w:r>
              <w:rPr>
                <w:sz w:val="22"/>
                <w:szCs w:val="22"/>
                <w:lang w:val="sr-Cyrl-CS"/>
              </w:rPr>
              <w:t xml:space="preserve">         Љиг</w:t>
            </w:r>
          </w:p>
        </w:tc>
        <w:tc>
          <w:tcPr>
            <w:tcW w:w="1026" w:type="dxa"/>
          </w:tcPr>
          <w:p w:rsidR="00D20D78" w:rsidRPr="007134DA" w:rsidRDefault="00D20D78" w:rsidP="001300DA">
            <w:pPr>
              <w:tabs>
                <w:tab w:val="left" w:pos="1418"/>
              </w:tabs>
              <w:autoSpaceDE w:val="0"/>
              <w:autoSpaceDN w:val="0"/>
              <w:adjustRightInd w:val="0"/>
              <w:rPr>
                <w:sz w:val="22"/>
                <w:szCs w:val="22"/>
              </w:rPr>
            </w:pPr>
            <w:r w:rsidRPr="007134DA">
              <w:rPr>
                <w:sz w:val="22"/>
                <w:szCs w:val="22"/>
              </w:rPr>
              <w:t>М.П.</w:t>
            </w:r>
          </w:p>
        </w:tc>
        <w:tc>
          <w:tcPr>
            <w:tcW w:w="4286" w:type="dxa"/>
          </w:tcPr>
          <w:p w:rsidR="00D20D78" w:rsidRPr="007134DA" w:rsidRDefault="003560F9" w:rsidP="001300DA">
            <w:pPr>
              <w:tabs>
                <w:tab w:val="left" w:pos="1418"/>
              </w:tabs>
              <w:autoSpaceDE w:val="0"/>
              <w:autoSpaceDN w:val="0"/>
              <w:adjustRightInd w:val="0"/>
              <w:jc w:val="center"/>
              <w:rPr>
                <w:sz w:val="22"/>
                <w:szCs w:val="22"/>
              </w:rPr>
            </w:pPr>
            <w:r>
              <w:rPr>
                <w:sz w:val="22"/>
                <w:szCs w:val="22"/>
                <w:lang w:val="sr-Cyrl-CS"/>
              </w:rPr>
              <w:t xml:space="preserve">            </w:t>
            </w:r>
            <w:r w:rsidR="00D20D78" w:rsidRPr="007134DA">
              <w:rPr>
                <w:sz w:val="22"/>
                <w:szCs w:val="22"/>
              </w:rPr>
              <w:t>_______________________________</w:t>
            </w:r>
          </w:p>
        </w:tc>
      </w:tr>
      <w:tr w:rsidR="00D20D78" w:rsidRPr="007134DA" w:rsidTr="001300DA">
        <w:trPr>
          <w:jc w:val="center"/>
        </w:trPr>
        <w:tc>
          <w:tcPr>
            <w:tcW w:w="3863" w:type="dxa"/>
          </w:tcPr>
          <w:p w:rsidR="00D20D78" w:rsidRPr="00714AAD" w:rsidRDefault="00D20D78" w:rsidP="001300DA">
            <w:pPr>
              <w:tabs>
                <w:tab w:val="left" w:pos="1418"/>
              </w:tabs>
              <w:autoSpaceDE w:val="0"/>
              <w:autoSpaceDN w:val="0"/>
              <w:adjustRightInd w:val="0"/>
              <w:rPr>
                <w:sz w:val="22"/>
                <w:szCs w:val="22"/>
                <w:lang w:val="sr-Cyrl-CS"/>
              </w:rPr>
            </w:pPr>
          </w:p>
        </w:tc>
        <w:tc>
          <w:tcPr>
            <w:tcW w:w="1026" w:type="dxa"/>
          </w:tcPr>
          <w:p w:rsidR="00D20D78" w:rsidRPr="007134DA" w:rsidRDefault="00D20D78" w:rsidP="001300DA">
            <w:pPr>
              <w:tabs>
                <w:tab w:val="left" w:pos="1418"/>
              </w:tabs>
              <w:autoSpaceDE w:val="0"/>
              <w:autoSpaceDN w:val="0"/>
              <w:adjustRightInd w:val="0"/>
              <w:rPr>
                <w:sz w:val="22"/>
                <w:szCs w:val="22"/>
              </w:rPr>
            </w:pPr>
          </w:p>
        </w:tc>
        <w:tc>
          <w:tcPr>
            <w:tcW w:w="4286" w:type="dxa"/>
          </w:tcPr>
          <w:p w:rsidR="00D20D78" w:rsidRPr="00714AAD" w:rsidRDefault="003560F9" w:rsidP="001300DA">
            <w:pPr>
              <w:tabs>
                <w:tab w:val="left" w:pos="1418"/>
              </w:tabs>
              <w:autoSpaceDE w:val="0"/>
              <w:autoSpaceDN w:val="0"/>
              <w:adjustRightInd w:val="0"/>
              <w:jc w:val="center"/>
              <w:rPr>
                <w:sz w:val="22"/>
                <w:szCs w:val="22"/>
                <w:lang w:val="sr-Cyrl-CS"/>
              </w:rPr>
            </w:pPr>
            <w:r>
              <w:rPr>
                <w:sz w:val="22"/>
                <w:szCs w:val="22"/>
                <w:lang w:val="sr-Cyrl-CS"/>
              </w:rPr>
              <w:t xml:space="preserve">          </w:t>
            </w:r>
            <w:r w:rsidR="00714AAD">
              <w:rPr>
                <w:sz w:val="22"/>
                <w:szCs w:val="22"/>
                <w:lang w:val="sr-Cyrl-CS"/>
              </w:rPr>
              <w:t>Драган Лазаревић</w:t>
            </w:r>
          </w:p>
        </w:tc>
      </w:tr>
    </w:tbl>
    <w:p w:rsidR="00F97D4F" w:rsidRDefault="00F97D4F" w:rsidP="003C633C">
      <w:pPr>
        <w:spacing w:after="120"/>
        <w:jc w:val="both"/>
        <w:rPr>
          <w:b/>
          <w:sz w:val="22"/>
          <w:szCs w:val="22"/>
          <w:lang w:val="sr-Cyrl-CS"/>
        </w:rPr>
      </w:pPr>
    </w:p>
    <w:p w:rsidR="00F97D4F" w:rsidRDefault="00F97D4F" w:rsidP="003C633C">
      <w:pPr>
        <w:spacing w:after="120"/>
        <w:jc w:val="both"/>
        <w:rPr>
          <w:b/>
          <w:sz w:val="22"/>
          <w:szCs w:val="22"/>
          <w:lang w:val="sr-Cyrl-CS"/>
        </w:rPr>
      </w:pPr>
    </w:p>
    <w:p w:rsidR="00F97D4F" w:rsidRDefault="00F97D4F" w:rsidP="003C633C">
      <w:pPr>
        <w:spacing w:after="120"/>
        <w:jc w:val="both"/>
        <w:rPr>
          <w:b/>
          <w:sz w:val="22"/>
          <w:szCs w:val="22"/>
          <w:lang w:val="sr-Cyrl-CS"/>
        </w:rPr>
      </w:pPr>
    </w:p>
    <w:p w:rsidR="00F97D4F" w:rsidRDefault="00F97D4F" w:rsidP="003C633C">
      <w:pPr>
        <w:spacing w:after="120"/>
        <w:jc w:val="both"/>
        <w:rPr>
          <w:b/>
          <w:sz w:val="22"/>
          <w:szCs w:val="22"/>
          <w:lang w:val="sr-Cyrl-CS"/>
        </w:rPr>
      </w:pPr>
    </w:p>
    <w:p w:rsidR="00F97D4F" w:rsidRDefault="00F97D4F" w:rsidP="003C633C">
      <w:pPr>
        <w:spacing w:after="120"/>
        <w:jc w:val="both"/>
        <w:rPr>
          <w:b/>
          <w:sz w:val="22"/>
          <w:szCs w:val="22"/>
          <w:lang w:val="sr-Cyrl-CS"/>
        </w:rPr>
      </w:pPr>
    </w:p>
    <w:p w:rsidR="00F97D4F" w:rsidRDefault="00F97D4F" w:rsidP="003C633C">
      <w:pPr>
        <w:spacing w:after="120"/>
        <w:jc w:val="both"/>
        <w:rPr>
          <w:b/>
          <w:sz w:val="22"/>
          <w:szCs w:val="22"/>
          <w:lang w:val="sr-Cyrl-CS"/>
        </w:rPr>
      </w:pPr>
    </w:p>
    <w:p w:rsidR="00F97D4F" w:rsidRDefault="00F97D4F" w:rsidP="003C633C">
      <w:pPr>
        <w:spacing w:after="120"/>
        <w:jc w:val="both"/>
        <w:rPr>
          <w:b/>
          <w:sz w:val="22"/>
          <w:szCs w:val="22"/>
          <w:lang w:val="sr-Cyrl-CS"/>
        </w:rPr>
      </w:pPr>
    </w:p>
    <w:p w:rsidR="00470E0F" w:rsidRDefault="00470E0F" w:rsidP="00470E0F">
      <w:pPr>
        <w:shd w:val="clear" w:color="auto" w:fill="FFFFFF"/>
        <w:ind w:firstLine="709"/>
        <w:jc w:val="both"/>
        <w:rPr>
          <w:lang w:val="sr-Cyrl-CS" w:eastAsia="en-US"/>
        </w:rPr>
      </w:pPr>
    </w:p>
    <w:p w:rsidR="00D561FA" w:rsidRDefault="00D561FA" w:rsidP="00D561FA">
      <w:pPr>
        <w:autoSpaceDE w:val="0"/>
        <w:autoSpaceDN w:val="0"/>
        <w:adjustRightInd w:val="0"/>
        <w:jc w:val="both"/>
        <w:rPr>
          <w:lang w:val="sr-Cyrl-CS" w:eastAsia="en-US"/>
        </w:rPr>
      </w:pPr>
    </w:p>
    <w:p w:rsidR="00566605" w:rsidRPr="00B32B2D" w:rsidRDefault="00B32B2D" w:rsidP="00B32B2D">
      <w:pPr>
        <w:jc w:val="both"/>
        <w:rPr>
          <w:b/>
          <w:lang w:val="sr-Cyrl-CS"/>
        </w:rPr>
      </w:pPr>
      <w:r>
        <w:rPr>
          <w:lang w:val="sr-Cyrl-CS"/>
        </w:rPr>
        <w:t xml:space="preserve">            </w:t>
      </w:r>
    </w:p>
    <w:p w:rsidR="003A5483" w:rsidRDefault="003A5483" w:rsidP="00F43E89">
      <w:pPr>
        <w:rPr>
          <w:rFonts w:eastAsia="Calibri"/>
          <w:b/>
          <w:sz w:val="32"/>
          <w:szCs w:val="32"/>
          <w:lang w:val="sr-Cyrl-CS" w:eastAsia="en-US"/>
        </w:rPr>
      </w:pPr>
    </w:p>
    <w:p w:rsidR="00BF13FB" w:rsidRDefault="00BF13FB" w:rsidP="00F43E89">
      <w:pPr>
        <w:rPr>
          <w:rFonts w:eastAsia="Calibri"/>
          <w:b/>
          <w:sz w:val="32"/>
          <w:szCs w:val="32"/>
          <w:lang w:val="sr-Cyrl-CS" w:eastAsia="en-US"/>
        </w:rPr>
      </w:pPr>
    </w:p>
    <w:p w:rsidR="00BA2DF1" w:rsidRDefault="00BA2DF1" w:rsidP="00470E0F">
      <w:pPr>
        <w:jc w:val="both"/>
        <w:rPr>
          <w:rFonts w:eastAsia="Calibri"/>
          <w:b/>
          <w:sz w:val="32"/>
          <w:szCs w:val="32"/>
          <w:lang w:val="sr-Cyrl-CS" w:eastAsia="en-US"/>
        </w:rPr>
      </w:pPr>
    </w:p>
    <w:p w:rsidR="00D00CB1" w:rsidRPr="00474E6B" w:rsidRDefault="00D00CB1" w:rsidP="00474E6B">
      <w:pPr>
        <w:pStyle w:val="ListParagraph"/>
        <w:numPr>
          <w:ilvl w:val="0"/>
          <w:numId w:val="11"/>
        </w:numPr>
        <w:jc w:val="both"/>
        <w:rPr>
          <w:rFonts w:eastAsia="Calibri"/>
          <w:b/>
          <w:sz w:val="32"/>
          <w:szCs w:val="32"/>
          <w:lang w:val="sr-Cyrl-CS"/>
        </w:rPr>
        <w:sectPr w:rsidR="00D00CB1" w:rsidRPr="00474E6B" w:rsidSect="003B357E">
          <w:footerReference w:type="default" r:id="rId9"/>
          <w:pgSz w:w="11906" w:h="16838"/>
          <w:pgMar w:top="1260" w:right="1417" w:bottom="1417" w:left="1417" w:header="708" w:footer="708" w:gutter="0"/>
          <w:cols w:space="708"/>
          <w:docGrid w:linePitch="360"/>
        </w:sectPr>
      </w:pPr>
    </w:p>
    <w:p w:rsidR="00066D7E" w:rsidRPr="00066D7E" w:rsidRDefault="00066D7E" w:rsidP="00D20D78">
      <w:pPr>
        <w:jc w:val="both"/>
        <w:rPr>
          <w:rFonts w:eastAsia="Calibri"/>
          <w:sz w:val="20"/>
          <w:szCs w:val="20"/>
          <w:lang w:val="sr-Cyrl-CS" w:eastAsia="en-US"/>
        </w:rPr>
      </w:pPr>
    </w:p>
    <w:sectPr w:rsidR="00066D7E" w:rsidRPr="00066D7E" w:rsidSect="00070546">
      <w:footerReference w:type="default" r:id="rId10"/>
      <w:pgSz w:w="11906" w:h="16838"/>
      <w:pgMar w:top="-614" w:right="1417" w:bottom="709" w:left="1417" w:header="9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9DA" w:rsidRDefault="006E29DA" w:rsidP="0098004E">
      <w:r>
        <w:separator/>
      </w:r>
    </w:p>
  </w:endnote>
  <w:endnote w:type="continuationSeparator" w:id="1">
    <w:p w:rsidR="006E29DA" w:rsidRDefault="006E29DA" w:rsidP="00980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altName w:val="Times New Roman"/>
    <w:charset w:val="EE"/>
    <w:family w:val="roman"/>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878"/>
      <w:docPartObj>
        <w:docPartGallery w:val="Page Numbers (Bottom of Page)"/>
        <w:docPartUnique/>
      </w:docPartObj>
    </w:sdtPr>
    <w:sdtContent>
      <w:p w:rsidR="00642A90" w:rsidRDefault="00642A90">
        <w:pPr>
          <w:pStyle w:val="Footer"/>
          <w:jc w:val="center"/>
        </w:pPr>
        <w:fldSimple w:instr=" PAGE   \* MERGEFORMAT ">
          <w:r w:rsidR="00123368">
            <w:rPr>
              <w:noProof/>
            </w:rPr>
            <w:t>2</w:t>
          </w:r>
        </w:fldSimple>
      </w:p>
    </w:sdtContent>
  </w:sdt>
  <w:p w:rsidR="00642A90" w:rsidRDefault="00642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90" w:rsidRDefault="00642A90">
    <w:pPr>
      <w:pStyle w:val="Footer"/>
      <w:jc w:val="center"/>
    </w:pPr>
    <w:fldSimple w:instr=" PAGE   \* MERGEFORMAT ">
      <w:r>
        <w:rPr>
          <w:noProof/>
        </w:rPr>
        <w:t>39</w:t>
      </w:r>
    </w:fldSimple>
  </w:p>
  <w:p w:rsidR="00642A90" w:rsidRDefault="00642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9DA" w:rsidRDefault="006E29DA" w:rsidP="0098004E">
      <w:r>
        <w:separator/>
      </w:r>
    </w:p>
  </w:footnote>
  <w:footnote w:type="continuationSeparator" w:id="1">
    <w:p w:rsidR="006E29DA" w:rsidRDefault="006E29DA" w:rsidP="00980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0"/>
        </w:tabs>
        <w:ind w:left="1353" w:hanging="360"/>
      </w:pPr>
      <w:rPr>
        <w:rFonts w:ascii="Times New Roman" w:hAnsi="Times New Roman"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F"/>
    <w:multiLevelType w:val="multilevel"/>
    <w:tmpl w:val="57BE64F8"/>
    <w:name w:val="WW8Num15"/>
    <w:lvl w:ilvl="0">
      <w:start w:val="1"/>
      <w:numFmt w:val="upperRoman"/>
      <w:lvlText w:val="%1."/>
      <w:lvlJc w:val="left"/>
      <w:pPr>
        <w:tabs>
          <w:tab w:val="num" w:pos="0"/>
        </w:tabs>
        <w:ind w:left="780" w:hanging="720"/>
      </w:pPr>
      <w:rPr>
        <w:rFonts w:ascii="Symbol" w:hAnsi="Symbol" w:cs="Symbol"/>
      </w:rPr>
    </w:lvl>
    <w:lvl w:ilvl="1">
      <w:start w:val="10"/>
      <w:numFmt w:val="decimal"/>
      <w:isLgl/>
      <w:lvlText w:val="%1.%2."/>
      <w:lvlJc w:val="left"/>
      <w:pPr>
        <w:tabs>
          <w:tab w:val="num" w:pos="600"/>
        </w:tabs>
        <w:ind w:left="600" w:hanging="54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nsid w:val="03D93DCD"/>
    <w:multiLevelType w:val="hybridMultilevel"/>
    <w:tmpl w:val="D602BBB2"/>
    <w:lvl w:ilvl="0" w:tplc="CC30086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D763DA"/>
    <w:multiLevelType w:val="multilevel"/>
    <w:tmpl w:val="DC9CD89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FB4313"/>
    <w:multiLevelType w:val="hybridMultilevel"/>
    <w:tmpl w:val="C98E04A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50D0A"/>
    <w:multiLevelType w:val="hybridMultilevel"/>
    <w:tmpl w:val="23BE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225EF"/>
    <w:multiLevelType w:val="hybridMultilevel"/>
    <w:tmpl w:val="BCC6973E"/>
    <w:lvl w:ilvl="0" w:tplc="77046A1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411A6"/>
    <w:multiLevelType w:val="multilevel"/>
    <w:tmpl w:val="77AA4B06"/>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11">
    <w:nsid w:val="4C7976AE"/>
    <w:multiLevelType w:val="hybridMultilevel"/>
    <w:tmpl w:val="C1008F34"/>
    <w:lvl w:ilvl="0" w:tplc="04090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41A89"/>
    <w:multiLevelType w:val="multilevel"/>
    <w:tmpl w:val="FCD05E32"/>
    <w:lvl w:ilvl="0">
      <w:start w:val="1"/>
      <w:numFmt w:val="upperRoman"/>
      <w:lvlText w:val="%1."/>
      <w:lvlJc w:val="left"/>
      <w:pPr>
        <w:ind w:left="2137" w:hanging="720"/>
      </w:pPr>
      <w:rPr>
        <w:rFonts w:hint="default"/>
      </w:rPr>
    </w:lvl>
    <w:lvl w:ilvl="1">
      <w:start w:val="1"/>
      <w:numFmt w:val="decimal"/>
      <w:isLgl/>
      <w:lvlText w:val="%1.%2."/>
      <w:lvlJc w:val="left"/>
      <w:pPr>
        <w:ind w:left="2137" w:hanging="720"/>
      </w:pPr>
      <w:rPr>
        <w:rFonts w:hint="default"/>
      </w:rPr>
    </w:lvl>
    <w:lvl w:ilvl="2">
      <w:start w:val="6"/>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3">
    <w:nsid w:val="675732F4"/>
    <w:multiLevelType w:val="hybridMultilevel"/>
    <w:tmpl w:val="B56C61DC"/>
    <w:lvl w:ilvl="0" w:tplc="38BE1F44">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6"/>
  </w:num>
  <w:num w:numId="3">
    <w:abstractNumId w:val="7"/>
  </w:num>
  <w:num w:numId="4">
    <w:abstractNumId w:val="9"/>
  </w:num>
  <w:num w:numId="5">
    <w:abstractNumId w:val="4"/>
  </w:num>
  <w:num w:numId="6">
    <w:abstractNumId w:val="3"/>
  </w:num>
  <w:num w:numId="7">
    <w:abstractNumId w:val="13"/>
  </w:num>
  <w:num w:numId="8">
    <w:abstractNumId w:val="11"/>
  </w:num>
  <w:num w:numId="9">
    <w:abstractNumId w:val="12"/>
  </w:num>
  <w:num w:numId="10">
    <w:abstractNumId w:val="8"/>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hyphenationZone w:val="425"/>
  <w:characterSpacingControl w:val="doNotCompress"/>
  <w:footnotePr>
    <w:footnote w:id="0"/>
    <w:footnote w:id="1"/>
  </w:footnotePr>
  <w:endnotePr>
    <w:endnote w:id="0"/>
    <w:endnote w:id="1"/>
  </w:endnotePr>
  <w:compat>
    <w:useFELayout/>
  </w:compat>
  <w:rsids>
    <w:rsidRoot w:val="004578C1"/>
    <w:rsid w:val="00004F83"/>
    <w:rsid w:val="00005EC1"/>
    <w:rsid w:val="00006A2F"/>
    <w:rsid w:val="000075BA"/>
    <w:rsid w:val="00011B9E"/>
    <w:rsid w:val="00016CB5"/>
    <w:rsid w:val="000203E6"/>
    <w:rsid w:val="000208E8"/>
    <w:rsid w:val="00024E48"/>
    <w:rsid w:val="00026CFF"/>
    <w:rsid w:val="00026EA0"/>
    <w:rsid w:val="000370D9"/>
    <w:rsid w:val="0003784B"/>
    <w:rsid w:val="00037DC3"/>
    <w:rsid w:val="000429EA"/>
    <w:rsid w:val="00043021"/>
    <w:rsid w:val="000457DD"/>
    <w:rsid w:val="00046EE8"/>
    <w:rsid w:val="000534A9"/>
    <w:rsid w:val="00053554"/>
    <w:rsid w:val="00054711"/>
    <w:rsid w:val="0005523A"/>
    <w:rsid w:val="00057065"/>
    <w:rsid w:val="00057791"/>
    <w:rsid w:val="000613C1"/>
    <w:rsid w:val="00063C4C"/>
    <w:rsid w:val="00066D7E"/>
    <w:rsid w:val="00070546"/>
    <w:rsid w:val="00071E13"/>
    <w:rsid w:val="00072EEF"/>
    <w:rsid w:val="000734C7"/>
    <w:rsid w:val="00073590"/>
    <w:rsid w:val="00074CA5"/>
    <w:rsid w:val="0007623A"/>
    <w:rsid w:val="0007656F"/>
    <w:rsid w:val="00076CA2"/>
    <w:rsid w:val="00077482"/>
    <w:rsid w:val="00081A61"/>
    <w:rsid w:val="00082452"/>
    <w:rsid w:val="00082F92"/>
    <w:rsid w:val="000856D7"/>
    <w:rsid w:val="00085903"/>
    <w:rsid w:val="00094463"/>
    <w:rsid w:val="0009553C"/>
    <w:rsid w:val="000957BE"/>
    <w:rsid w:val="00095BB6"/>
    <w:rsid w:val="00095C48"/>
    <w:rsid w:val="00095D1C"/>
    <w:rsid w:val="000967FD"/>
    <w:rsid w:val="000A13FD"/>
    <w:rsid w:val="000A4275"/>
    <w:rsid w:val="000B07E4"/>
    <w:rsid w:val="000B0FBC"/>
    <w:rsid w:val="000B2A81"/>
    <w:rsid w:val="000B517D"/>
    <w:rsid w:val="000B725F"/>
    <w:rsid w:val="000B78FC"/>
    <w:rsid w:val="000B7E9C"/>
    <w:rsid w:val="000C231B"/>
    <w:rsid w:val="000C41CB"/>
    <w:rsid w:val="000C50C3"/>
    <w:rsid w:val="000C590C"/>
    <w:rsid w:val="000C5F63"/>
    <w:rsid w:val="000D0675"/>
    <w:rsid w:val="000D285C"/>
    <w:rsid w:val="000D4590"/>
    <w:rsid w:val="000D52A6"/>
    <w:rsid w:val="000E1CE7"/>
    <w:rsid w:val="000E2229"/>
    <w:rsid w:val="000E3A9A"/>
    <w:rsid w:val="000F04E1"/>
    <w:rsid w:val="000F249C"/>
    <w:rsid w:val="000F2A2C"/>
    <w:rsid w:val="000F4015"/>
    <w:rsid w:val="000F5105"/>
    <w:rsid w:val="000F5336"/>
    <w:rsid w:val="000F54F4"/>
    <w:rsid w:val="00100296"/>
    <w:rsid w:val="001009B3"/>
    <w:rsid w:val="00103EFB"/>
    <w:rsid w:val="00104BFE"/>
    <w:rsid w:val="00106DE6"/>
    <w:rsid w:val="00115463"/>
    <w:rsid w:val="00117161"/>
    <w:rsid w:val="00120B02"/>
    <w:rsid w:val="00121261"/>
    <w:rsid w:val="00123368"/>
    <w:rsid w:val="001242D4"/>
    <w:rsid w:val="00125BCF"/>
    <w:rsid w:val="00125E2E"/>
    <w:rsid w:val="001300DA"/>
    <w:rsid w:val="00131367"/>
    <w:rsid w:val="001321D0"/>
    <w:rsid w:val="00134842"/>
    <w:rsid w:val="001362D1"/>
    <w:rsid w:val="001368A2"/>
    <w:rsid w:val="001374FA"/>
    <w:rsid w:val="00141753"/>
    <w:rsid w:val="00146937"/>
    <w:rsid w:val="001528E3"/>
    <w:rsid w:val="00152AB7"/>
    <w:rsid w:val="00152DA5"/>
    <w:rsid w:val="00154537"/>
    <w:rsid w:val="0015508E"/>
    <w:rsid w:val="00156125"/>
    <w:rsid w:val="00157077"/>
    <w:rsid w:val="0016049A"/>
    <w:rsid w:val="0016077F"/>
    <w:rsid w:val="001611A9"/>
    <w:rsid w:val="0016434A"/>
    <w:rsid w:val="0016520F"/>
    <w:rsid w:val="00166169"/>
    <w:rsid w:val="0016759A"/>
    <w:rsid w:val="00170364"/>
    <w:rsid w:val="0017102E"/>
    <w:rsid w:val="00174E3A"/>
    <w:rsid w:val="0017639E"/>
    <w:rsid w:val="00176604"/>
    <w:rsid w:val="00176BE6"/>
    <w:rsid w:val="00176FCB"/>
    <w:rsid w:val="00177C1D"/>
    <w:rsid w:val="001816AD"/>
    <w:rsid w:val="00183166"/>
    <w:rsid w:val="001858A1"/>
    <w:rsid w:val="0019443D"/>
    <w:rsid w:val="00195619"/>
    <w:rsid w:val="00195BD0"/>
    <w:rsid w:val="001960B0"/>
    <w:rsid w:val="001A0E40"/>
    <w:rsid w:val="001A34D0"/>
    <w:rsid w:val="001A4AAE"/>
    <w:rsid w:val="001A4CF2"/>
    <w:rsid w:val="001B18FE"/>
    <w:rsid w:val="001B3AE4"/>
    <w:rsid w:val="001B52F8"/>
    <w:rsid w:val="001B5605"/>
    <w:rsid w:val="001C031D"/>
    <w:rsid w:val="001C1DB4"/>
    <w:rsid w:val="001C2664"/>
    <w:rsid w:val="001C2913"/>
    <w:rsid w:val="001D02F2"/>
    <w:rsid w:val="001D3115"/>
    <w:rsid w:val="001D4F01"/>
    <w:rsid w:val="001D6AE1"/>
    <w:rsid w:val="001D7130"/>
    <w:rsid w:val="001E07E5"/>
    <w:rsid w:val="001E2513"/>
    <w:rsid w:val="001E2544"/>
    <w:rsid w:val="001E3FFC"/>
    <w:rsid w:val="001E4AC6"/>
    <w:rsid w:val="001E53CB"/>
    <w:rsid w:val="001E7BF6"/>
    <w:rsid w:val="001F179C"/>
    <w:rsid w:val="001F4842"/>
    <w:rsid w:val="001F643E"/>
    <w:rsid w:val="001F738B"/>
    <w:rsid w:val="00201DE5"/>
    <w:rsid w:val="00206EF5"/>
    <w:rsid w:val="002101F4"/>
    <w:rsid w:val="0021028B"/>
    <w:rsid w:val="002127FA"/>
    <w:rsid w:val="002168CD"/>
    <w:rsid w:val="002171E1"/>
    <w:rsid w:val="00220206"/>
    <w:rsid w:val="00220E6C"/>
    <w:rsid w:val="00222BFE"/>
    <w:rsid w:val="00225E00"/>
    <w:rsid w:val="00226F73"/>
    <w:rsid w:val="002272B4"/>
    <w:rsid w:val="00232290"/>
    <w:rsid w:val="0023258D"/>
    <w:rsid w:val="002329D6"/>
    <w:rsid w:val="0023414A"/>
    <w:rsid w:val="00234844"/>
    <w:rsid w:val="002356E1"/>
    <w:rsid w:val="00240303"/>
    <w:rsid w:val="002406DA"/>
    <w:rsid w:val="00241A15"/>
    <w:rsid w:val="00245D8E"/>
    <w:rsid w:val="002500C6"/>
    <w:rsid w:val="002507F0"/>
    <w:rsid w:val="00261536"/>
    <w:rsid w:val="00261E7F"/>
    <w:rsid w:val="002628C0"/>
    <w:rsid w:val="00266FA5"/>
    <w:rsid w:val="00266FB9"/>
    <w:rsid w:val="00267AF7"/>
    <w:rsid w:val="002710A8"/>
    <w:rsid w:val="0027211D"/>
    <w:rsid w:val="002739F2"/>
    <w:rsid w:val="00275B23"/>
    <w:rsid w:val="00276B7F"/>
    <w:rsid w:val="00277DB7"/>
    <w:rsid w:val="00290A6B"/>
    <w:rsid w:val="00290A90"/>
    <w:rsid w:val="00290F5B"/>
    <w:rsid w:val="00294A32"/>
    <w:rsid w:val="00295F8B"/>
    <w:rsid w:val="00297871"/>
    <w:rsid w:val="002A00C9"/>
    <w:rsid w:val="002A1E2D"/>
    <w:rsid w:val="002A4603"/>
    <w:rsid w:val="002A6174"/>
    <w:rsid w:val="002A689F"/>
    <w:rsid w:val="002B1D54"/>
    <w:rsid w:val="002B1FE8"/>
    <w:rsid w:val="002B5B12"/>
    <w:rsid w:val="002B5D9A"/>
    <w:rsid w:val="002B688B"/>
    <w:rsid w:val="002B6C3E"/>
    <w:rsid w:val="002C0A01"/>
    <w:rsid w:val="002C496B"/>
    <w:rsid w:val="002C518A"/>
    <w:rsid w:val="002C6FDD"/>
    <w:rsid w:val="002D20BA"/>
    <w:rsid w:val="002D2ABB"/>
    <w:rsid w:val="002D4299"/>
    <w:rsid w:val="002E070C"/>
    <w:rsid w:val="002E108C"/>
    <w:rsid w:val="002E4490"/>
    <w:rsid w:val="002E4836"/>
    <w:rsid w:val="002E57A3"/>
    <w:rsid w:val="002F0763"/>
    <w:rsid w:val="002F36AC"/>
    <w:rsid w:val="002F438B"/>
    <w:rsid w:val="002F7F3C"/>
    <w:rsid w:val="00302137"/>
    <w:rsid w:val="00306ABB"/>
    <w:rsid w:val="00311473"/>
    <w:rsid w:val="003132E7"/>
    <w:rsid w:val="00315B66"/>
    <w:rsid w:val="0032052E"/>
    <w:rsid w:val="00322498"/>
    <w:rsid w:val="0032252A"/>
    <w:rsid w:val="00326C8A"/>
    <w:rsid w:val="00341228"/>
    <w:rsid w:val="00342AF8"/>
    <w:rsid w:val="00344966"/>
    <w:rsid w:val="003453FB"/>
    <w:rsid w:val="00354F56"/>
    <w:rsid w:val="00355F6E"/>
    <w:rsid w:val="003560F9"/>
    <w:rsid w:val="00356873"/>
    <w:rsid w:val="003628BB"/>
    <w:rsid w:val="00365201"/>
    <w:rsid w:val="003673F9"/>
    <w:rsid w:val="0037059A"/>
    <w:rsid w:val="00370CD9"/>
    <w:rsid w:val="00373436"/>
    <w:rsid w:val="003734AB"/>
    <w:rsid w:val="00373719"/>
    <w:rsid w:val="00374218"/>
    <w:rsid w:val="00375A08"/>
    <w:rsid w:val="003803E2"/>
    <w:rsid w:val="00380776"/>
    <w:rsid w:val="00382C2D"/>
    <w:rsid w:val="0038610A"/>
    <w:rsid w:val="00386EF1"/>
    <w:rsid w:val="0038764A"/>
    <w:rsid w:val="00387E4A"/>
    <w:rsid w:val="00390BE9"/>
    <w:rsid w:val="00392C2D"/>
    <w:rsid w:val="00394FD7"/>
    <w:rsid w:val="0039732F"/>
    <w:rsid w:val="00397CC4"/>
    <w:rsid w:val="003A0C32"/>
    <w:rsid w:val="003A3213"/>
    <w:rsid w:val="003A4C83"/>
    <w:rsid w:val="003A4E6E"/>
    <w:rsid w:val="003A5483"/>
    <w:rsid w:val="003B0156"/>
    <w:rsid w:val="003B357E"/>
    <w:rsid w:val="003B68AE"/>
    <w:rsid w:val="003C04F1"/>
    <w:rsid w:val="003C633C"/>
    <w:rsid w:val="003C7D37"/>
    <w:rsid w:val="003D1502"/>
    <w:rsid w:val="003D5B0F"/>
    <w:rsid w:val="003D7D75"/>
    <w:rsid w:val="003D7FC3"/>
    <w:rsid w:val="003E1D59"/>
    <w:rsid w:val="003E25EC"/>
    <w:rsid w:val="003E3004"/>
    <w:rsid w:val="003E37CC"/>
    <w:rsid w:val="003E407E"/>
    <w:rsid w:val="003E42B4"/>
    <w:rsid w:val="003F0275"/>
    <w:rsid w:val="003F09B8"/>
    <w:rsid w:val="003F0BFD"/>
    <w:rsid w:val="003F1245"/>
    <w:rsid w:val="003F327D"/>
    <w:rsid w:val="003F3CFC"/>
    <w:rsid w:val="003F6D9A"/>
    <w:rsid w:val="003F7EC1"/>
    <w:rsid w:val="003F7FAD"/>
    <w:rsid w:val="00401F82"/>
    <w:rsid w:val="004022F3"/>
    <w:rsid w:val="00404AED"/>
    <w:rsid w:val="00410C9F"/>
    <w:rsid w:val="00411073"/>
    <w:rsid w:val="004142D3"/>
    <w:rsid w:val="004172C1"/>
    <w:rsid w:val="00417FB0"/>
    <w:rsid w:val="004201B9"/>
    <w:rsid w:val="004229DE"/>
    <w:rsid w:val="00423733"/>
    <w:rsid w:val="004263AE"/>
    <w:rsid w:val="004333FE"/>
    <w:rsid w:val="0043389F"/>
    <w:rsid w:val="00433D29"/>
    <w:rsid w:val="00435905"/>
    <w:rsid w:val="00435F45"/>
    <w:rsid w:val="00437012"/>
    <w:rsid w:val="00437D6E"/>
    <w:rsid w:val="00441591"/>
    <w:rsid w:val="00443080"/>
    <w:rsid w:val="00444AD3"/>
    <w:rsid w:val="00445E9C"/>
    <w:rsid w:val="00445FAC"/>
    <w:rsid w:val="00447465"/>
    <w:rsid w:val="00450C4D"/>
    <w:rsid w:val="00451446"/>
    <w:rsid w:val="00451897"/>
    <w:rsid w:val="0045299B"/>
    <w:rsid w:val="00453BCB"/>
    <w:rsid w:val="00455637"/>
    <w:rsid w:val="00456B01"/>
    <w:rsid w:val="00456B04"/>
    <w:rsid w:val="00456CF3"/>
    <w:rsid w:val="004578C1"/>
    <w:rsid w:val="00461751"/>
    <w:rsid w:val="00464660"/>
    <w:rsid w:val="004646C2"/>
    <w:rsid w:val="00465847"/>
    <w:rsid w:val="00465F1F"/>
    <w:rsid w:val="0047094A"/>
    <w:rsid w:val="00470E0F"/>
    <w:rsid w:val="00472DE9"/>
    <w:rsid w:val="00472E4F"/>
    <w:rsid w:val="00472FCD"/>
    <w:rsid w:val="00473B62"/>
    <w:rsid w:val="00473F25"/>
    <w:rsid w:val="004742E6"/>
    <w:rsid w:val="00474E6B"/>
    <w:rsid w:val="00481830"/>
    <w:rsid w:val="00481D58"/>
    <w:rsid w:val="0048264F"/>
    <w:rsid w:val="00482B81"/>
    <w:rsid w:val="004834A5"/>
    <w:rsid w:val="00483697"/>
    <w:rsid w:val="004860D7"/>
    <w:rsid w:val="0049143B"/>
    <w:rsid w:val="00492D10"/>
    <w:rsid w:val="0049311D"/>
    <w:rsid w:val="00494540"/>
    <w:rsid w:val="0049500E"/>
    <w:rsid w:val="0049651C"/>
    <w:rsid w:val="004A4E55"/>
    <w:rsid w:val="004A5637"/>
    <w:rsid w:val="004A6538"/>
    <w:rsid w:val="004B0E95"/>
    <w:rsid w:val="004B0FFF"/>
    <w:rsid w:val="004B2343"/>
    <w:rsid w:val="004B2EFF"/>
    <w:rsid w:val="004C0ECD"/>
    <w:rsid w:val="004C546B"/>
    <w:rsid w:val="004C5DE2"/>
    <w:rsid w:val="004C66A4"/>
    <w:rsid w:val="004C6902"/>
    <w:rsid w:val="004D2195"/>
    <w:rsid w:val="004D6809"/>
    <w:rsid w:val="004D6DF8"/>
    <w:rsid w:val="004E0124"/>
    <w:rsid w:val="004E16D0"/>
    <w:rsid w:val="004E1B4C"/>
    <w:rsid w:val="004E4A59"/>
    <w:rsid w:val="004E566F"/>
    <w:rsid w:val="004E7B75"/>
    <w:rsid w:val="004F1D5F"/>
    <w:rsid w:val="004F1D6C"/>
    <w:rsid w:val="004F395F"/>
    <w:rsid w:val="004F5C64"/>
    <w:rsid w:val="005034D9"/>
    <w:rsid w:val="00507332"/>
    <w:rsid w:val="005111AF"/>
    <w:rsid w:val="005132F1"/>
    <w:rsid w:val="005149AC"/>
    <w:rsid w:val="005157E5"/>
    <w:rsid w:val="00517448"/>
    <w:rsid w:val="005220AB"/>
    <w:rsid w:val="005227A2"/>
    <w:rsid w:val="00522EC7"/>
    <w:rsid w:val="00531AF0"/>
    <w:rsid w:val="0053399A"/>
    <w:rsid w:val="00534A6A"/>
    <w:rsid w:val="005353D1"/>
    <w:rsid w:val="00536C93"/>
    <w:rsid w:val="00540FDE"/>
    <w:rsid w:val="00541AB5"/>
    <w:rsid w:val="00543C42"/>
    <w:rsid w:val="00545E0E"/>
    <w:rsid w:val="005470FB"/>
    <w:rsid w:val="00547889"/>
    <w:rsid w:val="00550375"/>
    <w:rsid w:val="00553263"/>
    <w:rsid w:val="005543E0"/>
    <w:rsid w:val="005604D2"/>
    <w:rsid w:val="00561D8E"/>
    <w:rsid w:val="00563CCA"/>
    <w:rsid w:val="00564245"/>
    <w:rsid w:val="00565068"/>
    <w:rsid w:val="00566605"/>
    <w:rsid w:val="00573E8C"/>
    <w:rsid w:val="005744FE"/>
    <w:rsid w:val="00575AEC"/>
    <w:rsid w:val="005774BA"/>
    <w:rsid w:val="00577D8F"/>
    <w:rsid w:val="00583A20"/>
    <w:rsid w:val="0059102B"/>
    <w:rsid w:val="00591F80"/>
    <w:rsid w:val="0059201F"/>
    <w:rsid w:val="005933A3"/>
    <w:rsid w:val="00594742"/>
    <w:rsid w:val="00594C62"/>
    <w:rsid w:val="00595CE0"/>
    <w:rsid w:val="005969F6"/>
    <w:rsid w:val="00596B46"/>
    <w:rsid w:val="00597750"/>
    <w:rsid w:val="005A084C"/>
    <w:rsid w:val="005A136D"/>
    <w:rsid w:val="005A1D4B"/>
    <w:rsid w:val="005A4F5C"/>
    <w:rsid w:val="005B15DE"/>
    <w:rsid w:val="005B2504"/>
    <w:rsid w:val="005B2C95"/>
    <w:rsid w:val="005C1B6B"/>
    <w:rsid w:val="005C3294"/>
    <w:rsid w:val="005C3A36"/>
    <w:rsid w:val="005C4B24"/>
    <w:rsid w:val="005C5666"/>
    <w:rsid w:val="005C67A7"/>
    <w:rsid w:val="005C68C8"/>
    <w:rsid w:val="005D07E6"/>
    <w:rsid w:val="005D3238"/>
    <w:rsid w:val="005D42A4"/>
    <w:rsid w:val="005D6AD2"/>
    <w:rsid w:val="005E2A1C"/>
    <w:rsid w:val="005E3505"/>
    <w:rsid w:val="005E510D"/>
    <w:rsid w:val="005E5C2A"/>
    <w:rsid w:val="005E6681"/>
    <w:rsid w:val="005E73D6"/>
    <w:rsid w:val="005F038C"/>
    <w:rsid w:val="005F314E"/>
    <w:rsid w:val="005F4174"/>
    <w:rsid w:val="005F4CF7"/>
    <w:rsid w:val="00602F77"/>
    <w:rsid w:val="006033F2"/>
    <w:rsid w:val="00605834"/>
    <w:rsid w:val="0060784A"/>
    <w:rsid w:val="00607C8A"/>
    <w:rsid w:val="00610934"/>
    <w:rsid w:val="00612347"/>
    <w:rsid w:val="00612951"/>
    <w:rsid w:val="00613F74"/>
    <w:rsid w:val="00614866"/>
    <w:rsid w:val="00621CB6"/>
    <w:rsid w:val="006224CF"/>
    <w:rsid w:val="00624C3A"/>
    <w:rsid w:val="00625E44"/>
    <w:rsid w:val="006304B4"/>
    <w:rsid w:val="00630787"/>
    <w:rsid w:val="0063124E"/>
    <w:rsid w:val="006363C3"/>
    <w:rsid w:val="00636949"/>
    <w:rsid w:val="0063740F"/>
    <w:rsid w:val="00637CB9"/>
    <w:rsid w:val="006402D0"/>
    <w:rsid w:val="00640673"/>
    <w:rsid w:val="006410C3"/>
    <w:rsid w:val="00641268"/>
    <w:rsid w:val="00641A61"/>
    <w:rsid w:val="0064202D"/>
    <w:rsid w:val="00642A90"/>
    <w:rsid w:val="0064654B"/>
    <w:rsid w:val="00647946"/>
    <w:rsid w:val="006503C7"/>
    <w:rsid w:val="00650957"/>
    <w:rsid w:val="0065406B"/>
    <w:rsid w:val="00654BD3"/>
    <w:rsid w:val="006552E0"/>
    <w:rsid w:val="006601A0"/>
    <w:rsid w:val="00663993"/>
    <w:rsid w:val="0067461D"/>
    <w:rsid w:val="00675F90"/>
    <w:rsid w:val="006766FE"/>
    <w:rsid w:val="00676B67"/>
    <w:rsid w:val="00677C33"/>
    <w:rsid w:val="00677F9B"/>
    <w:rsid w:val="00680AF3"/>
    <w:rsid w:val="00681CB0"/>
    <w:rsid w:val="006829E2"/>
    <w:rsid w:val="0068696E"/>
    <w:rsid w:val="006904A9"/>
    <w:rsid w:val="00691236"/>
    <w:rsid w:val="00692F54"/>
    <w:rsid w:val="00696A7E"/>
    <w:rsid w:val="006973F6"/>
    <w:rsid w:val="006A4990"/>
    <w:rsid w:val="006A57A5"/>
    <w:rsid w:val="006B2D9D"/>
    <w:rsid w:val="006B2F9B"/>
    <w:rsid w:val="006B576E"/>
    <w:rsid w:val="006B5BE7"/>
    <w:rsid w:val="006B7F5F"/>
    <w:rsid w:val="006C0DCC"/>
    <w:rsid w:val="006C1AB2"/>
    <w:rsid w:val="006C5534"/>
    <w:rsid w:val="006C77BE"/>
    <w:rsid w:val="006D01CB"/>
    <w:rsid w:val="006D3B11"/>
    <w:rsid w:val="006D6556"/>
    <w:rsid w:val="006E0061"/>
    <w:rsid w:val="006E07FD"/>
    <w:rsid w:val="006E29DA"/>
    <w:rsid w:val="006E3EB9"/>
    <w:rsid w:val="006E73F3"/>
    <w:rsid w:val="006E7B90"/>
    <w:rsid w:val="006F2D9E"/>
    <w:rsid w:val="006F5359"/>
    <w:rsid w:val="006F54E9"/>
    <w:rsid w:val="006F74A6"/>
    <w:rsid w:val="00700FA7"/>
    <w:rsid w:val="007010F2"/>
    <w:rsid w:val="00704950"/>
    <w:rsid w:val="00705032"/>
    <w:rsid w:val="00714AAD"/>
    <w:rsid w:val="00715762"/>
    <w:rsid w:val="0071704E"/>
    <w:rsid w:val="00717F4D"/>
    <w:rsid w:val="007202A5"/>
    <w:rsid w:val="0072314A"/>
    <w:rsid w:val="00725400"/>
    <w:rsid w:val="00726335"/>
    <w:rsid w:val="007338F0"/>
    <w:rsid w:val="007339E6"/>
    <w:rsid w:val="0073605E"/>
    <w:rsid w:val="00742523"/>
    <w:rsid w:val="0074678B"/>
    <w:rsid w:val="00752043"/>
    <w:rsid w:val="0075221C"/>
    <w:rsid w:val="0075470B"/>
    <w:rsid w:val="0075522E"/>
    <w:rsid w:val="007560A2"/>
    <w:rsid w:val="00762845"/>
    <w:rsid w:val="007717B8"/>
    <w:rsid w:val="00771A79"/>
    <w:rsid w:val="00771F5B"/>
    <w:rsid w:val="00775327"/>
    <w:rsid w:val="00777492"/>
    <w:rsid w:val="00781CAB"/>
    <w:rsid w:val="00782BDE"/>
    <w:rsid w:val="007842BC"/>
    <w:rsid w:val="00786CAC"/>
    <w:rsid w:val="00787DA8"/>
    <w:rsid w:val="00794A19"/>
    <w:rsid w:val="0079736E"/>
    <w:rsid w:val="007A01AE"/>
    <w:rsid w:val="007A0643"/>
    <w:rsid w:val="007A1ECC"/>
    <w:rsid w:val="007A2C82"/>
    <w:rsid w:val="007A30CD"/>
    <w:rsid w:val="007A37F4"/>
    <w:rsid w:val="007A50C3"/>
    <w:rsid w:val="007B2850"/>
    <w:rsid w:val="007B2BE5"/>
    <w:rsid w:val="007B3FEF"/>
    <w:rsid w:val="007B4B14"/>
    <w:rsid w:val="007B4F12"/>
    <w:rsid w:val="007C09EA"/>
    <w:rsid w:val="007C299F"/>
    <w:rsid w:val="007C3B9E"/>
    <w:rsid w:val="007C41C4"/>
    <w:rsid w:val="007C5403"/>
    <w:rsid w:val="007C57BC"/>
    <w:rsid w:val="007C6D87"/>
    <w:rsid w:val="007D1ED4"/>
    <w:rsid w:val="007D2D34"/>
    <w:rsid w:val="007D406B"/>
    <w:rsid w:val="007D4165"/>
    <w:rsid w:val="007D4834"/>
    <w:rsid w:val="007D5B22"/>
    <w:rsid w:val="007E0786"/>
    <w:rsid w:val="007E164A"/>
    <w:rsid w:val="007E1852"/>
    <w:rsid w:val="007E356B"/>
    <w:rsid w:val="007E7103"/>
    <w:rsid w:val="007E7A35"/>
    <w:rsid w:val="007E7F67"/>
    <w:rsid w:val="007F151E"/>
    <w:rsid w:val="007F3AD2"/>
    <w:rsid w:val="007F7227"/>
    <w:rsid w:val="007F76A6"/>
    <w:rsid w:val="007F7B78"/>
    <w:rsid w:val="0080182D"/>
    <w:rsid w:val="008022A1"/>
    <w:rsid w:val="0080361D"/>
    <w:rsid w:val="008046E8"/>
    <w:rsid w:val="0080474D"/>
    <w:rsid w:val="00805025"/>
    <w:rsid w:val="00805EED"/>
    <w:rsid w:val="00811DE7"/>
    <w:rsid w:val="00815721"/>
    <w:rsid w:val="008160C3"/>
    <w:rsid w:val="008163F7"/>
    <w:rsid w:val="00816479"/>
    <w:rsid w:val="008226E6"/>
    <w:rsid w:val="00827A57"/>
    <w:rsid w:val="00827ABC"/>
    <w:rsid w:val="00827E85"/>
    <w:rsid w:val="008307B9"/>
    <w:rsid w:val="00832029"/>
    <w:rsid w:val="00832306"/>
    <w:rsid w:val="00832C89"/>
    <w:rsid w:val="00840AB0"/>
    <w:rsid w:val="00845370"/>
    <w:rsid w:val="008466D4"/>
    <w:rsid w:val="008471F9"/>
    <w:rsid w:val="00850019"/>
    <w:rsid w:val="008514DB"/>
    <w:rsid w:val="00853B94"/>
    <w:rsid w:val="00855EC0"/>
    <w:rsid w:val="00857ABA"/>
    <w:rsid w:val="0086237B"/>
    <w:rsid w:val="00866D82"/>
    <w:rsid w:val="00866EC3"/>
    <w:rsid w:val="00872396"/>
    <w:rsid w:val="008724F1"/>
    <w:rsid w:val="00873C18"/>
    <w:rsid w:val="0087657A"/>
    <w:rsid w:val="008809FF"/>
    <w:rsid w:val="00880FF4"/>
    <w:rsid w:val="0088245C"/>
    <w:rsid w:val="0088272F"/>
    <w:rsid w:val="00882975"/>
    <w:rsid w:val="008859E4"/>
    <w:rsid w:val="0089011D"/>
    <w:rsid w:val="0089491C"/>
    <w:rsid w:val="0089548D"/>
    <w:rsid w:val="00896176"/>
    <w:rsid w:val="00897ECD"/>
    <w:rsid w:val="008A1BEA"/>
    <w:rsid w:val="008A1E34"/>
    <w:rsid w:val="008A2455"/>
    <w:rsid w:val="008A56F1"/>
    <w:rsid w:val="008A7329"/>
    <w:rsid w:val="008B00AD"/>
    <w:rsid w:val="008B1071"/>
    <w:rsid w:val="008B2722"/>
    <w:rsid w:val="008B2D62"/>
    <w:rsid w:val="008B4465"/>
    <w:rsid w:val="008C0649"/>
    <w:rsid w:val="008C293D"/>
    <w:rsid w:val="008C467E"/>
    <w:rsid w:val="008C7395"/>
    <w:rsid w:val="008D0E69"/>
    <w:rsid w:val="008D47DB"/>
    <w:rsid w:val="008E16E9"/>
    <w:rsid w:val="008E266A"/>
    <w:rsid w:val="008E272C"/>
    <w:rsid w:val="008E2F0D"/>
    <w:rsid w:val="008E3870"/>
    <w:rsid w:val="008E3BD6"/>
    <w:rsid w:val="008E4108"/>
    <w:rsid w:val="008E4EE4"/>
    <w:rsid w:val="008E4F74"/>
    <w:rsid w:val="008F563F"/>
    <w:rsid w:val="008F627D"/>
    <w:rsid w:val="008F7C58"/>
    <w:rsid w:val="008F7EF7"/>
    <w:rsid w:val="009005F0"/>
    <w:rsid w:val="00904C54"/>
    <w:rsid w:val="0091216F"/>
    <w:rsid w:val="009136DB"/>
    <w:rsid w:val="009137CF"/>
    <w:rsid w:val="00913BC8"/>
    <w:rsid w:val="009146C7"/>
    <w:rsid w:val="00914828"/>
    <w:rsid w:val="00920EE9"/>
    <w:rsid w:val="00921B24"/>
    <w:rsid w:val="00922AB2"/>
    <w:rsid w:val="00925E61"/>
    <w:rsid w:val="00925F27"/>
    <w:rsid w:val="0093046E"/>
    <w:rsid w:val="0093127E"/>
    <w:rsid w:val="0093212E"/>
    <w:rsid w:val="009334BD"/>
    <w:rsid w:val="00934552"/>
    <w:rsid w:val="00934EE9"/>
    <w:rsid w:val="00935E20"/>
    <w:rsid w:val="00941E78"/>
    <w:rsid w:val="00943CFB"/>
    <w:rsid w:val="00943D93"/>
    <w:rsid w:val="00944465"/>
    <w:rsid w:val="00944EF7"/>
    <w:rsid w:val="00946711"/>
    <w:rsid w:val="00946945"/>
    <w:rsid w:val="0094761F"/>
    <w:rsid w:val="00950685"/>
    <w:rsid w:val="00951F9D"/>
    <w:rsid w:val="00953955"/>
    <w:rsid w:val="00954706"/>
    <w:rsid w:val="00957AC7"/>
    <w:rsid w:val="0096081A"/>
    <w:rsid w:val="00960FAB"/>
    <w:rsid w:val="00961F07"/>
    <w:rsid w:val="0096445C"/>
    <w:rsid w:val="00964AC2"/>
    <w:rsid w:val="009750D6"/>
    <w:rsid w:val="00975DBA"/>
    <w:rsid w:val="009766E6"/>
    <w:rsid w:val="00976FA9"/>
    <w:rsid w:val="0098004E"/>
    <w:rsid w:val="00980255"/>
    <w:rsid w:val="00981E06"/>
    <w:rsid w:val="00982C20"/>
    <w:rsid w:val="0098552A"/>
    <w:rsid w:val="00991BDC"/>
    <w:rsid w:val="00993878"/>
    <w:rsid w:val="00994C00"/>
    <w:rsid w:val="00996818"/>
    <w:rsid w:val="009972BB"/>
    <w:rsid w:val="00997534"/>
    <w:rsid w:val="00997912"/>
    <w:rsid w:val="009A100A"/>
    <w:rsid w:val="009A650D"/>
    <w:rsid w:val="009A6748"/>
    <w:rsid w:val="009A7BDB"/>
    <w:rsid w:val="009B13D5"/>
    <w:rsid w:val="009C0DE5"/>
    <w:rsid w:val="009C1FCB"/>
    <w:rsid w:val="009C23FE"/>
    <w:rsid w:val="009C29CD"/>
    <w:rsid w:val="009C2CE3"/>
    <w:rsid w:val="009C4562"/>
    <w:rsid w:val="009D4645"/>
    <w:rsid w:val="009D57B2"/>
    <w:rsid w:val="009D61CC"/>
    <w:rsid w:val="009E3107"/>
    <w:rsid w:val="009E36FE"/>
    <w:rsid w:val="009E50A2"/>
    <w:rsid w:val="009E51C3"/>
    <w:rsid w:val="009E5AA9"/>
    <w:rsid w:val="009E621C"/>
    <w:rsid w:val="009F21BA"/>
    <w:rsid w:val="009F3335"/>
    <w:rsid w:val="009F36F0"/>
    <w:rsid w:val="009F3D7E"/>
    <w:rsid w:val="009F3E4B"/>
    <w:rsid w:val="009F5694"/>
    <w:rsid w:val="009F5F0A"/>
    <w:rsid w:val="009F5F55"/>
    <w:rsid w:val="00A04D44"/>
    <w:rsid w:val="00A1023B"/>
    <w:rsid w:val="00A112BA"/>
    <w:rsid w:val="00A146EB"/>
    <w:rsid w:val="00A16327"/>
    <w:rsid w:val="00A166C5"/>
    <w:rsid w:val="00A1707B"/>
    <w:rsid w:val="00A17AB9"/>
    <w:rsid w:val="00A17C8F"/>
    <w:rsid w:val="00A224F3"/>
    <w:rsid w:val="00A22EEA"/>
    <w:rsid w:val="00A25A14"/>
    <w:rsid w:val="00A25B84"/>
    <w:rsid w:val="00A269E6"/>
    <w:rsid w:val="00A30604"/>
    <w:rsid w:val="00A30649"/>
    <w:rsid w:val="00A30F05"/>
    <w:rsid w:val="00A31529"/>
    <w:rsid w:val="00A31EEA"/>
    <w:rsid w:val="00A32570"/>
    <w:rsid w:val="00A32E8F"/>
    <w:rsid w:val="00A3322C"/>
    <w:rsid w:val="00A36942"/>
    <w:rsid w:val="00A3743D"/>
    <w:rsid w:val="00A409F8"/>
    <w:rsid w:val="00A43968"/>
    <w:rsid w:val="00A44823"/>
    <w:rsid w:val="00A45F7C"/>
    <w:rsid w:val="00A46E77"/>
    <w:rsid w:val="00A5030C"/>
    <w:rsid w:val="00A5056C"/>
    <w:rsid w:val="00A53345"/>
    <w:rsid w:val="00A549BE"/>
    <w:rsid w:val="00A551FD"/>
    <w:rsid w:val="00A555EC"/>
    <w:rsid w:val="00A573EB"/>
    <w:rsid w:val="00A60FD9"/>
    <w:rsid w:val="00A61208"/>
    <w:rsid w:val="00A62BBE"/>
    <w:rsid w:val="00A633EA"/>
    <w:rsid w:val="00A65C01"/>
    <w:rsid w:val="00A6606E"/>
    <w:rsid w:val="00A66AAC"/>
    <w:rsid w:val="00A671F9"/>
    <w:rsid w:val="00A677E4"/>
    <w:rsid w:val="00A70E27"/>
    <w:rsid w:val="00A72A84"/>
    <w:rsid w:val="00A747EA"/>
    <w:rsid w:val="00A76EE6"/>
    <w:rsid w:val="00A82E2E"/>
    <w:rsid w:val="00A84877"/>
    <w:rsid w:val="00A92503"/>
    <w:rsid w:val="00A9418A"/>
    <w:rsid w:val="00A96EAD"/>
    <w:rsid w:val="00A974EE"/>
    <w:rsid w:val="00AA1700"/>
    <w:rsid w:val="00AA28CD"/>
    <w:rsid w:val="00AA4B7A"/>
    <w:rsid w:val="00AA4DF5"/>
    <w:rsid w:val="00AA5B02"/>
    <w:rsid w:val="00AA7AB9"/>
    <w:rsid w:val="00AB133D"/>
    <w:rsid w:val="00AB410B"/>
    <w:rsid w:val="00AB4FE0"/>
    <w:rsid w:val="00AB6B04"/>
    <w:rsid w:val="00AB7458"/>
    <w:rsid w:val="00AB7822"/>
    <w:rsid w:val="00AC1F6F"/>
    <w:rsid w:val="00AC5E7B"/>
    <w:rsid w:val="00AD1630"/>
    <w:rsid w:val="00AD314B"/>
    <w:rsid w:val="00AD401D"/>
    <w:rsid w:val="00AE0D6B"/>
    <w:rsid w:val="00AE0F54"/>
    <w:rsid w:val="00AE2E3F"/>
    <w:rsid w:val="00AE2E69"/>
    <w:rsid w:val="00AE2FD9"/>
    <w:rsid w:val="00AE50D1"/>
    <w:rsid w:val="00AE7036"/>
    <w:rsid w:val="00AF0AA2"/>
    <w:rsid w:val="00AF4270"/>
    <w:rsid w:val="00AF43D3"/>
    <w:rsid w:val="00AF4726"/>
    <w:rsid w:val="00B005FC"/>
    <w:rsid w:val="00B0232D"/>
    <w:rsid w:val="00B057E0"/>
    <w:rsid w:val="00B105E8"/>
    <w:rsid w:val="00B10BCA"/>
    <w:rsid w:val="00B12453"/>
    <w:rsid w:val="00B13306"/>
    <w:rsid w:val="00B13D6A"/>
    <w:rsid w:val="00B165EA"/>
    <w:rsid w:val="00B16CDE"/>
    <w:rsid w:val="00B21826"/>
    <w:rsid w:val="00B2690F"/>
    <w:rsid w:val="00B300B6"/>
    <w:rsid w:val="00B301D8"/>
    <w:rsid w:val="00B30C84"/>
    <w:rsid w:val="00B32B2D"/>
    <w:rsid w:val="00B347A1"/>
    <w:rsid w:val="00B34827"/>
    <w:rsid w:val="00B3489F"/>
    <w:rsid w:val="00B34A17"/>
    <w:rsid w:val="00B34DE9"/>
    <w:rsid w:val="00B37329"/>
    <w:rsid w:val="00B400B4"/>
    <w:rsid w:val="00B407BB"/>
    <w:rsid w:val="00B42874"/>
    <w:rsid w:val="00B459C5"/>
    <w:rsid w:val="00B517A1"/>
    <w:rsid w:val="00B53238"/>
    <w:rsid w:val="00B53D61"/>
    <w:rsid w:val="00B54C7D"/>
    <w:rsid w:val="00B5558C"/>
    <w:rsid w:val="00B60CAD"/>
    <w:rsid w:val="00B61FF8"/>
    <w:rsid w:val="00B63B34"/>
    <w:rsid w:val="00B666F1"/>
    <w:rsid w:val="00B66FD3"/>
    <w:rsid w:val="00B67447"/>
    <w:rsid w:val="00B67897"/>
    <w:rsid w:val="00B70634"/>
    <w:rsid w:val="00B70E01"/>
    <w:rsid w:val="00B74302"/>
    <w:rsid w:val="00B74689"/>
    <w:rsid w:val="00B74BF1"/>
    <w:rsid w:val="00B7728D"/>
    <w:rsid w:val="00B77B21"/>
    <w:rsid w:val="00B8121B"/>
    <w:rsid w:val="00B8468E"/>
    <w:rsid w:val="00B86D6F"/>
    <w:rsid w:val="00B87738"/>
    <w:rsid w:val="00B90C17"/>
    <w:rsid w:val="00B91C0E"/>
    <w:rsid w:val="00B94639"/>
    <w:rsid w:val="00B959D0"/>
    <w:rsid w:val="00B95FE5"/>
    <w:rsid w:val="00B969E4"/>
    <w:rsid w:val="00B97A66"/>
    <w:rsid w:val="00BA01E7"/>
    <w:rsid w:val="00BA0548"/>
    <w:rsid w:val="00BA0F91"/>
    <w:rsid w:val="00BA2DF1"/>
    <w:rsid w:val="00BA3AF1"/>
    <w:rsid w:val="00BA46AB"/>
    <w:rsid w:val="00BB24F5"/>
    <w:rsid w:val="00BB2BC1"/>
    <w:rsid w:val="00BB2C33"/>
    <w:rsid w:val="00BC12BE"/>
    <w:rsid w:val="00BC1718"/>
    <w:rsid w:val="00BC27BA"/>
    <w:rsid w:val="00BC4D64"/>
    <w:rsid w:val="00BC4E83"/>
    <w:rsid w:val="00BC51C7"/>
    <w:rsid w:val="00BC5347"/>
    <w:rsid w:val="00BC76BC"/>
    <w:rsid w:val="00BD66BC"/>
    <w:rsid w:val="00BE32FC"/>
    <w:rsid w:val="00BE5651"/>
    <w:rsid w:val="00BF13FB"/>
    <w:rsid w:val="00BF3B01"/>
    <w:rsid w:val="00BF4555"/>
    <w:rsid w:val="00BF559B"/>
    <w:rsid w:val="00BF58A3"/>
    <w:rsid w:val="00BF5D7A"/>
    <w:rsid w:val="00BF7096"/>
    <w:rsid w:val="00C00377"/>
    <w:rsid w:val="00C042A8"/>
    <w:rsid w:val="00C05944"/>
    <w:rsid w:val="00C06541"/>
    <w:rsid w:val="00C07A8A"/>
    <w:rsid w:val="00C10D48"/>
    <w:rsid w:val="00C13226"/>
    <w:rsid w:val="00C13D30"/>
    <w:rsid w:val="00C1498E"/>
    <w:rsid w:val="00C15C29"/>
    <w:rsid w:val="00C15DA6"/>
    <w:rsid w:val="00C17CE9"/>
    <w:rsid w:val="00C20459"/>
    <w:rsid w:val="00C22FF1"/>
    <w:rsid w:val="00C23394"/>
    <w:rsid w:val="00C24228"/>
    <w:rsid w:val="00C254E3"/>
    <w:rsid w:val="00C25A50"/>
    <w:rsid w:val="00C27D01"/>
    <w:rsid w:val="00C332AC"/>
    <w:rsid w:val="00C5338B"/>
    <w:rsid w:val="00C550F6"/>
    <w:rsid w:val="00C5649A"/>
    <w:rsid w:val="00C56D18"/>
    <w:rsid w:val="00C5705E"/>
    <w:rsid w:val="00C626AA"/>
    <w:rsid w:val="00C65C67"/>
    <w:rsid w:val="00C662E4"/>
    <w:rsid w:val="00C70063"/>
    <w:rsid w:val="00C71A73"/>
    <w:rsid w:val="00C73E80"/>
    <w:rsid w:val="00C7572D"/>
    <w:rsid w:val="00C75D89"/>
    <w:rsid w:val="00C77272"/>
    <w:rsid w:val="00C77F48"/>
    <w:rsid w:val="00C80288"/>
    <w:rsid w:val="00C82DDB"/>
    <w:rsid w:val="00C8468B"/>
    <w:rsid w:val="00C85978"/>
    <w:rsid w:val="00C87CC3"/>
    <w:rsid w:val="00C902DD"/>
    <w:rsid w:val="00C905AF"/>
    <w:rsid w:val="00C938FB"/>
    <w:rsid w:val="00C953BF"/>
    <w:rsid w:val="00CA4553"/>
    <w:rsid w:val="00CA630C"/>
    <w:rsid w:val="00CA64D2"/>
    <w:rsid w:val="00CA7457"/>
    <w:rsid w:val="00CB5238"/>
    <w:rsid w:val="00CB64A7"/>
    <w:rsid w:val="00CB6737"/>
    <w:rsid w:val="00CC031D"/>
    <w:rsid w:val="00CC123C"/>
    <w:rsid w:val="00CC16BA"/>
    <w:rsid w:val="00CC462A"/>
    <w:rsid w:val="00CC5590"/>
    <w:rsid w:val="00CC634C"/>
    <w:rsid w:val="00CD244E"/>
    <w:rsid w:val="00CD361F"/>
    <w:rsid w:val="00CD3751"/>
    <w:rsid w:val="00CD62DD"/>
    <w:rsid w:val="00CE445D"/>
    <w:rsid w:val="00CE73B2"/>
    <w:rsid w:val="00CF1365"/>
    <w:rsid w:val="00CF3119"/>
    <w:rsid w:val="00CF326D"/>
    <w:rsid w:val="00D0054B"/>
    <w:rsid w:val="00D00CB1"/>
    <w:rsid w:val="00D01F9C"/>
    <w:rsid w:val="00D04118"/>
    <w:rsid w:val="00D1253D"/>
    <w:rsid w:val="00D125CC"/>
    <w:rsid w:val="00D14A92"/>
    <w:rsid w:val="00D15AAF"/>
    <w:rsid w:val="00D20D78"/>
    <w:rsid w:val="00D22162"/>
    <w:rsid w:val="00D2222D"/>
    <w:rsid w:val="00D23957"/>
    <w:rsid w:val="00D26DD4"/>
    <w:rsid w:val="00D32A54"/>
    <w:rsid w:val="00D32DB1"/>
    <w:rsid w:val="00D33570"/>
    <w:rsid w:val="00D35869"/>
    <w:rsid w:val="00D3702E"/>
    <w:rsid w:val="00D41B9B"/>
    <w:rsid w:val="00D46E9A"/>
    <w:rsid w:val="00D506F6"/>
    <w:rsid w:val="00D50AA7"/>
    <w:rsid w:val="00D519F6"/>
    <w:rsid w:val="00D54842"/>
    <w:rsid w:val="00D561FA"/>
    <w:rsid w:val="00D56231"/>
    <w:rsid w:val="00D56F10"/>
    <w:rsid w:val="00D57555"/>
    <w:rsid w:val="00D605E6"/>
    <w:rsid w:val="00D639F6"/>
    <w:rsid w:val="00D668BF"/>
    <w:rsid w:val="00D66ED6"/>
    <w:rsid w:val="00D67B2D"/>
    <w:rsid w:val="00D70106"/>
    <w:rsid w:val="00D74BDD"/>
    <w:rsid w:val="00D74F02"/>
    <w:rsid w:val="00D75C17"/>
    <w:rsid w:val="00D7650D"/>
    <w:rsid w:val="00D775B7"/>
    <w:rsid w:val="00D77761"/>
    <w:rsid w:val="00D802D3"/>
    <w:rsid w:val="00D81DF9"/>
    <w:rsid w:val="00D828A1"/>
    <w:rsid w:val="00D82C0C"/>
    <w:rsid w:val="00D84C99"/>
    <w:rsid w:val="00D84DEE"/>
    <w:rsid w:val="00D87D99"/>
    <w:rsid w:val="00D9072E"/>
    <w:rsid w:val="00D90CD8"/>
    <w:rsid w:val="00D9173F"/>
    <w:rsid w:val="00D93037"/>
    <w:rsid w:val="00D93174"/>
    <w:rsid w:val="00D94090"/>
    <w:rsid w:val="00D94C5A"/>
    <w:rsid w:val="00D94FF5"/>
    <w:rsid w:val="00D97866"/>
    <w:rsid w:val="00D97C34"/>
    <w:rsid w:val="00DA3C0A"/>
    <w:rsid w:val="00DB1BB0"/>
    <w:rsid w:val="00DB2294"/>
    <w:rsid w:val="00DB3C8E"/>
    <w:rsid w:val="00DB6A5C"/>
    <w:rsid w:val="00DB7245"/>
    <w:rsid w:val="00DC07B2"/>
    <w:rsid w:val="00DC1D1C"/>
    <w:rsid w:val="00DC41C7"/>
    <w:rsid w:val="00DC4B90"/>
    <w:rsid w:val="00DC7249"/>
    <w:rsid w:val="00DC7C08"/>
    <w:rsid w:val="00DD0237"/>
    <w:rsid w:val="00DD02B9"/>
    <w:rsid w:val="00DD0559"/>
    <w:rsid w:val="00DD0ACD"/>
    <w:rsid w:val="00DD3DFD"/>
    <w:rsid w:val="00DD4DA1"/>
    <w:rsid w:val="00DD5B89"/>
    <w:rsid w:val="00DD66F0"/>
    <w:rsid w:val="00DD7ABA"/>
    <w:rsid w:val="00DE0D93"/>
    <w:rsid w:val="00DE209D"/>
    <w:rsid w:val="00DE50A8"/>
    <w:rsid w:val="00DE5FF8"/>
    <w:rsid w:val="00DE600E"/>
    <w:rsid w:val="00DF36EC"/>
    <w:rsid w:val="00DF40AC"/>
    <w:rsid w:val="00DF5A74"/>
    <w:rsid w:val="00DF62E2"/>
    <w:rsid w:val="00DF64FC"/>
    <w:rsid w:val="00E00613"/>
    <w:rsid w:val="00E016D4"/>
    <w:rsid w:val="00E0556D"/>
    <w:rsid w:val="00E0587A"/>
    <w:rsid w:val="00E06B52"/>
    <w:rsid w:val="00E076C8"/>
    <w:rsid w:val="00E10E9C"/>
    <w:rsid w:val="00E119A4"/>
    <w:rsid w:val="00E12B78"/>
    <w:rsid w:val="00E14EBF"/>
    <w:rsid w:val="00E15333"/>
    <w:rsid w:val="00E21873"/>
    <w:rsid w:val="00E256A0"/>
    <w:rsid w:val="00E2606F"/>
    <w:rsid w:val="00E26078"/>
    <w:rsid w:val="00E35A17"/>
    <w:rsid w:val="00E368DC"/>
    <w:rsid w:val="00E3691F"/>
    <w:rsid w:val="00E451B8"/>
    <w:rsid w:val="00E51145"/>
    <w:rsid w:val="00E52AA6"/>
    <w:rsid w:val="00E55BFA"/>
    <w:rsid w:val="00E57812"/>
    <w:rsid w:val="00E60219"/>
    <w:rsid w:val="00E6073D"/>
    <w:rsid w:val="00E61B5A"/>
    <w:rsid w:val="00E6276C"/>
    <w:rsid w:val="00E63268"/>
    <w:rsid w:val="00E63749"/>
    <w:rsid w:val="00E6429F"/>
    <w:rsid w:val="00E64330"/>
    <w:rsid w:val="00E65599"/>
    <w:rsid w:val="00E65C65"/>
    <w:rsid w:val="00E65CA6"/>
    <w:rsid w:val="00E66228"/>
    <w:rsid w:val="00E74E94"/>
    <w:rsid w:val="00E75CAF"/>
    <w:rsid w:val="00E76728"/>
    <w:rsid w:val="00E768FD"/>
    <w:rsid w:val="00E80ECD"/>
    <w:rsid w:val="00E8301D"/>
    <w:rsid w:val="00E83196"/>
    <w:rsid w:val="00E841E5"/>
    <w:rsid w:val="00E84901"/>
    <w:rsid w:val="00E84CB3"/>
    <w:rsid w:val="00E85029"/>
    <w:rsid w:val="00E85A9F"/>
    <w:rsid w:val="00E86BBB"/>
    <w:rsid w:val="00E92B50"/>
    <w:rsid w:val="00E92E34"/>
    <w:rsid w:val="00E9302A"/>
    <w:rsid w:val="00E93FC7"/>
    <w:rsid w:val="00E94069"/>
    <w:rsid w:val="00E95471"/>
    <w:rsid w:val="00E96663"/>
    <w:rsid w:val="00E976B1"/>
    <w:rsid w:val="00EA07A5"/>
    <w:rsid w:val="00EA124F"/>
    <w:rsid w:val="00EA2018"/>
    <w:rsid w:val="00EA2A0D"/>
    <w:rsid w:val="00EA7091"/>
    <w:rsid w:val="00EB0402"/>
    <w:rsid w:val="00EB15E4"/>
    <w:rsid w:val="00EB3D3C"/>
    <w:rsid w:val="00EB476A"/>
    <w:rsid w:val="00EB6EE2"/>
    <w:rsid w:val="00EB7815"/>
    <w:rsid w:val="00EB7AD4"/>
    <w:rsid w:val="00EB7F64"/>
    <w:rsid w:val="00EC0407"/>
    <w:rsid w:val="00EC3432"/>
    <w:rsid w:val="00ED384B"/>
    <w:rsid w:val="00ED4888"/>
    <w:rsid w:val="00ED7301"/>
    <w:rsid w:val="00EE07CC"/>
    <w:rsid w:val="00EE183D"/>
    <w:rsid w:val="00EE21B6"/>
    <w:rsid w:val="00EE3685"/>
    <w:rsid w:val="00EE4217"/>
    <w:rsid w:val="00EE4477"/>
    <w:rsid w:val="00EE4A08"/>
    <w:rsid w:val="00EE61AB"/>
    <w:rsid w:val="00EE77EC"/>
    <w:rsid w:val="00EF0764"/>
    <w:rsid w:val="00EF20DD"/>
    <w:rsid w:val="00EF2838"/>
    <w:rsid w:val="00EF3525"/>
    <w:rsid w:val="00EF613E"/>
    <w:rsid w:val="00EF67BB"/>
    <w:rsid w:val="00F003B8"/>
    <w:rsid w:val="00F012E1"/>
    <w:rsid w:val="00F06541"/>
    <w:rsid w:val="00F06A02"/>
    <w:rsid w:val="00F21784"/>
    <w:rsid w:val="00F2478E"/>
    <w:rsid w:val="00F25FD4"/>
    <w:rsid w:val="00F260D7"/>
    <w:rsid w:val="00F26777"/>
    <w:rsid w:val="00F26BEB"/>
    <w:rsid w:val="00F3099C"/>
    <w:rsid w:val="00F33AB9"/>
    <w:rsid w:val="00F34105"/>
    <w:rsid w:val="00F4053E"/>
    <w:rsid w:val="00F41D56"/>
    <w:rsid w:val="00F41F63"/>
    <w:rsid w:val="00F43E89"/>
    <w:rsid w:val="00F47B87"/>
    <w:rsid w:val="00F50787"/>
    <w:rsid w:val="00F547FE"/>
    <w:rsid w:val="00F54B0A"/>
    <w:rsid w:val="00F54CAD"/>
    <w:rsid w:val="00F55873"/>
    <w:rsid w:val="00F5720B"/>
    <w:rsid w:val="00F57EAA"/>
    <w:rsid w:val="00F628B6"/>
    <w:rsid w:val="00F63467"/>
    <w:rsid w:val="00F74ADE"/>
    <w:rsid w:val="00F9046C"/>
    <w:rsid w:val="00F9090E"/>
    <w:rsid w:val="00F9140F"/>
    <w:rsid w:val="00F92904"/>
    <w:rsid w:val="00F95E39"/>
    <w:rsid w:val="00F97D4F"/>
    <w:rsid w:val="00FA50CB"/>
    <w:rsid w:val="00FB1851"/>
    <w:rsid w:val="00FB18B1"/>
    <w:rsid w:val="00FB1CA4"/>
    <w:rsid w:val="00FB246A"/>
    <w:rsid w:val="00FB2BD5"/>
    <w:rsid w:val="00FB31CC"/>
    <w:rsid w:val="00FB3FF5"/>
    <w:rsid w:val="00FB453E"/>
    <w:rsid w:val="00FB4D8D"/>
    <w:rsid w:val="00FB65DC"/>
    <w:rsid w:val="00FB6E70"/>
    <w:rsid w:val="00FC0292"/>
    <w:rsid w:val="00FC0327"/>
    <w:rsid w:val="00FC1A2F"/>
    <w:rsid w:val="00FC1C9B"/>
    <w:rsid w:val="00FC3C5C"/>
    <w:rsid w:val="00FC5AE7"/>
    <w:rsid w:val="00FD1841"/>
    <w:rsid w:val="00FD3C6B"/>
    <w:rsid w:val="00FD45DF"/>
    <w:rsid w:val="00FD4763"/>
    <w:rsid w:val="00FF2558"/>
    <w:rsid w:val="00FF28C1"/>
    <w:rsid w:val="00FF3C3F"/>
    <w:rsid w:val="00FF4643"/>
    <w:rsid w:val="00FF581A"/>
    <w:rsid w:val="00FF7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5F0"/>
    <w:rPr>
      <w:sz w:val="24"/>
      <w:szCs w:val="24"/>
      <w:lang w:eastAsia="ja-JP"/>
    </w:rPr>
  </w:style>
  <w:style w:type="paragraph" w:styleId="Heading2">
    <w:name w:val="heading 2"/>
    <w:basedOn w:val="Normal"/>
    <w:next w:val="Normal"/>
    <w:link w:val="Heading2Char"/>
    <w:unhideWhenUsed/>
    <w:qFormat/>
    <w:rsid w:val="009C456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125E2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selected">
    <w:name w:val="highlight selected"/>
    <w:basedOn w:val="DefaultParagraphFont"/>
    <w:rsid w:val="006C77BE"/>
  </w:style>
  <w:style w:type="character" w:customStyle="1" w:styleId="highlight">
    <w:name w:val="highlight"/>
    <w:basedOn w:val="DefaultParagraphFont"/>
    <w:rsid w:val="006C77BE"/>
  </w:style>
  <w:style w:type="table" w:styleId="TableGrid">
    <w:name w:val="Table Grid"/>
    <w:basedOn w:val="TableNormal"/>
    <w:rsid w:val="00161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97866"/>
  </w:style>
  <w:style w:type="character" w:customStyle="1" w:styleId="atn">
    <w:name w:val="atn"/>
    <w:basedOn w:val="DefaultParagraphFont"/>
    <w:rsid w:val="00C06541"/>
  </w:style>
  <w:style w:type="character" w:customStyle="1" w:styleId="hpsatn">
    <w:name w:val="hps atn"/>
    <w:basedOn w:val="DefaultParagraphFont"/>
    <w:rsid w:val="005C67A7"/>
  </w:style>
  <w:style w:type="character" w:styleId="Hyperlink">
    <w:name w:val="Hyperlink"/>
    <w:rsid w:val="00D668BF"/>
    <w:rPr>
      <w:color w:val="0000FF"/>
      <w:u w:val="single"/>
    </w:rPr>
  </w:style>
  <w:style w:type="paragraph" w:styleId="BalloonText">
    <w:name w:val="Balloon Text"/>
    <w:basedOn w:val="Normal"/>
    <w:link w:val="BalloonTextChar"/>
    <w:rsid w:val="002A1E2D"/>
    <w:rPr>
      <w:rFonts w:ascii="Tahoma" w:hAnsi="Tahoma"/>
      <w:sz w:val="16"/>
      <w:szCs w:val="16"/>
    </w:rPr>
  </w:style>
  <w:style w:type="character" w:customStyle="1" w:styleId="BalloonTextChar">
    <w:name w:val="Balloon Text Char"/>
    <w:link w:val="BalloonText"/>
    <w:rsid w:val="002A1E2D"/>
    <w:rPr>
      <w:rFonts w:ascii="Tahoma" w:hAnsi="Tahoma" w:cs="Tahoma"/>
      <w:sz w:val="16"/>
      <w:szCs w:val="16"/>
      <w:lang w:eastAsia="ja-JP"/>
    </w:rPr>
  </w:style>
  <w:style w:type="paragraph" w:styleId="ListParagraph">
    <w:name w:val="List Paragraph"/>
    <w:basedOn w:val="Normal"/>
    <w:link w:val="ListParagraphChar"/>
    <w:uiPriority w:val="34"/>
    <w:qFormat/>
    <w:rsid w:val="00696A7E"/>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uiPriority w:val="34"/>
    <w:locked/>
    <w:rsid w:val="00696A7E"/>
    <w:rPr>
      <w:rFonts w:ascii="Calibri" w:hAnsi="Calibri"/>
      <w:sz w:val="22"/>
      <w:szCs w:val="22"/>
      <w:lang w:val="en-US" w:eastAsia="en-US" w:bidi="ar-SA"/>
    </w:rPr>
  </w:style>
  <w:style w:type="character" w:styleId="CommentReference">
    <w:name w:val="annotation reference"/>
    <w:semiHidden/>
    <w:rsid w:val="00696A7E"/>
    <w:rPr>
      <w:rFonts w:cs="Times New Roman"/>
      <w:sz w:val="16"/>
      <w:szCs w:val="16"/>
    </w:rPr>
  </w:style>
  <w:style w:type="paragraph" w:styleId="CommentText">
    <w:name w:val="annotation text"/>
    <w:basedOn w:val="Normal"/>
    <w:link w:val="CommentTextChar"/>
    <w:semiHidden/>
    <w:rsid w:val="00696A7E"/>
    <w:pPr>
      <w:spacing w:after="200"/>
    </w:pPr>
    <w:rPr>
      <w:rFonts w:ascii="Calibri" w:hAnsi="Calibri" w:cs="Calibri"/>
      <w:sz w:val="20"/>
      <w:szCs w:val="20"/>
      <w:lang w:eastAsia="en-US"/>
    </w:rPr>
  </w:style>
  <w:style w:type="character" w:customStyle="1" w:styleId="CommentTextChar">
    <w:name w:val="Comment Text Char"/>
    <w:link w:val="CommentText"/>
    <w:semiHidden/>
    <w:locked/>
    <w:rsid w:val="00696A7E"/>
    <w:rPr>
      <w:rFonts w:ascii="Calibri" w:hAnsi="Calibri" w:cs="Calibri"/>
      <w:lang w:val="en-US" w:eastAsia="en-US" w:bidi="ar-SA"/>
    </w:rPr>
  </w:style>
  <w:style w:type="paragraph" w:customStyle="1" w:styleId="Default">
    <w:name w:val="Default"/>
    <w:rsid w:val="000534A9"/>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0B725F"/>
    <w:pPr>
      <w:spacing w:before="100" w:beforeAutospacing="1" w:after="100" w:afterAutospacing="1"/>
    </w:pPr>
    <w:rPr>
      <w:rFonts w:eastAsia="Times New Roman"/>
      <w:lang w:eastAsia="en-US"/>
    </w:rPr>
  </w:style>
  <w:style w:type="paragraph" w:styleId="CommentSubject">
    <w:name w:val="annotation subject"/>
    <w:basedOn w:val="CommentText"/>
    <w:next w:val="CommentText"/>
    <w:link w:val="CommentSubjectChar"/>
    <w:rsid w:val="00D41B9B"/>
    <w:pPr>
      <w:spacing w:after="0"/>
    </w:pPr>
    <w:rPr>
      <w:b/>
      <w:bCs/>
      <w:lang w:eastAsia="ja-JP"/>
    </w:rPr>
  </w:style>
  <w:style w:type="character" w:customStyle="1" w:styleId="CommentSubjectChar">
    <w:name w:val="Comment Subject Char"/>
    <w:link w:val="CommentSubject"/>
    <w:rsid w:val="00D41B9B"/>
    <w:rPr>
      <w:rFonts w:ascii="Calibri" w:hAnsi="Calibri" w:cs="Calibri"/>
      <w:b/>
      <w:bCs/>
      <w:lang w:val="en-US" w:eastAsia="ja-JP" w:bidi="ar-SA"/>
    </w:rPr>
  </w:style>
  <w:style w:type="character" w:styleId="Emphasis">
    <w:name w:val="Emphasis"/>
    <w:qFormat/>
    <w:rsid w:val="00473F25"/>
    <w:rPr>
      <w:i/>
      <w:iCs/>
    </w:rPr>
  </w:style>
  <w:style w:type="character" w:customStyle="1" w:styleId="Heading2Char">
    <w:name w:val="Heading 2 Char"/>
    <w:link w:val="Heading2"/>
    <w:rsid w:val="009C4562"/>
    <w:rPr>
      <w:rFonts w:ascii="Cambria" w:eastAsia="Times New Roman" w:hAnsi="Cambria" w:cs="Times New Roman"/>
      <w:b/>
      <w:bCs/>
      <w:i/>
      <w:iCs/>
      <w:sz w:val="28"/>
      <w:szCs w:val="28"/>
      <w:lang w:eastAsia="ja-JP"/>
    </w:rPr>
  </w:style>
  <w:style w:type="paragraph" w:customStyle="1" w:styleId="Char">
    <w:name w:val="Char"/>
    <w:basedOn w:val="Normal"/>
    <w:rsid w:val="00D81DF9"/>
    <w:pPr>
      <w:tabs>
        <w:tab w:val="left" w:pos="567"/>
      </w:tabs>
      <w:spacing w:before="120" w:after="160" w:line="240" w:lineRule="exact"/>
      <w:ind w:left="1584" w:hanging="504"/>
    </w:pPr>
    <w:rPr>
      <w:rFonts w:ascii="Arial" w:eastAsia="Times New Roman" w:hAnsi="Arial"/>
      <w:b/>
      <w:bCs/>
      <w:color w:val="000000"/>
      <w:lang w:eastAsia="en-US"/>
    </w:rPr>
  </w:style>
  <w:style w:type="character" w:customStyle="1" w:styleId="Heading3Char">
    <w:name w:val="Heading 3 Char"/>
    <w:link w:val="Heading3"/>
    <w:rsid w:val="00125E2E"/>
    <w:rPr>
      <w:rFonts w:ascii="Cambria" w:eastAsia="Times New Roman" w:hAnsi="Cambria" w:cs="Times New Roman"/>
      <w:b/>
      <w:bCs/>
      <w:sz w:val="26"/>
      <w:szCs w:val="26"/>
      <w:lang w:eastAsia="ja-JP"/>
    </w:rPr>
  </w:style>
  <w:style w:type="table" w:customStyle="1" w:styleId="TableGrid1">
    <w:name w:val="Table Grid1"/>
    <w:basedOn w:val="TableNormal"/>
    <w:next w:val="TableGrid"/>
    <w:uiPriority w:val="59"/>
    <w:rsid w:val="009800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8004E"/>
    <w:rPr>
      <w:rFonts w:ascii="Calibri" w:eastAsia="Calibri" w:hAnsi="Calibri"/>
      <w:sz w:val="20"/>
      <w:szCs w:val="20"/>
    </w:rPr>
  </w:style>
  <w:style w:type="character" w:customStyle="1" w:styleId="FootnoteTextChar">
    <w:name w:val="Footnote Text Char"/>
    <w:link w:val="FootnoteText"/>
    <w:uiPriority w:val="99"/>
    <w:rsid w:val="0098004E"/>
    <w:rPr>
      <w:rFonts w:ascii="Calibri" w:eastAsia="Calibri" w:hAnsi="Calibri"/>
    </w:rPr>
  </w:style>
  <w:style w:type="character" w:styleId="FootnoteReference">
    <w:name w:val="footnote reference"/>
    <w:uiPriority w:val="99"/>
    <w:unhideWhenUsed/>
    <w:rsid w:val="0098004E"/>
    <w:rPr>
      <w:vertAlign w:val="superscript"/>
    </w:rPr>
  </w:style>
  <w:style w:type="paragraph" w:styleId="Header">
    <w:name w:val="header"/>
    <w:basedOn w:val="Normal"/>
    <w:link w:val="HeaderChar"/>
    <w:uiPriority w:val="99"/>
    <w:rsid w:val="00B8468E"/>
    <w:pPr>
      <w:tabs>
        <w:tab w:val="center" w:pos="4680"/>
        <w:tab w:val="right" w:pos="9360"/>
      </w:tabs>
    </w:pPr>
  </w:style>
  <w:style w:type="character" w:customStyle="1" w:styleId="HeaderChar">
    <w:name w:val="Header Char"/>
    <w:link w:val="Header"/>
    <w:uiPriority w:val="99"/>
    <w:rsid w:val="00B8468E"/>
    <w:rPr>
      <w:sz w:val="24"/>
      <w:szCs w:val="24"/>
      <w:lang w:eastAsia="ja-JP"/>
    </w:rPr>
  </w:style>
  <w:style w:type="paragraph" w:styleId="Footer">
    <w:name w:val="footer"/>
    <w:basedOn w:val="Normal"/>
    <w:link w:val="FooterChar"/>
    <w:uiPriority w:val="99"/>
    <w:rsid w:val="00B8468E"/>
    <w:pPr>
      <w:tabs>
        <w:tab w:val="center" w:pos="4680"/>
        <w:tab w:val="right" w:pos="9360"/>
      </w:tabs>
    </w:pPr>
  </w:style>
  <w:style w:type="character" w:customStyle="1" w:styleId="FooterChar">
    <w:name w:val="Footer Char"/>
    <w:link w:val="Footer"/>
    <w:uiPriority w:val="99"/>
    <w:rsid w:val="00B8468E"/>
    <w:rPr>
      <w:sz w:val="24"/>
      <w:szCs w:val="24"/>
      <w:lang w:eastAsia="ja-JP"/>
    </w:rPr>
  </w:style>
  <w:style w:type="paragraph" w:styleId="BodyText">
    <w:name w:val="Body Text"/>
    <w:aliases w:val=" Char"/>
    <w:basedOn w:val="Normal"/>
    <w:link w:val="BodyTextChar"/>
    <w:rsid w:val="00E84901"/>
    <w:rPr>
      <w:rFonts w:ascii="Arial" w:eastAsia="Times New Roman" w:hAnsi="Arial" w:cs="Arial"/>
      <w:sz w:val="22"/>
      <w:lang w:val="sl-SI" w:eastAsia="en-US"/>
    </w:rPr>
  </w:style>
  <w:style w:type="character" w:customStyle="1" w:styleId="BodyTextChar">
    <w:name w:val="Body Text Char"/>
    <w:aliases w:val=" Char Char"/>
    <w:basedOn w:val="DefaultParagraphFont"/>
    <w:link w:val="BodyText"/>
    <w:rsid w:val="00E84901"/>
    <w:rPr>
      <w:rFonts w:ascii="Arial" w:eastAsia="Times New Roman" w:hAnsi="Arial" w:cs="Arial"/>
      <w:sz w:val="22"/>
      <w:szCs w:val="24"/>
      <w:lang w:val="sl-SI"/>
    </w:rPr>
  </w:style>
  <w:style w:type="paragraph" w:customStyle="1" w:styleId="TableContents">
    <w:name w:val="Table Contents"/>
    <w:basedOn w:val="Normal"/>
    <w:rsid w:val="007D406B"/>
    <w:pPr>
      <w:suppressLineNumbers/>
      <w:suppressAutoHyphens/>
      <w:jc w:val="both"/>
    </w:pPr>
    <w:rPr>
      <w:rFonts w:ascii="Arial" w:eastAsia="Arial" w:hAnsi="Arial" w:cs="Arial"/>
      <w:color w:val="00000A"/>
      <w:kern w:val="1"/>
      <w:sz w:val="20"/>
      <w:szCs w:val="22"/>
      <w:lang w:val="ru-RU" w:eastAsia="zh-CN"/>
    </w:rPr>
  </w:style>
  <w:style w:type="paragraph" w:customStyle="1" w:styleId="CharCharCharCharChar1Char">
    <w:name w:val="Char Char Char Char Char1 Char"/>
    <w:basedOn w:val="Normal"/>
    <w:link w:val="CharCharCharCharChar1CharChar"/>
    <w:rsid w:val="00470E0F"/>
    <w:pPr>
      <w:spacing w:after="160" w:line="240" w:lineRule="exact"/>
    </w:pPr>
    <w:rPr>
      <w:rFonts w:ascii="Arial" w:eastAsia="Times New Roman" w:hAnsi="Arial"/>
      <w:lang w:val="sr-Cyrl-CS"/>
    </w:rPr>
  </w:style>
  <w:style w:type="character" w:customStyle="1" w:styleId="CharCharCharCharChar1CharChar">
    <w:name w:val="Char Char Char Char Char1 Char Char"/>
    <w:link w:val="CharCharCharCharChar1Char"/>
    <w:rsid w:val="00470E0F"/>
    <w:rPr>
      <w:rFonts w:ascii="Arial" w:eastAsia="Times New Roman" w:hAnsi="Arial"/>
      <w:sz w:val="24"/>
      <w:szCs w:val="24"/>
      <w:lang w:val="sr-Cyrl-CS" w:eastAsia="ja-JP"/>
    </w:rPr>
  </w:style>
  <w:style w:type="paragraph" w:customStyle="1" w:styleId="11Malinaslov">
    <w:name w:val="1.1 Mali naslov"/>
    <w:basedOn w:val="Normal"/>
    <w:next w:val="Normal"/>
    <w:link w:val="11MalinaslovCharChar"/>
    <w:rsid w:val="00470E0F"/>
    <w:pPr>
      <w:ind w:left="1080" w:hanging="360"/>
    </w:pPr>
    <w:rPr>
      <w:rFonts w:eastAsia="Times New Roman"/>
      <w:b/>
      <w:lang w:val="sr-Latn-CS"/>
    </w:rPr>
  </w:style>
  <w:style w:type="character" w:customStyle="1" w:styleId="11MalinaslovCharChar">
    <w:name w:val="1.1 Mali naslov Char Char"/>
    <w:link w:val="11Malinaslov"/>
    <w:rsid w:val="00470E0F"/>
    <w:rPr>
      <w:rFonts w:eastAsia="Times New Roman"/>
      <w:b/>
      <w:sz w:val="24"/>
      <w:szCs w:val="24"/>
      <w:lang w:val="sr-Latn-CS" w:eastAsia="ja-JP"/>
    </w:rPr>
  </w:style>
  <w:style w:type="paragraph" w:customStyle="1" w:styleId="HeaderTahoma">
    <w:name w:val="Header + Tahoma"/>
    <w:aliases w:val="10 pt,Justified"/>
    <w:basedOn w:val="Normal"/>
    <w:rsid w:val="00470E0F"/>
    <w:pPr>
      <w:shd w:val="clear" w:color="auto" w:fill="FFFFFF"/>
      <w:jc w:val="both"/>
    </w:pPr>
    <w:rPr>
      <w:rFonts w:ascii="Tahoma" w:eastAsia="Times New Roman" w:hAnsi="Tahoma" w:cs="Tahoma"/>
      <w:b/>
      <w:sz w:val="20"/>
      <w:szCs w:val="20"/>
      <w:lang w:val="sr-Cyrl-CS" w:eastAsia="en-US"/>
    </w:rPr>
  </w:style>
  <w:style w:type="paragraph" w:styleId="NoSpacing">
    <w:name w:val="No Spacing"/>
    <w:uiPriority w:val="1"/>
    <w:qFormat/>
    <w:rsid w:val="00470E0F"/>
    <w:rPr>
      <w:rFonts w:ascii="Calibri" w:eastAsia="Calibri" w:hAnsi="Calibri"/>
      <w:sz w:val="22"/>
      <w:szCs w:val="22"/>
    </w:rPr>
  </w:style>
  <w:style w:type="paragraph" w:customStyle="1" w:styleId="normal0">
    <w:name w:val="normal"/>
    <w:basedOn w:val="Normal"/>
    <w:rsid w:val="00470E0F"/>
    <w:pPr>
      <w:spacing w:before="100" w:beforeAutospacing="1" w:after="100" w:afterAutospacing="1"/>
    </w:pPr>
    <w:rPr>
      <w:rFonts w:ascii="Arial" w:eastAsia="Times New Roman"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53450744">
      <w:bodyDiv w:val="1"/>
      <w:marLeft w:val="0"/>
      <w:marRight w:val="0"/>
      <w:marTop w:val="0"/>
      <w:marBottom w:val="0"/>
      <w:divBdr>
        <w:top w:val="none" w:sz="0" w:space="0" w:color="auto"/>
        <w:left w:val="none" w:sz="0" w:space="0" w:color="auto"/>
        <w:bottom w:val="none" w:sz="0" w:space="0" w:color="auto"/>
        <w:right w:val="none" w:sz="0" w:space="0" w:color="auto"/>
      </w:divBdr>
    </w:div>
    <w:div w:id="163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6523951">
          <w:marLeft w:val="0"/>
          <w:marRight w:val="0"/>
          <w:marTop w:val="0"/>
          <w:marBottom w:val="0"/>
          <w:divBdr>
            <w:top w:val="none" w:sz="0" w:space="0" w:color="auto"/>
            <w:left w:val="none" w:sz="0" w:space="0" w:color="auto"/>
            <w:bottom w:val="none" w:sz="0" w:space="0" w:color="auto"/>
            <w:right w:val="none" w:sz="0" w:space="0" w:color="auto"/>
          </w:divBdr>
        </w:div>
        <w:div w:id="1425764165">
          <w:marLeft w:val="0"/>
          <w:marRight w:val="0"/>
          <w:marTop w:val="0"/>
          <w:marBottom w:val="0"/>
          <w:divBdr>
            <w:top w:val="none" w:sz="0" w:space="0" w:color="auto"/>
            <w:left w:val="none" w:sz="0" w:space="0" w:color="auto"/>
            <w:bottom w:val="none" w:sz="0" w:space="0" w:color="auto"/>
            <w:right w:val="none" w:sz="0" w:space="0" w:color="auto"/>
          </w:divBdr>
        </w:div>
      </w:divsChild>
    </w:div>
    <w:div w:id="177424376">
      <w:bodyDiv w:val="1"/>
      <w:marLeft w:val="0"/>
      <w:marRight w:val="0"/>
      <w:marTop w:val="0"/>
      <w:marBottom w:val="0"/>
      <w:divBdr>
        <w:top w:val="none" w:sz="0" w:space="0" w:color="auto"/>
        <w:left w:val="none" w:sz="0" w:space="0" w:color="auto"/>
        <w:bottom w:val="none" w:sz="0" w:space="0" w:color="auto"/>
        <w:right w:val="none" w:sz="0" w:space="0" w:color="auto"/>
      </w:divBdr>
    </w:div>
    <w:div w:id="289439669">
      <w:bodyDiv w:val="1"/>
      <w:marLeft w:val="0"/>
      <w:marRight w:val="0"/>
      <w:marTop w:val="0"/>
      <w:marBottom w:val="0"/>
      <w:divBdr>
        <w:top w:val="none" w:sz="0" w:space="0" w:color="auto"/>
        <w:left w:val="none" w:sz="0" w:space="0" w:color="auto"/>
        <w:bottom w:val="none" w:sz="0" w:space="0" w:color="auto"/>
        <w:right w:val="none" w:sz="0" w:space="0" w:color="auto"/>
      </w:divBdr>
    </w:div>
    <w:div w:id="348726105">
      <w:bodyDiv w:val="1"/>
      <w:marLeft w:val="0"/>
      <w:marRight w:val="0"/>
      <w:marTop w:val="0"/>
      <w:marBottom w:val="0"/>
      <w:divBdr>
        <w:top w:val="none" w:sz="0" w:space="0" w:color="auto"/>
        <w:left w:val="none" w:sz="0" w:space="0" w:color="auto"/>
        <w:bottom w:val="none" w:sz="0" w:space="0" w:color="auto"/>
        <w:right w:val="none" w:sz="0" w:space="0" w:color="auto"/>
      </w:divBdr>
    </w:div>
    <w:div w:id="467285395">
      <w:bodyDiv w:val="1"/>
      <w:marLeft w:val="0"/>
      <w:marRight w:val="0"/>
      <w:marTop w:val="0"/>
      <w:marBottom w:val="0"/>
      <w:divBdr>
        <w:top w:val="none" w:sz="0" w:space="0" w:color="auto"/>
        <w:left w:val="none" w:sz="0" w:space="0" w:color="auto"/>
        <w:bottom w:val="none" w:sz="0" w:space="0" w:color="auto"/>
        <w:right w:val="none" w:sz="0" w:space="0" w:color="auto"/>
      </w:divBdr>
    </w:div>
    <w:div w:id="569270534">
      <w:bodyDiv w:val="1"/>
      <w:marLeft w:val="0"/>
      <w:marRight w:val="0"/>
      <w:marTop w:val="0"/>
      <w:marBottom w:val="0"/>
      <w:divBdr>
        <w:top w:val="none" w:sz="0" w:space="0" w:color="auto"/>
        <w:left w:val="none" w:sz="0" w:space="0" w:color="auto"/>
        <w:bottom w:val="none" w:sz="0" w:space="0" w:color="auto"/>
        <w:right w:val="none" w:sz="0" w:space="0" w:color="auto"/>
      </w:divBdr>
    </w:div>
    <w:div w:id="1017660028">
      <w:bodyDiv w:val="1"/>
      <w:marLeft w:val="0"/>
      <w:marRight w:val="0"/>
      <w:marTop w:val="0"/>
      <w:marBottom w:val="0"/>
      <w:divBdr>
        <w:top w:val="none" w:sz="0" w:space="0" w:color="auto"/>
        <w:left w:val="none" w:sz="0" w:space="0" w:color="auto"/>
        <w:bottom w:val="none" w:sz="0" w:space="0" w:color="auto"/>
        <w:right w:val="none" w:sz="0" w:space="0" w:color="auto"/>
      </w:divBdr>
      <w:divsChild>
        <w:div w:id="12461249">
          <w:marLeft w:val="0"/>
          <w:marRight w:val="0"/>
          <w:marTop w:val="0"/>
          <w:marBottom w:val="0"/>
          <w:divBdr>
            <w:top w:val="none" w:sz="0" w:space="0" w:color="auto"/>
            <w:left w:val="none" w:sz="0" w:space="0" w:color="auto"/>
            <w:bottom w:val="none" w:sz="0" w:space="0" w:color="auto"/>
            <w:right w:val="none" w:sz="0" w:space="0" w:color="auto"/>
          </w:divBdr>
        </w:div>
        <w:div w:id="22633341">
          <w:marLeft w:val="0"/>
          <w:marRight w:val="0"/>
          <w:marTop w:val="0"/>
          <w:marBottom w:val="0"/>
          <w:divBdr>
            <w:top w:val="none" w:sz="0" w:space="0" w:color="auto"/>
            <w:left w:val="none" w:sz="0" w:space="0" w:color="auto"/>
            <w:bottom w:val="none" w:sz="0" w:space="0" w:color="auto"/>
            <w:right w:val="none" w:sz="0" w:space="0" w:color="auto"/>
          </w:divBdr>
        </w:div>
        <w:div w:id="44574164">
          <w:marLeft w:val="0"/>
          <w:marRight w:val="0"/>
          <w:marTop w:val="0"/>
          <w:marBottom w:val="0"/>
          <w:divBdr>
            <w:top w:val="none" w:sz="0" w:space="0" w:color="auto"/>
            <w:left w:val="none" w:sz="0" w:space="0" w:color="auto"/>
            <w:bottom w:val="none" w:sz="0" w:space="0" w:color="auto"/>
            <w:right w:val="none" w:sz="0" w:space="0" w:color="auto"/>
          </w:divBdr>
        </w:div>
        <w:div w:id="113256442">
          <w:marLeft w:val="0"/>
          <w:marRight w:val="0"/>
          <w:marTop w:val="0"/>
          <w:marBottom w:val="0"/>
          <w:divBdr>
            <w:top w:val="none" w:sz="0" w:space="0" w:color="auto"/>
            <w:left w:val="none" w:sz="0" w:space="0" w:color="auto"/>
            <w:bottom w:val="none" w:sz="0" w:space="0" w:color="auto"/>
            <w:right w:val="none" w:sz="0" w:space="0" w:color="auto"/>
          </w:divBdr>
        </w:div>
        <w:div w:id="124391667">
          <w:marLeft w:val="0"/>
          <w:marRight w:val="0"/>
          <w:marTop w:val="0"/>
          <w:marBottom w:val="0"/>
          <w:divBdr>
            <w:top w:val="none" w:sz="0" w:space="0" w:color="auto"/>
            <w:left w:val="none" w:sz="0" w:space="0" w:color="auto"/>
            <w:bottom w:val="none" w:sz="0" w:space="0" w:color="auto"/>
            <w:right w:val="none" w:sz="0" w:space="0" w:color="auto"/>
          </w:divBdr>
        </w:div>
        <w:div w:id="178587507">
          <w:marLeft w:val="0"/>
          <w:marRight w:val="0"/>
          <w:marTop w:val="0"/>
          <w:marBottom w:val="0"/>
          <w:divBdr>
            <w:top w:val="none" w:sz="0" w:space="0" w:color="auto"/>
            <w:left w:val="none" w:sz="0" w:space="0" w:color="auto"/>
            <w:bottom w:val="none" w:sz="0" w:space="0" w:color="auto"/>
            <w:right w:val="none" w:sz="0" w:space="0" w:color="auto"/>
          </w:divBdr>
        </w:div>
        <w:div w:id="180823836">
          <w:marLeft w:val="0"/>
          <w:marRight w:val="0"/>
          <w:marTop w:val="0"/>
          <w:marBottom w:val="0"/>
          <w:divBdr>
            <w:top w:val="none" w:sz="0" w:space="0" w:color="auto"/>
            <w:left w:val="none" w:sz="0" w:space="0" w:color="auto"/>
            <w:bottom w:val="none" w:sz="0" w:space="0" w:color="auto"/>
            <w:right w:val="none" w:sz="0" w:space="0" w:color="auto"/>
          </w:divBdr>
        </w:div>
        <w:div w:id="257956324">
          <w:marLeft w:val="0"/>
          <w:marRight w:val="0"/>
          <w:marTop w:val="0"/>
          <w:marBottom w:val="0"/>
          <w:divBdr>
            <w:top w:val="none" w:sz="0" w:space="0" w:color="auto"/>
            <w:left w:val="none" w:sz="0" w:space="0" w:color="auto"/>
            <w:bottom w:val="none" w:sz="0" w:space="0" w:color="auto"/>
            <w:right w:val="none" w:sz="0" w:space="0" w:color="auto"/>
          </w:divBdr>
        </w:div>
        <w:div w:id="306403859">
          <w:marLeft w:val="0"/>
          <w:marRight w:val="0"/>
          <w:marTop w:val="0"/>
          <w:marBottom w:val="0"/>
          <w:divBdr>
            <w:top w:val="none" w:sz="0" w:space="0" w:color="auto"/>
            <w:left w:val="none" w:sz="0" w:space="0" w:color="auto"/>
            <w:bottom w:val="none" w:sz="0" w:space="0" w:color="auto"/>
            <w:right w:val="none" w:sz="0" w:space="0" w:color="auto"/>
          </w:divBdr>
        </w:div>
        <w:div w:id="370109701">
          <w:marLeft w:val="0"/>
          <w:marRight w:val="0"/>
          <w:marTop w:val="0"/>
          <w:marBottom w:val="0"/>
          <w:divBdr>
            <w:top w:val="none" w:sz="0" w:space="0" w:color="auto"/>
            <w:left w:val="none" w:sz="0" w:space="0" w:color="auto"/>
            <w:bottom w:val="none" w:sz="0" w:space="0" w:color="auto"/>
            <w:right w:val="none" w:sz="0" w:space="0" w:color="auto"/>
          </w:divBdr>
        </w:div>
        <w:div w:id="400254903">
          <w:marLeft w:val="0"/>
          <w:marRight w:val="0"/>
          <w:marTop w:val="0"/>
          <w:marBottom w:val="0"/>
          <w:divBdr>
            <w:top w:val="none" w:sz="0" w:space="0" w:color="auto"/>
            <w:left w:val="none" w:sz="0" w:space="0" w:color="auto"/>
            <w:bottom w:val="none" w:sz="0" w:space="0" w:color="auto"/>
            <w:right w:val="none" w:sz="0" w:space="0" w:color="auto"/>
          </w:divBdr>
        </w:div>
        <w:div w:id="415712842">
          <w:marLeft w:val="0"/>
          <w:marRight w:val="0"/>
          <w:marTop w:val="0"/>
          <w:marBottom w:val="0"/>
          <w:divBdr>
            <w:top w:val="none" w:sz="0" w:space="0" w:color="auto"/>
            <w:left w:val="none" w:sz="0" w:space="0" w:color="auto"/>
            <w:bottom w:val="none" w:sz="0" w:space="0" w:color="auto"/>
            <w:right w:val="none" w:sz="0" w:space="0" w:color="auto"/>
          </w:divBdr>
        </w:div>
        <w:div w:id="510528868">
          <w:marLeft w:val="0"/>
          <w:marRight w:val="0"/>
          <w:marTop w:val="0"/>
          <w:marBottom w:val="0"/>
          <w:divBdr>
            <w:top w:val="none" w:sz="0" w:space="0" w:color="auto"/>
            <w:left w:val="none" w:sz="0" w:space="0" w:color="auto"/>
            <w:bottom w:val="none" w:sz="0" w:space="0" w:color="auto"/>
            <w:right w:val="none" w:sz="0" w:space="0" w:color="auto"/>
          </w:divBdr>
        </w:div>
        <w:div w:id="527255382">
          <w:marLeft w:val="0"/>
          <w:marRight w:val="0"/>
          <w:marTop w:val="0"/>
          <w:marBottom w:val="0"/>
          <w:divBdr>
            <w:top w:val="none" w:sz="0" w:space="0" w:color="auto"/>
            <w:left w:val="none" w:sz="0" w:space="0" w:color="auto"/>
            <w:bottom w:val="none" w:sz="0" w:space="0" w:color="auto"/>
            <w:right w:val="none" w:sz="0" w:space="0" w:color="auto"/>
          </w:divBdr>
        </w:div>
        <w:div w:id="607275594">
          <w:marLeft w:val="0"/>
          <w:marRight w:val="0"/>
          <w:marTop w:val="0"/>
          <w:marBottom w:val="0"/>
          <w:divBdr>
            <w:top w:val="none" w:sz="0" w:space="0" w:color="auto"/>
            <w:left w:val="none" w:sz="0" w:space="0" w:color="auto"/>
            <w:bottom w:val="none" w:sz="0" w:space="0" w:color="auto"/>
            <w:right w:val="none" w:sz="0" w:space="0" w:color="auto"/>
          </w:divBdr>
        </w:div>
        <w:div w:id="628897969">
          <w:marLeft w:val="0"/>
          <w:marRight w:val="0"/>
          <w:marTop w:val="0"/>
          <w:marBottom w:val="0"/>
          <w:divBdr>
            <w:top w:val="none" w:sz="0" w:space="0" w:color="auto"/>
            <w:left w:val="none" w:sz="0" w:space="0" w:color="auto"/>
            <w:bottom w:val="none" w:sz="0" w:space="0" w:color="auto"/>
            <w:right w:val="none" w:sz="0" w:space="0" w:color="auto"/>
          </w:divBdr>
        </w:div>
        <w:div w:id="642849667">
          <w:marLeft w:val="0"/>
          <w:marRight w:val="0"/>
          <w:marTop w:val="0"/>
          <w:marBottom w:val="0"/>
          <w:divBdr>
            <w:top w:val="none" w:sz="0" w:space="0" w:color="auto"/>
            <w:left w:val="none" w:sz="0" w:space="0" w:color="auto"/>
            <w:bottom w:val="none" w:sz="0" w:space="0" w:color="auto"/>
            <w:right w:val="none" w:sz="0" w:space="0" w:color="auto"/>
          </w:divBdr>
        </w:div>
        <w:div w:id="663703506">
          <w:marLeft w:val="0"/>
          <w:marRight w:val="0"/>
          <w:marTop w:val="0"/>
          <w:marBottom w:val="0"/>
          <w:divBdr>
            <w:top w:val="none" w:sz="0" w:space="0" w:color="auto"/>
            <w:left w:val="none" w:sz="0" w:space="0" w:color="auto"/>
            <w:bottom w:val="none" w:sz="0" w:space="0" w:color="auto"/>
            <w:right w:val="none" w:sz="0" w:space="0" w:color="auto"/>
          </w:divBdr>
        </w:div>
        <w:div w:id="701982185">
          <w:marLeft w:val="0"/>
          <w:marRight w:val="0"/>
          <w:marTop w:val="0"/>
          <w:marBottom w:val="0"/>
          <w:divBdr>
            <w:top w:val="none" w:sz="0" w:space="0" w:color="auto"/>
            <w:left w:val="none" w:sz="0" w:space="0" w:color="auto"/>
            <w:bottom w:val="none" w:sz="0" w:space="0" w:color="auto"/>
            <w:right w:val="none" w:sz="0" w:space="0" w:color="auto"/>
          </w:divBdr>
        </w:div>
        <w:div w:id="732580292">
          <w:marLeft w:val="0"/>
          <w:marRight w:val="0"/>
          <w:marTop w:val="0"/>
          <w:marBottom w:val="0"/>
          <w:divBdr>
            <w:top w:val="none" w:sz="0" w:space="0" w:color="auto"/>
            <w:left w:val="none" w:sz="0" w:space="0" w:color="auto"/>
            <w:bottom w:val="none" w:sz="0" w:space="0" w:color="auto"/>
            <w:right w:val="none" w:sz="0" w:space="0" w:color="auto"/>
          </w:divBdr>
        </w:div>
        <w:div w:id="838234336">
          <w:marLeft w:val="0"/>
          <w:marRight w:val="0"/>
          <w:marTop w:val="0"/>
          <w:marBottom w:val="0"/>
          <w:divBdr>
            <w:top w:val="none" w:sz="0" w:space="0" w:color="auto"/>
            <w:left w:val="none" w:sz="0" w:space="0" w:color="auto"/>
            <w:bottom w:val="none" w:sz="0" w:space="0" w:color="auto"/>
            <w:right w:val="none" w:sz="0" w:space="0" w:color="auto"/>
          </w:divBdr>
        </w:div>
        <w:div w:id="909657612">
          <w:marLeft w:val="0"/>
          <w:marRight w:val="0"/>
          <w:marTop w:val="0"/>
          <w:marBottom w:val="0"/>
          <w:divBdr>
            <w:top w:val="none" w:sz="0" w:space="0" w:color="auto"/>
            <w:left w:val="none" w:sz="0" w:space="0" w:color="auto"/>
            <w:bottom w:val="none" w:sz="0" w:space="0" w:color="auto"/>
            <w:right w:val="none" w:sz="0" w:space="0" w:color="auto"/>
          </w:divBdr>
        </w:div>
        <w:div w:id="961376138">
          <w:marLeft w:val="0"/>
          <w:marRight w:val="0"/>
          <w:marTop w:val="0"/>
          <w:marBottom w:val="0"/>
          <w:divBdr>
            <w:top w:val="none" w:sz="0" w:space="0" w:color="auto"/>
            <w:left w:val="none" w:sz="0" w:space="0" w:color="auto"/>
            <w:bottom w:val="none" w:sz="0" w:space="0" w:color="auto"/>
            <w:right w:val="none" w:sz="0" w:space="0" w:color="auto"/>
          </w:divBdr>
        </w:div>
        <w:div w:id="1000935350">
          <w:marLeft w:val="0"/>
          <w:marRight w:val="0"/>
          <w:marTop w:val="0"/>
          <w:marBottom w:val="0"/>
          <w:divBdr>
            <w:top w:val="none" w:sz="0" w:space="0" w:color="auto"/>
            <w:left w:val="none" w:sz="0" w:space="0" w:color="auto"/>
            <w:bottom w:val="none" w:sz="0" w:space="0" w:color="auto"/>
            <w:right w:val="none" w:sz="0" w:space="0" w:color="auto"/>
          </w:divBdr>
        </w:div>
        <w:div w:id="1022125867">
          <w:marLeft w:val="0"/>
          <w:marRight w:val="0"/>
          <w:marTop w:val="0"/>
          <w:marBottom w:val="0"/>
          <w:divBdr>
            <w:top w:val="none" w:sz="0" w:space="0" w:color="auto"/>
            <w:left w:val="none" w:sz="0" w:space="0" w:color="auto"/>
            <w:bottom w:val="none" w:sz="0" w:space="0" w:color="auto"/>
            <w:right w:val="none" w:sz="0" w:space="0" w:color="auto"/>
          </w:divBdr>
        </w:div>
        <w:div w:id="1113088872">
          <w:marLeft w:val="0"/>
          <w:marRight w:val="0"/>
          <w:marTop w:val="0"/>
          <w:marBottom w:val="0"/>
          <w:divBdr>
            <w:top w:val="none" w:sz="0" w:space="0" w:color="auto"/>
            <w:left w:val="none" w:sz="0" w:space="0" w:color="auto"/>
            <w:bottom w:val="none" w:sz="0" w:space="0" w:color="auto"/>
            <w:right w:val="none" w:sz="0" w:space="0" w:color="auto"/>
          </w:divBdr>
        </w:div>
        <w:div w:id="1115365926">
          <w:marLeft w:val="0"/>
          <w:marRight w:val="0"/>
          <w:marTop w:val="0"/>
          <w:marBottom w:val="0"/>
          <w:divBdr>
            <w:top w:val="none" w:sz="0" w:space="0" w:color="auto"/>
            <w:left w:val="none" w:sz="0" w:space="0" w:color="auto"/>
            <w:bottom w:val="none" w:sz="0" w:space="0" w:color="auto"/>
            <w:right w:val="none" w:sz="0" w:space="0" w:color="auto"/>
          </w:divBdr>
        </w:div>
        <w:div w:id="1127311116">
          <w:marLeft w:val="0"/>
          <w:marRight w:val="0"/>
          <w:marTop w:val="0"/>
          <w:marBottom w:val="0"/>
          <w:divBdr>
            <w:top w:val="none" w:sz="0" w:space="0" w:color="auto"/>
            <w:left w:val="none" w:sz="0" w:space="0" w:color="auto"/>
            <w:bottom w:val="none" w:sz="0" w:space="0" w:color="auto"/>
            <w:right w:val="none" w:sz="0" w:space="0" w:color="auto"/>
          </w:divBdr>
        </w:div>
        <w:div w:id="1161119879">
          <w:marLeft w:val="0"/>
          <w:marRight w:val="0"/>
          <w:marTop w:val="0"/>
          <w:marBottom w:val="0"/>
          <w:divBdr>
            <w:top w:val="none" w:sz="0" w:space="0" w:color="auto"/>
            <w:left w:val="none" w:sz="0" w:space="0" w:color="auto"/>
            <w:bottom w:val="none" w:sz="0" w:space="0" w:color="auto"/>
            <w:right w:val="none" w:sz="0" w:space="0" w:color="auto"/>
          </w:divBdr>
        </w:div>
        <w:div w:id="1180435164">
          <w:marLeft w:val="0"/>
          <w:marRight w:val="0"/>
          <w:marTop w:val="0"/>
          <w:marBottom w:val="0"/>
          <w:divBdr>
            <w:top w:val="none" w:sz="0" w:space="0" w:color="auto"/>
            <w:left w:val="none" w:sz="0" w:space="0" w:color="auto"/>
            <w:bottom w:val="none" w:sz="0" w:space="0" w:color="auto"/>
            <w:right w:val="none" w:sz="0" w:space="0" w:color="auto"/>
          </w:divBdr>
        </w:div>
        <w:div w:id="1197352412">
          <w:marLeft w:val="0"/>
          <w:marRight w:val="0"/>
          <w:marTop w:val="0"/>
          <w:marBottom w:val="0"/>
          <w:divBdr>
            <w:top w:val="none" w:sz="0" w:space="0" w:color="auto"/>
            <w:left w:val="none" w:sz="0" w:space="0" w:color="auto"/>
            <w:bottom w:val="none" w:sz="0" w:space="0" w:color="auto"/>
            <w:right w:val="none" w:sz="0" w:space="0" w:color="auto"/>
          </w:divBdr>
        </w:div>
        <w:div w:id="1237787817">
          <w:marLeft w:val="0"/>
          <w:marRight w:val="0"/>
          <w:marTop w:val="0"/>
          <w:marBottom w:val="0"/>
          <w:divBdr>
            <w:top w:val="none" w:sz="0" w:space="0" w:color="auto"/>
            <w:left w:val="none" w:sz="0" w:space="0" w:color="auto"/>
            <w:bottom w:val="none" w:sz="0" w:space="0" w:color="auto"/>
            <w:right w:val="none" w:sz="0" w:space="0" w:color="auto"/>
          </w:divBdr>
        </w:div>
        <w:div w:id="1248229561">
          <w:marLeft w:val="0"/>
          <w:marRight w:val="0"/>
          <w:marTop w:val="0"/>
          <w:marBottom w:val="0"/>
          <w:divBdr>
            <w:top w:val="none" w:sz="0" w:space="0" w:color="auto"/>
            <w:left w:val="none" w:sz="0" w:space="0" w:color="auto"/>
            <w:bottom w:val="none" w:sz="0" w:space="0" w:color="auto"/>
            <w:right w:val="none" w:sz="0" w:space="0" w:color="auto"/>
          </w:divBdr>
        </w:div>
        <w:div w:id="1267890074">
          <w:marLeft w:val="0"/>
          <w:marRight w:val="0"/>
          <w:marTop w:val="0"/>
          <w:marBottom w:val="0"/>
          <w:divBdr>
            <w:top w:val="none" w:sz="0" w:space="0" w:color="auto"/>
            <w:left w:val="none" w:sz="0" w:space="0" w:color="auto"/>
            <w:bottom w:val="none" w:sz="0" w:space="0" w:color="auto"/>
            <w:right w:val="none" w:sz="0" w:space="0" w:color="auto"/>
          </w:divBdr>
        </w:div>
        <w:div w:id="1307319162">
          <w:marLeft w:val="0"/>
          <w:marRight w:val="0"/>
          <w:marTop w:val="0"/>
          <w:marBottom w:val="0"/>
          <w:divBdr>
            <w:top w:val="none" w:sz="0" w:space="0" w:color="auto"/>
            <w:left w:val="none" w:sz="0" w:space="0" w:color="auto"/>
            <w:bottom w:val="none" w:sz="0" w:space="0" w:color="auto"/>
            <w:right w:val="none" w:sz="0" w:space="0" w:color="auto"/>
          </w:divBdr>
        </w:div>
        <w:div w:id="1317077584">
          <w:marLeft w:val="0"/>
          <w:marRight w:val="0"/>
          <w:marTop w:val="0"/>
          <w:marBottom w:val="0"/>
          <w:divBdr>
            <w:top w:val="none" w:sz="0" w:space="0" w:color="auto"/>
            <w:left w:val="none" w:sz="0" w:space="0" w:color="auto"/>
            <w:bottom w:val="none" w:sz="0" w:space="0" w:color="auto"/>
            <w:right w:val="none" w:sz="0" w:space="0" w:color="auto"/>
          </w:divBdr>
        </w:div>
        <w:div w:id="1324702596">
          <w:marLeft w:val="0"/>
          <w:marRight w:val="0"/>
          <w:marTop w:val="0"/>
          <w:marBottom w:val="0"/>
          <w:divBdr>
            <w:top w:val="none" w:sz="0" w:space="0" w:color="auto"/>
            <w:left w:val="none" w:sz="0" w:space="0" w:color="auto"/>
            <w:bottom w:val="none" w:sz="0" w:space="0" w:color="auto"/>
            <w:right w:val="none" w:sz="0" w:space="0" w:color="auto"/>
          </w:divBdr>
        </w:div>
        <w:div w:id="1401051481">
          <w:marLeft w:val="0"/>
          <w:marRight w:val="0"/>
          <w:marTop w:val="0"/>
          <w:marBottom w:val="0"/>
          <w:divBdr>
            <w:top w:val="none" w:sz="0" w:space="0" w:color="auto"/>
            <w:left w:val="none" w:sz="0" w:space="0" w:color="auto"/>
            <w:bottom w:val="none" w:sz="0" w:space="0" w:color="auto"/>
            <w:right w:val="none" w:sz="0" w:space="0" w:color="auto"/>
          </w:divBdr>
        </w:div>
        <w:div w:id="1506626160">
          <w:marLeft w:val="0"/>
          <w:marRight w:val="0"/>
          <w:marTop w:val="0"/>
          <w:marBottom w:val="0"/>
          <w:divBdr>
            <w:top w:val="none" w:sz="0" w:space="0" w:color="auto"/>
            <w:left w:val="none" w:sz="0" w:space="0" w:color="auto"/>
            <w:bottom w:val="none" w:sz="0" w:space="0" w:color="auto"/>
            <w:right w:val="none" w:sz="0" w:space="0" w:color="auto"/>
          </w:divBdr>
        </w:div>
        <w:div w:id="1513952788">
          <w:marLeft w:val="0"/>
          <w:marRight w:val="0"/>
          <w:marTop w:val="0"/>
          <w:marBottom w:val="0"/>
          <w:divBdr>
            <w:top w:val="none" w:sz="0" w:space="0" w:color="auto"/>
            <w:left w:val="none" w:sz="0" w:space="0" w:color="auto"/>
            <w:bottom w:val="none" w:sz="0" w:space="0" w:color="auto"/>
            <w:right w:val="none" w:sz="0" w:space="0" w:color="auto"/>
          </w:divBdr>
        </w:div>
        <w:div w:id="1535732265">
          <w:marLeft w:val="0"/>
          <w:marRight w:val="0"/>
          <w:marTop w:val="0"/>
          <w:marBottom w:val="0"/>
          <w:divBdr>
            <w:top w:val="none" w:sz="0" w:space="0" w:color="auto"/>
            <w:left w:val="none" w:sz="0" w:space="0" w:color="auto"/>
            <w:bottom w:val="none" w:sz="0" w:space="0" w:color="auto"/>
            <w:right w:val="none" w:sz="0" w:space="0" w:color="auto"/>
          </w:divBdr>
        </w:div>
        <w:div w:id="1560700550">
          <w:marLeft w:val="0"/>
          <w:marRight w:val="0"/>
          <w:marTop w:val="0"/>
          <w:marBottom w:val="0"/>
          <w:divBdr>
            <w:top w:val="none" w:sz="0" w:space="0" w:color="auto"/>
            <w:left w:val="none" w:sz="0" w:space="0" w:color="auto"/>
            <w:bottom w:val="none" w:sz="0" w:space="0" w:color="auto"/>
            <w:right w:val="none" w:sz="0" w:space="0" w:color="auto"/>
          </w:divBdr>
        </w:div>
        <w:div w:id="1572156290">
          <w:marLeft w:val="0"/>
          <w:marRight w:val="0"/>
          <w:marTop w:val="0"/>
          <w:marBottom w:val="0"/>
          <w:divBdr>
            <w:top w:val="none" w:sz="0" w:space="0" w:color="auto"/>
            <w:left w:val="none" w:sz="0" w:space="0" w:color="auto"/>
            <w:bottom w:val="none" w:sz="0" w:space="0" w:color="auto"/>
            <w:right w:val="none" w:sz="0" w:space="0" w:color="auto"/>
          </w:divBdr>
        </w:div>
        <w:div w:id="1805807751">
          <w:marLeft w:val="0"/>
          <w:marRight w:val="0"/>
          <w:marTop w:val="0"/>
          <w:marBottom w:val="0"/>
          <w:divBdr>
            <w:top w:val="none" w:sz="0" w:space="0" w:color="auto"/>
            <w:left w:val="none" w:sz="0" w:space="0" w:color="auto"/>
            <w:bottom w:val="none" w:sz="0" w:space="0" w:color="auto"/>
            <w:right w:val="none" w:sz="0" w:space="0" w:color="auto"/>
          </w:divBdr>
        </w:div>
        <w:div w:id="1854957105">
          <w:marLeft w:val="0"/>
          <w:marRight w:val="0"/>
          <w:marTop w:val="0"/>
          <w:marBottom w:val="0"/>
          <w:divBdr>
            <w:top w:val="none" w:sz="0" w:space="0" w:color="auto"/>
            <w:left w:val="none" w:sz="0" w:space="0" w:color="auto"/>
            <w:bottom w:val="none" w:sz="0" w:space="0" w:color="auto"/>
            <w:right w:val="none" w:sz="0" w:space="0" w:color="auto"/>
          </w:divBdr>
        </w:div>
        <w:div w:id="2011324706">
          <w:marLeft w:val="0"/>
          <w:marRight w:val="0"/>
          <w:marTop w:val="0"/>
          <w:marBottom w:val="0"/>
          <w:divBdr>
            <w:top w:val="none" w:sz="0" w:space="0" w:color="auto"/>
            <w:left w:val="none" w:sz="0" w:space="0" w:color="auto"/>
            <w:bottom w:val="none" w:sz="0" w:space="0" w:color="auto"/>
            <w:right w:val="none" w:sz="0" w:space="0" w:color="auto"/>
          </w:divBdr>
        </w:div>
        <w:div w:id="2060206223">
          <w:marLeft w:val="0"/>
          <w:marRight w:val="0"/>
          <w:marTop w:val="0"/>
          <w:marBottom w:val="0"/>
          <w:divBdr>
            <w:top w:val="none" w:sz="0" w:space="0" w:color="auto"/>
            <w:left w:val="none" w:sz="0" w:space="0" w:color="auto"/>
            <w:bottom w:val="none" w:sz="0" w:space="0" w:color="auto"/>
            <w:right w:val="none" w:sz="0" w:space="0" w:color="auto"/>
          </w:divBdr>
        </w:div>
        <w:div w:id="2080127876">
          <w:marLeft w:val="0"/>
          <w:marRight w:val="0"/>
          <w:marTop w:val="0"/>
          <w:marBottom w:val="0"/>
          <w:divBdr>
            <w:top w:val="none" w:sz="0" w:space="0" w:color="auto"/>
            <w:left w:val="none" w:sz="0" w:space="0" w:color="auto"/>
            <w:bottom w:val="none" w:sz="0" w:space="0" w:color="auto"/>
            <w:right w:val="none" w:sz="0" w:space="0" w:color="auto"/>
          </w:divBdr>
        </w:div>
        <w:div w:id="2096583198">
          <w:marLeft w:val="0"/>
          <w:marRight w:val="0"/>
          <w:marTop w:val="0"/>
          <w:marBottom w:val="0"/>
          <w:divBdr>
            <w:top w:val="none" w:sz="0" w:space="0" w:color="auto"/>
            <w:left w:val="none" w:sz="0" w:space="0" w:color="auto"/>
            <w:bottom w:val="none" w:sz="0" w:space="0" w:color="auto"/>
            <w:right w:val="none" w:sz="0" w:space="0" w:color="auto"/>
          </w:divBdr>
        </w:div>
        <w:div w:id="2102871210">
          <w:marLeft w:val="0"/>
          <w:marRight w:val="0"/>
          <w:marTop w:val="0"/>
          <w:marBottom w:val="0"/>
          <w:divBdr>
            <w:top w:val="none" w:sz="0" w:space="0" w:color="auto"/>
            <w:left w:val="none" w:sz="0" w:space="0" w:color="auto"/>
            <w:bottom w:val="none" w:sz="0" w:space="0" w:color="auto"/>
            <w:right w:val="none" w:sz="0" w:space="0" w:color="auto"/>
          </w:divBdr>
        </w:div>
        <w:div w:id="2104258439">
          <w:marLeft w:val="0"/>
          <w:marRight w:val="0"/>
          <w:marTop w:val="0"/>
          <w:marBottom w:val="0"/>
          <w:divBdr>
            <w:top w:val="none" w:sz="0" w:space="0" w:color="auto"/>
            <w:left w:val="none" w:sz="0" w:space="0" w:color="auto"/>
            <w:bottom w:val="none" w:sz="0" w:space="0" w:color="auto"/>
            <w:right w:val="none" w:sz="0" w:space="0" w:color="auto"/>
          </w:divBdr>
        </w:div>
        <w:div w:id="2113353459">
          <w:marLeft w:val="0"/>
          <w:marRight w:val="0"/>
          <w:marTop w:val="0"/>
          <w:marBottom w:val="0"/>
          <w:divBdr>
            <w:top w:val="none" w:sz="0" w:space="0" w:color="auto"/>
            <w:left w:val="none" w:sz="0" w:space="0" w:color="auto"/>
            <w:bottom w:val="none" w:sz="0" w:space="0" w:color="auto"/>
            <w:right w:val="none" w:sz="0" w:space="0" w:color="auto"/>
          </w:divBdr>
        </w:div>
        <w:div w:id="2118136772">
          <w:marLeft w:val="0"/>
          <w:marRight w:val="0"/>
          <w:marTop w:val="0"/>
          <w:marBottom w:val="0"/>
          <w:divBdr>
            <w:top w:val="none" w:sz="0" w:space="0" w:color="auto"/>
            <w:left w:val="none" w:sz="0" w:space="0" w:color="auto"/>
            <w:bottom w:val="none" w:sz="0" w:space="0" w:color="auto"/>
            <w:right w:val="none" w:sz="0" w:space="0" w:color="auto"/>
          </w:divBdr>
        </w:div>
        <w:div w:id="2135057182">
          <w:marLeft w:val="0"/>
          <w:marRight w:val="0"/>
          <w:marTop w:val="0"/>
          <w:marBottom w:val="0"/>
          <w:divBdr>
            <w:top w:val="none" w:sz="0" w:space="0" w:color="auto"/>
            <w:left w:val="none" w:sz="0" w:space="0" w:color="auto"/>
            <w:bottom w:val="none" w:sz="0" w:space="0" w:color="auto"/>
            <w:right w:val="none" w:sz="0" w:space="0" w:color="auto"/>
          </w:divBdr>
        </w:div>
        <w:div w:id="2135248157">
          <w:marLeft w:val="0"/>
          <w:marRight w:val="0"/>
          <w:marTop w:val="0"/>
          <w:marBottom w:val="0"/>
          <w:divBdr>
            <w:top w:val="none" w:sz="0" w:space="0" w:color="auto"/>
            <w:left w:val="none" w:sz="0" w:space="0" w:color="auto"/>
            <w:bottom w:val="none" w:sz="0" w:space="0" w:color="auto"/>
            <w:right w:val="none" w:sz="0" w:space="0" w:color="auto"/>
          </w:divBdr>
        </w:div>
      </w:divsChild>
    </w:div>
    <w:div w:id="1156654551">
      <w:bodyDiv w:val="1"/>
      <w:marLeft w:val="0"/>
      <w:marRight w:val="0"/>
      <w:marTop w:val="0"/>
      <w:marBottom w:val="0"/>
      <w:divBdr>
        <w:top w:val="none" w:sz="0" w:space="0" w:color="auto"/>
        <w:left w:val="none" w:sz="0" w:space="0" w:color="auto"/>
        <w:bottom w:val="none" w:sz="0" w:space="0" w:color="auto"/>
        <w:right w:val="none" w:sz="0" w:space="0" w:color="auto"/>
      </w:divBdr>
      <w:divsChild>
        <w:div w:id="179247277">
          <w:marLeft w:val="0"/>
          <w:marRight w:val="0"/>
          <w:marTop w:val="0"/>
          <w:marBottom w:val="0"/>
          <w:divBdr>
            <w:top w:val="none" w:sz="0" w:space="0" w:color="auto"/>
            <w:left w:val="none" w:sz="0" w:space="0" w:color="auto"/>
            <w:bottom w:val="none" w:sz="0" w:space="0" w:color="auto"/>
            <w:right w:val="none" w:sz="0" w:space="0" w:color="auto"/>
          </w:divBdr>
        </w:div>
        <w:div w:id="192576426">
          <w:marLeft w:val="0"/>
          <w:marRight w:val="0"/>
          <w:marTop w:val="0"/>
          <w:marBottom w:val="0"/>
          <w:divBdr>
            <w:top w:val="none" w:sz="0" w:space="0" w:color="auto"/>
            <w:left w:val="none" w:sz="0" w:space="0" w:color="auto"/>
            <w:bottom w:val="none" w:sz="0" w:space="0" w:color="auto"/>
            <w:right w:val="none" w:sz="0" w:space="0" w:color="auto"/>
          </w:divBdr>
        </w:div>
        <w:div w:id="246304050">
          <w:marLeft w:val="0"/>
          <w:marRight w:val="0"/>
          <w:marTop w:val="0"/>
          <w:marBottom w:val="0"/>
          <w:divBdr>
            <w:top w:val="none" w:sz="0" w:space="0" w:color="auto"/>
            <w:left w:val="none" w:sz="0" w:space="0" w:color="auto"/>
            <w:bottom w:val="none" w:sz="0" w:space="0" w:color="auto"/>
            <w:right w:val="none" w:sz="0" w:space="0" w:color="auto"/>
          </w:divBdr>
        </w:div>
        <w:div w:id="526063660">
          <w:marLeft w:val="0"/>
          <w:marRight w:val="0"/>
          <w:marTop w:val="0"/>
          <w:marBottom w:val="0"/>
          <w:divBdr>
            <w:top w:val="none" w:sz="0" w:space="0" w:color="auto"/>
            <w:left w:val="none" w:sz="0" w:space="0" w:color="auto"/>
            <w:bottom w:val="none" w:sz="0" w:space="0" w:color="auto"/>
            <w:right w:val="none" w:sz="0" w:space="0" w:color="auto"/>
          </w:divBdr>
        </w:div>
        <w:div w:id="643242059">
          <w:marLeft w:val="0"/>
          <w:marRight w:val="0"/>
          <w:marTop w:val="0"/>
          <w:marBottom w:val="0"/>
          <w:divBdr>
            <w:top w:val="none" w:sz="0" w:space="0" w:color="auto"/>
            <w:left w:val="none" w:sz="0" w:space="0" w:color="auto"/>
            <w:bottom w:val="none" w:sz="0" w:space="0" w:color="auto"/>
            <w:right w:val="none" w:sz="0" w:space="0" w:color="auto"/>
          </w:divBdr>
        </w:div>
        <w:div w:id="719130592">
          <w:marLeft w:val="0"/>
          <w:marRight w:val="0"/>
          <w:marTop w:val="0"/>
          <w:marBottom w:val="0"/>
          <w:divBdr>
            <w:top w:val="none" w:sz="0" w:space="0" w:color="auto"/>
            <w:left w:val="none" w:sz="0" w:space="0" w:color="auto"/>
            <w:bottom w:val="none" w:sz="0" w:space="0" w:color="auto"/>
            <w:right w:val="none" w:sz="0" w:space="0" w:color="auto"/>
          </w:divBdr>
        </w:div>
        <w:div w:id="789906158">
          <w:marLeft w:val="0"/>
          <w:marRight w:val="0"/>
          <w:marTop w:val="0"/>
          <w:marBottom w:val="0"/>
          <w:divBdr>
            <w:top w:val="none" w:sz="0" w:space="0" w:color="auto"/>
            <w:left w:val="none" w:sz="0" w:space="0" w:color="auto"/>
            <w:bottom w:val="none" w:sz="0" w:space="0" w:color="auto"/>
            <w:right w:val="none" w:sz="0" w:space="0" w:color="auto"/>
          </w:divBdr>
        </w:div>
        <w:div w:id="818573280">
          <w:marLeft w:val="0"/>
          <w:marRight w:val="0"/>
          <w:marTop w:val="0"/>
          <w:marBottom w:val="0"/>
          <w:divBdr>
            <w:top w:val="none" w:sz="0" w:space="0" w:color="auto"/>
            <w:left w:val="none" w:sz="0" w:space="0" w:color="auto"/>
            <w:bottom w:val="none" w:sz="0" w:space="0" w:color="auto"/>
            <w:right w:val="none" w:sz="0" w:space="0" w:color="auto"/>
          </w:divBdr>
        </w:div>
        <w:div w:id="819079386">
          <w:marLeft w:val="0"/>
          <w:marRight w:val="0"/>
          <w:marTop w:val="0"/>
          <w:marBottom w:val="0"/>
          <w:divBdr>
            <w:top w:val="none" w:sz="0" w:space="0" w:color="auto"/>
            <w:left w:val="none" w:sz="0" w:space="0" w:color="auto"/>
            <w:bottom w:val="none" w:sz="0" w:space="0" w:color="auto"/>
            <w:right w:val="none" w:sz="0" w:space="0" w:color="auto"/>
          </w:divBdr>
        </w:div>
        <w:div w:id="924345077">
          <w:marLeft w:val="0"/>
          <w:marRight w:val="0"/>
          <w:marTop w:val="0"/>
          <w:marBottom w:val="0"/>
          <w:divBdr>
            <w:top w:val="none" w:sz="0" w:space="0" w:color="auto"/>
            <w:left w:val="none" w:sz="0" w:space="0" w:color="auto"/>
            <w:bottom w:val="none" w:sz="0" w:space="0" w:color="auto"/>
            <w:right w:val="none" w:sz="0" w:space="0" w:color="auto"/>
          </w:divBdr>
        </w:div>
        <w:div w:id="940532828">
          <w:marLeft w:val="0"/>
          <w:marRight w:val="0"/>
          <w:marTop w:val="0"/>
          <w:marBottom w:val="0"/>
          <w:divBdr>
            <w:top w:val="none" w:sz="0" w:space="0" w:color="auto"/>
            <w:left w:val="none" w:sz="0" w:space="0" w:color="auto"/>
            <w:bottom w:val="none" w:sz="0" w:space="0" w:color="auto"/>
            <w:right w:val="none" w:sz="0" w:space="0" w:color="auto"/>
          </w:divBdr>
        </w:div>
        <w:div w:id="985815825">
          <w:marLeft w:val="0"/>
          <w:marRight w:val="0"/>
          <w:marTop w:val="0"/>
          <w:marBottom w:val="0"/>
          <w:divBdr>
            <w:top w:val="none" w:sz="0" w:space="0" w:color="auto"/>
            <w:left w:val="none" w:sz="0" w:space="0" w:color="auto"/>
            <w:bottom w:val="none" w:sz="0" w:space="0" w:color="auto"/>
            <w:right w:val="none" w:sz="0" w:space="0" w:color="auto"/>
          </w:divBdr>
        </w:div>
        <w:div w:id="1092315521">
          <w:marLeft w:val="0"/>
          <w:marRight w:val="0"/>
          <w:marTop w:val="0"/>
          <w:marBottom w:val="0"/>
          <w:divBdr>
            <w:top w:val="none" w:sz="0" w:space="0" w:color="auto"/>
            <w:left w:val="none" w:sz="0" w:space="0" w:color="auto"/>
            <w:bottom w:val="none" w:sz="0" w:space="0" w:color="auto"/>
            <w:right w:val="none" w:sz="0" w:space="0" w:color="auto"/>
          </w:divBdr>
        </w:div>
        <w:div w:id="1196232431">
          <w:marLeft w:val="0"/>
          <w:marRight w:val="0"/>
          <w:marTop w:val="0"/>
          <w:marBottom w:val="0"/>
          <w:divBdr>
            <w:top w:val="none" w:sz="0" w:space="0" w:color="auto"/>
            <w:left w:val="none" w:sz="0" w:space="0" w:color="auto"/>
            <w:bottom w:val="none" w:sz="0" w:space="0" w:color="auto"/>
            <w:right w:val="none" w:sz="0" w:space="0" w:color="auto"/>
          </w:divBdr>
        </w:div>
        <w:div w:id="1248348567">
          <w:marLeft w:val="0"/>
          <w:marRight w:val="0"/>
          <w:marTop w:val="0"/>
          <w:marBottom w:val="0"/>
          <w:divBdr>
            <w:top w:val="none" w:sz="0" w:space="0" w:color="auto"/>
            <w:left w:val="none" w:sz="0" w:space="0" w:color="auto"/>
            <w:bottom w:val="none" w:sz="0" w:space="0" w:color="auto"/>
            <w:right w:val="none" w:sz="0" w:space="0" w:color="auto"/>
          </w:divBdr>
        </w:div>
        <w:div w:id="1283655471">
          <w:marLeft w:val="0"/>
          <w:marRight w:val="0"/>
          <w:marTop w:val="0"/>
          <w:marBottom w:val="0"/>
          <w:divBdr>
            <w:top w:val="none" w:sz="0" w:space="0" w:color="auto"/>
            <w:left w:val="none" w:sz="0" w:space="0" w:color="auto"/>
            <w:bottom w:val="none" w:sz="0" w:space="0" w:color="auto"/>
            <w:right w:val="none" w:sz="0" w:space="0" w:color="auto"/>
          </w:divBdr>
        </w:div>
        <w:div w:id="1298754940">
          <w:marLeft w:val="0"/>
          <w:marRight w:val="0"/>
          <w:marTop w:val="0"/>
          <w:marBottom w:val="0"/>
          <w:divBdr>
            <w:top w:val="none" w:sz="0" w:space="0" w:color="auto"/>
            <w:left w:val="none" w:sz="0" w:space="0" w:color="auto"/>
            <w:bottom w:val="none" w:sz="0" w:space="0" w:color="auto"/>
            <w:right w:val="none" w:sz="0" w:space="0" w:color="auto"/>
          </w:divBdr>
        </w:div>
        <w:div w:id="1789154865">
          <w:marLeft w:val="0"/>
          <w:marRight w:val="0"/>
          <w:marTop w:val="0"/>
          <w:marBottom w:val="0"/>
          <w:divBdr>
            <w:top w:val="none" w:sz="0" w:space="0" w:color="auto"/>
            <w:left w:val="none" w:sz="0" w:space="0" w:color="auto"/>
            <w:bottom w:val="none" w:sz="0" w:space="0" w:color="auto"/>
            <w:right w:val="none" w:sz="0" w:space="0" w:color="auto"/>
          </w:divBdr>
        </w:div>
        <w:div w:id="1843079132">
          <w:marLeft w:val="0"/>
          <w:marRight w:val="0"/>
          <w:marTop w:val="0"/>
          <w:marBottom w:val="0"/>
          <w:divBdr>
            <w:top w:val="none" w:sz="0" w:space="0" w:color="auto"/>
            <w:left w:val="none" w:sz="0" w:space="0" w:color="auto"/>
            <w:bottom w:val="none" w:sz="0" w:space="0" w:color="auto"/>
            <w:right w:val="none" w:sz="0" w:space="0" w:color="auto"/>
          </w:divBdr>
        </w:div>
        <w:div w:id="1968966827">
          <w:marLeft w:val="0"/>
          <w:marRight w:val="0"/>
          <w:marTop w:val="0"/>
          <w:marBottom w:val="0"/>
          <w:divBdr>
            <w:top w:val="none" w:sz="0" w:space="0" w:color="auto"/>
            <w:left w:val="none" w:sz="0" w:space="0" w:color="auto"/>
            <w:bottom w:val="none" w:sz="0" w:space="0" w:color="auto"/>
            <w:right w:val="none" w:sz="0" w:space="0" w:color="auto"/>
          </w:divBdr>
        </w:div>
        <w:div w:id="1997219971">
          <w:marLeft w:val="0"/>
          <w:marRight w:val="0"/>
          <w:marTop w:val="0"/>
          <w:marBottom w:val="0"/>
          <w:divBdr>
            <w:top w:val="none" w:sz="0" w:space="0" w:color="auto"/>
            <w:left w:val="none" w:sz="0" w:space="0" w:color="auto"/>
            <w:bottom w:val="none" w:sz="0" w:space="0" w:color="auto"/>
            <w:right w:val="none" w:sz="0" w:space="0" w:color="auto"/>
          </w:divBdr>
        </w:div>
        <w:div w:id="2134052846">
          <w:marLeft w:val="0"/>
          <w:marRight w:val="0"/>
          <w:marTop w:val="0"/>
          <w:marBottom w:val="0"/>
          <w:divBdr>
            <w:top w:val="none" w:sz="0" w:space="0" w:color="auto"/>
            <w:left w:val="none" w:sz="0" w:space="0" w:color="auto"/>
            <w:bottom w:val="none" w:sz="0" w:space="0" w:color="auto"/>
            <w:right w:val="none" w:sz="0" w:space="0" w:color="auto"/>
          </w:divBdr>
        </w:div>
      </w:divsChild>
    </w:div>
    <w:div w:id="1206522777">
      <w:bodyDiv w:val="1"/>
      <w:marLeft w:val="0"/>
      <w:marRight w:val="0"/>
      <w:marTop w:val="0"/>
      <w:marBottom w:val="0"/>
      <w:divBdr>
        <w:top w:val="none" w:sz="0" w:space="0" w:color="auto"/>
        <w:left w:val="none" w:sz="0" w:space="0" w:color="auto"/>
        <w:bottom w:val="none" w:sz="0" w:space="0" w:color="auto"/>
        <w:right w:val="none" w:sz="0" w:space="0" w:color="auto"/>
      </w:divBdr>
    </w:div>
    <w:div w:id="19301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7C51-CBA0-46A1-95FF-002225F4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39</Pages>
  <Words>13938</Words>
  <Characters>79448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ОБРАЗАЦ ЗА ПРИПРЕМУ ПРОГРАМА РУРАЛНОГ РАЗВОЈА ЛОКАЛНИХ САМОУПРАВА</vt:lpstr>
    </vt:vector>
  </TitlesOfParts>
  <Company>HP</Company>
  <LinksUpToDate>false</LinksUpToDate>
  <CharactersWithSpaces>93200</CharactersWithSpaces>
  <SharedDoc>false</SharedDoc>
  <HLinks>
    <vt:vector size="24" baseType="variant">
      <vt:variant>
        <vt:i4>2490426</vt:i4>
      </vt:variant>
      <vt:variant>
        <vt:i4>9</vt:i4>
      </vt:variant>
      <vt:variant>
        <vt:i4>0</vt:i4>
      </vt:variant>
      <vt:variant>
        <vt:i4>5</vt:i4>
      </vt:variant>
      <vt:variant>
        <vt:lpwstr>http://www.webrzs.stat.gov.rs/</vt:lpwstr>
      </vt:variant>
      <vt:variant>
        <vt:lpwstr/>
      </vt:variant>
      <vt:variant>
        <vt:i4>2490426</vt:i4>
      </vt:variant>
      <vt:variant>
        <vt:i4>6</vt:i4>
      </vt:variant>
      <vt:variant>
        <vt:i4>0</vt:i4>
      </vt:variant>
      <vt:variant>
        <vt:i4>5</vt:i4>
      </vt:variant>
      <vt:variant>
        <vt:lpwstr>http://www.webrzs.stat.gov.rs/</vt:lpwstr>
      </vt:variant>
      <vt:variant>
        <vt:lpwstr/>
      </vt:variant>
      <vt:variant>
        <vt:i4>2687071</vt:i4>
      </vt:variant>
      <vt:variant>
        <vt:i4>3</vt:i4>
      </vt:variant>
      <vt:variant>
        <vt:i4>0</vt:i4>
      </vt:variant>
      <vt:variant>
        <vt:i4>5</vt:i4>
      </vt:variant>
      <vt:variant>
        <vt:lpwstr>http://sr.wikipedia.org/w/index.php?title=%D0%9C%D0%B8%D0%BA%D1%80%D0%BE%D1%82%D0%B5%D1%80%D0%BC%D0%B0%D0%BB%D0%BD%D0%B0_%D0%BA%D0%BB%D0%B8%D0%BC%D0%B0&amp;action=edit</vt:lpwstr>
      </vt:variant>
      <vt:variant>
        <vt:lpwstr/>
      </vt:variant>
      <vt:variant>
        <vt:i4>5963888</vt:i4>
      </vt:variant>
      <vt:variant>
        <vt:i4>0</vt:i4>
      </vt:variant>
      <vt:variant>
        <vt:i4>0</vt:i4>
      </vt:variant>
      <vt:variant>
        <vt:i4>5</vt:i4>
      </vt:variant>
      <vt:variant>
        <vt:lpwstr>http://sr.wikipedia.org/w/index.php?title=%D0%A1%D1%83%D0%B1%D1%85%D1%83%D0%BC%D0%B8%D0%B4%D0%BD%D0%B0_%D0%BA%D0%BB%D0%B8%D0%BC%D0%B0&amp;action=edit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ЗА ПРИПРЕМУ ПРОГРАМА РУРАЛНОГ РАЗВОЈА ЛОКАЛНИХ САМОУПРАВА</dc:title>
  <dc:subject/>
  <dc:creator>Sladjana Bugarin</dc:creator>
  <cp:keywords/>
  <cp:lastModifiedBy>CHANGE_ME1</cp:lastModifiedBy>
  <cp:revision>38</cp:revision>
  <cp:lastPrinted>2018-03-13T06:56:00Z</cp:lastPrinted>
  <dcterms:created xsi:type="dcterms:W3CDTF">2018-01-16T12:04:00Z</dcterms:created>
  <dcterms:modified xsi:type="dcterms:W3CDTF">2018-03-30T11:02:00Z</dcterms:modified>
</cp:coreProperties>
</file>