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87" w:rsidRDefault="00624871" w:rsidP="00D70B87">
      <w:pPr>
        <w:tabs>
          <w:tab w:val="left" w:pos="993"/>
        </w:tabs>
        <w:spacing w:beforeLines="40" w:afterLines="40" w:line="240" w:lineRule="auto"/>
        <w:jc w:val="both"/>
        <w:rPr>
          <w:rFonts w:ascii="Arial" w:eastAsia="Times New Roman" w:hAnsi="Arial" w:cs="Arial"/>
          <w:sz w:val="24"/>
          <w:szCs w:val="24"/>
          <w:lang w:val="ru-RU"/>
        </w:rPr>
      </w:pPr>
      <w:r>
        <w:rPr>
          <w:rFonts w:ascii="Arial" w:eastAsia="Times New Roman" w:hAnsi="Arial" w:cs="Arial"/>
          <w:sz w:val="24"/>
          <w:szCs w:val="24"/>
          <w:lang w:val="ru-RU"/>
        </w:rPr>
        <w:tab/>
      </w:r>
    </w:p>
    <w:tbl>
      <w:tblPr>
        <w:tblW w:w="13291" w:type="dxa"/>
        <w:tblLayout w:type="fixed"/>
        <w:tblLook w:val="01E0"/>
      </w:tblPr>
      <w:tblGrid>
        <w:gridCol w:w="3936"/>
        <w:gridCol w:w="9355"/>
      </w:tblGrid>
      <w:tr w:rsidR="00D70B87" w:rsidTr="00D70B87">
        <w:trPr>
          <w:trHeight w:val="1134"/>
        </w:trPr>
        <w:tc>
          <w:tcPr>
            <w:tcW w:w="3936" w:type="dxa"/>
            <w:hideMark/>
          </w:tcPr>
          <w:p w:rsidR="00D70B87" w:rsidRDefault="00D70B87" w:rsidP="000B2008">
            <w:pPr>
              <w:rPr>
                <w:b/>
                <w:sz w:val="52"/>
                <w:szCs w:val="52"/>
                <w:lang w:val="sr-Cyrl-CS"/>
              </w:rPr>
            </w:pPr>
            <w:r>
              <w:rPr>
                <w:b/>
                <w:noProof/>
                <w:sz w:val="52"/>
                <w:szCs w:val="52"/>
              </w:rPr>
              <w:drawing>
                <wp:inline distT="0" distB="0" distL="0" distR="0">
                  <wp:extent cx="2513067" cy="2432649"/>
                  <wp:effectExtent l="19050" t="0" r="1533"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4"/>
                          <a:srcRect/>
                          <a:stretch>
                            <a:fillRect/>
                          </a:stretch>
                        </pic:blipFill>
                        <pic:spPr bwMode="auto">
                          <a:xfrm>
                            <a:off x="0" y="0"/>
                            <a:ext cx="2529341" cy="2448402"/>
                          </a:xfrm>
                          <a:prstGeom prst="rect">
                            <a:avLst/>
                          </a:prstGeom>
                          <a:noFill/>
                          <a:ln w="9525">
                            <a:noFill/>
                            <a:miter lim="800000"/>
                            <a:headEnd/>
                            <a:tailEnd/>
                          </a:ln>
                        </pic:spPr>
                      </pic:pic>
                    </a:graphicData>
                  </a:graphic>
                </wp:inline>
              </w:drawing>
            </w:r>
          </w:p>
        </w:tc>
        <w:tc>
          <w:tcPr>
            <w:tcW w:w="9355" w:type="dxa"/>
          </w:tcPr>
          <w:p w:rsidR="00D70B87" w:rsidRDefault="00D70B87" w:rsidP="000B2008">
            <w:pPr>
              <w:jc w:val="center"/>
              <w:rPr>
                <w:b/>
                <w:lang w:val="sr-Cyrl-CS"/>
              </w:rPr>
            </w:pPr>
          </w:p>
          <w:p w:rsidR="00D70B87" w:rsidRPr="00D70B87" w:rsidRDefault="00D70B87" w:rsidP="000B2008">
            <w:pPr>
              <w:jc w:val="center"/>
              <w:rPr>
                <w:b/>
                <w:sz w:val="96"/>
                <w:szCs w:val="96"/>
                <w:lang w:val="sr-Cyrl-CS"/>
              </w:rPr>
            </w:pPr>
            <w:r w:rsidRPr="00D70B87">
              <w:rPr>
                <w:b/>
                <w:sz w:val="96"/>
                <w:szCs w:val="96"/>
                <w:lang w:val="sr-Cyrl-CS"/>
              </w:rPr>
              <w:t>СЛУЖБЕНИ ГЛАСНИК</w:t>
            </w:r>
          </w:p>
          <w:p w:rsidR="00D70B87" w:rsidRPr="00D70B87" w:rsidRDefault="00D70B87" w:rsidP="000B2008">
            <w:pPr>
              <w:jc w:val="center"/>
              <w:rPr>
                <w:sz w:val="96"/>
                <w:szCs w:val="96"/>
                <w:lang w:val="sr-Cyrl-CS"/>
              </w:rPr>
            </w:pPr>
            <w:r w:rsidRPr="00D70B87">
              <w:rPr>
                <w:sz w:val="96"/>
                <w:szCs w:val="96"/>
                <w:lang w:val="sr-Cyrl-CS"/>
              </w:rPr>
              <w:t>ОПШТИНЕ ЉИГ</w:t>
            </w:r>
          </w:p>
          <w:p w:rsidR="00D70B87" w:rsidRDefault="00D70B87" w:rsidP="000B2008">
            <w:pPr>
              <w:rPr>
                <w:b/>
                <w:lang w:val="sr-Cyrl-CS"/>
              </w:rPr>
            </w:pPr>
          </w:p>
        </w:tc>
      </w:tr>
    </w:tbl>
    <w:p w:rsidR="00D70B87" w:rsidRDefault="00D70B87" w:rsidP="00D70B87"/>
    <w:p w:rsidR="00D70B87" w:rsidRPr="00D70B87" w:rsidRDefault="00D70B87" w:rsidP="00D70B87">
      <w:pPr>
        <w:pBdr>
          <w:top w:val="single" w:sz="4" w:space="1" w:color="auto"/>
          <w:left w:val="single" w:sz="4" w:space="4" w:color="auto"/>
          <w:bottom w:val="single" w:sz="4" w:space="1" w:color="auto"/>
          <w:right w:val="single" w:sz="4" w:space="12" w:color="auto"/>
        </w:pBdr>
        <w:rPr>
          <w:sz w:val="36"/>
          <w:szCs w:val="36"/>
        </w:rPr>
      </w:pPr>
      <w:r w:rsidRPr="00D70B87">
        <w:rPr>
          <w:sz w:val="36"/>
          <w:szCs w:val="36"/>
          <w:lang w:val="sr-Cyrl-CS"/>
        </w:rPr>
        <w:t xml:space="preserve">     ГОДИНА </w:t>
      </w:r>
      <w:r w:rsidRPr="00D70B87">
        <w:rPr>
          <w:sz w:val="36"/>
          <w:szCs w:val="36"/>
        </w:rPr>
        <w:t>XIII</w:t>
      </w:r>
      <w:r w:rsidRPr="00D70B87">
        <w:rPr>
          <w:sz w:val="36"/>
          <w:szCs w:val="36"/>
          <w:lang w:val="sr-Cyrl-CS"/>
        </w:rPr>
        <w:t xml:space="preserve">                           БРОЈ  </w:t>
      </w:r>
      <w:r w:rsidRPr="00D70B87">
        <w:rPr>
          <w:sz w:val="36"/>
          <w:szCs w:val="36"/>
        </w:rPr>
        <w:t>8</w:t>
      </w:r>
      <w:r w:rsidRPr="00D70B87">
        <w:rPr>
          <w:sz w:val="36"/>
          <w:szCs w:val="36"/>
          <w:lang w:val="sr-Cyrl-CS"/>
        </w:rPr>
        <w:t xml:space="preserve">                             </w:t>
      </w:r>
      <w:r w:rsidRPr="00D70B87">
        <w:rPr>
          <w:sz w:val="36"/>
          <w:szCs w:val="36"/>
        </w:rPr>
        <w:t xml:space="preserve"> </w:t>
      </w:r>
      <w:r w:rsidRPr="00D70B87">
        <w:rPr>
          <w:sz w:val="36"/>
          <w:szCs w:val="36"/>
          <w:lang w:val="sr-Cyrl-CS"/>
        </w:rPr>
        <w:t xml:space="preserve"> </w:t>
      </w:r>
      <w:r w:rsidRPr="00D70B87">
        <w:rPr>
          <w:sz w:val="36"/>
          <w:szCs w:val="36"/>
        </w:rPr>
        <w:t>29.</w:t>
      </w:r>
      <w:r w:rsidRPr="00D70B87">
        <w:rPr>
          <w:sz w:val="36"/>
          <w:szCs w:val="36"/>
          <w:lang/>
        </w:rPr>
        <w:t>МА</w:t>
      </w:r>
      <w:r w:rsidRPr="00D70B87">
        <w:rPr>
          <w:sz w:val="36"/>
          <w:szCs w:val="36"/>
          <w:lang w:val="sr-Cyrl-CS"/>
        </w:rPr>
        <w:t>Ј                  20</w:t>
      </w:r>
      <w:proofErr w:type="spellStart"/>
      <w:r w:rsidRPr="00D70B87">
        <w:rPr>
          <w:sz w:val="36"/>
          <w:szCs w:val="36"/>
        </w:rPr>
        <w:t>20</w:t>
      </w:r>
      <w:proofErr w:type="spellEnd"/>
      <w:r w:rsidRPr="00D70B87">
        <w:rPr>
          <w:sz w:val="36"/>
          <w:szCs w:val="36"/>
        </w:rPr>
        <w:t>.</w:t>
      </w:r>
      <w:r w:rsidRPr="00D70B87">
        <w:rPr>
          <w:sz w:val="36"/>
          <w:szCs w:val="36"/>
          <w:lang w:val="sr-Cyrl-CS"/>
        </w:rPr>
        <w:t>ГОДИНЕ</w:t>
      </w:r>
    </w:p>
    <w:p w:rsidR="00D70B87" w:rsidRDefault="00D70B87" w:rsidP="00D70B87">
      <w:pPr>
        <w:tabs>
          <w:tab w:val="left" w:pos="3420"/>
        </w:tabs>
        <w:rPr>
          <w:b/>
        </w:rPr>
      </w:pPr>
      <w:r>
        <w:rPr>
          <w:b/>
          <w:lang w:val="sr-Cyrl-CS"/>
        </w:rPr>
        <w:t xml:space="preserve">                         </w:t>
      </w:r>
    </w:p>
    <w:p w:rsidR="00D70B87" w:rsidRDefault="00D70B87" w:rsidP="00D70B87">
      <w:pPr>
        <w:tabs>
          <w:tab w:val="left" w:pos="993"/>
        </w:tabs>
        <w:spacing w:beforeLines="40" w:afterLines="40" w:line="240" w:lineRule="auto"/>
        <w:jc w:val="both"/>
        <w:rPr>
          <w:rFonts w:ascii="Arial" w:eastAsia="Times New Roman" w:hAnsi="Arial" w:cs="Arial"/>
          <w:sz w:val="24"/>
          <w:szCs w:val="24"/>
          <w:lang w:val="ru-RU"/>
        </w:rPr>
      </w:pPr>
    </w:p>
    <w:p w:rsidR="008A54BE" w:rsidRPr="000E77D8" w:rsidRDefault="00D70B87" w:rsidP="00D70B87">
      <w:pPr>
        <w:tabs>
          <w:tab w:val="left" w:pos="993"/>
        </w:tabs>
        <w:spacing w:beforeLines="40" w:afterLines="40" w:line="240" w:lineRule="auto"/>
        <w:jc w:val="both"/>
        <w:rPr>
          <w:rFonts w:ascii="Arial" w:eastAsia="Times New Roman" w:hAnsi="Arial" w:cs="Arial"/>
          <w:b/>
          <w:sz w:val="24"/>
          <w:szCs w:val="24"/>
          <w:lang w:val="sr-Cyrl-CS"/>
        </w:rPr>
      </w:pPr>
      <w:r>
        <w:rPr>
          <w:rFonts w:ascii="Arial" w:eastAsia="Times New Roman" w:hAnsi="Arial" w:cs="Arial"/>
          <w:sz w:val="24"/>
          <w:szCs w:val="24"/>
          <w:lang w:val="ru-RU"/>
        </w:rPr>
        <w:tab/>
      </w:r>
      <w:r w:rsidR="008A54BE" w:rsidRPr="000E77D8">
        <w:rPr>
          <w:rFonts w:ascii="Arial" w:eastAsia="Times New Roman" w:hAnsi="Arial" w:cs="Arial"/>
          <w:sz w:val="24"/>
          <w:szCs w:val="24"/>
          <w:lang w:val="ru-RU"/>
        </w:rPr>
        <w:t xml:space="preserve">На основу члана </w:t>
      </w:r>
      <w:r w:rsidR="00624871">
        <w:rPr>
          <w:rFonts w:ascii="Arial" w:eastAsia="Times New Roman" w:hAnsi="Arial" w:cs="Arial"/>
          <w:sz w:val="24"/>
          <w:szCs w:val="24"/>
        </w:rPr>
        <w:t>27</w:t>
      </w:r>
      <w:r w:rsidR="00624871">
        <w:rPr>
          <w:rFonts w:ascii="Arial" w:eastAsia="Times New Roman" w:hAnsi="Arial" w:cs="Arial"/>
          <w:sz w:val="24"/>
          <w:szCs w:val="24"/>
          <w:lang w:val="sr-Cyrl-CS"/>
        </w:rPr>
        <w:t xml:space="preserve">. став 1. тачка </w:t>
      </w:r>
      <w:r w:rsidR="00624871">
        <w:rPr>
          <w:rFonts w:ascii="Arial" w:eastAsia="Times New Roman" w:hAnsi="Arial" w:cs="Arial"/>
          <w:sz w:val="24"/>
          <w:szCs w:val="24"/>
        </w:rPr>
        <w:t>2</w:t>
      </w:r>
      <w:r w:rsidR="008A54BE" w:rsidRPr="000E77D8">
        <w:rPr>
          <w:rFonts w:ascii="Arial" w:eastAsia="Times New Roman" w:hAnsi="Arial" w:cs="Arial"/>
          <w:sz w:val="24"/>
          <w:szCs w:val="24"/>
        </w:rPr>
        <w:t xml:space="preserve">. </w:t>
      </w:r>
      <w:proofErr w:type="gramStart"/>
      <w:r w:rsidR="008A54BE" w:rsidRPr="000E77D8">
        <w:rPr>
          <w:rFonts w:ascii="Arial" w:eastAsia="Times New Roman" w:hAnsi="Arial" w:cs="Arial"/>
          <w:sz w:val="24"/>
          <w:szCs w:val="24"/>
        </w:rPr>
        <w:t>и</w:t>
      </w:r>
      <w:proofErr w:type="gramEnd"/>
      <w:r w:rsidR="008A54BE" w:rsidRPr="000E77D8">
        <w:rPr>
          <w:rFonts w:ascii="Arial" w:eastAsia="Times New Roman" w:hAnsi="Arial" w:cs="Arial"/>
          <w:sz w:val="24"/>
          <w:szCs w:val="24"/>
        </w:rPr>
        <w:t xml:space="preserve"> </w:t>
      </w:r>
      <w:proofErr w:type="spellStart"/>
      <w:r w:rsidR="008A54BE" w:rsidRPr="000E77D8">
        <w:rPr>
          <w:rFonts w:ascii="Arial" w:eastAsia="Times New Roman" w:hAnsi="Arial" w:cs="Arial"/>
          <w:sz w:val="24"/>
          <w:szCs w:val="24"/>
        </w:rPr>
        <w:t>члана</w:t>
      </w:r>
      <w:proofErr w:type="spellEnd"/>
      <w:r w:rsidR="008A54BE" w:rsidRPr="000E77D8">
        <w:rPr>
          <w:rFonts w:ascii="Arial" w:eastAsia="Times New Roman" w:hAnsi="Arial" w:cs="Arial"/>
          <w:sz w:val="24"/>
          <w:szCs w:val="24"/>
        </w:rPr>
        <w:t xml:space="preserve"> </w:t>
      </w:r>
      <w:r w:rsidR="00624871">
        <w:rPr>
          <w:rFonts w:ascii="Arial" w:eastAsia="Times New Roman" w:hAnsi="Arial" w:cs="Arial"/>
          <w:sz w:val="24"/>
          <w:szCs w:val="24"/>
        </w:rPr>
        <w:t>47</w:t>
      </w:r>
      <w:r w:rsidR="008A54BE" w:rsidRPr="000E77D8">
        <w:rPr>
          <w:rFonts w:ascii="Arial" w:eastAsia="Times New Roman" w:hAnsi="Arial" w:cs="Arial"/>
          <w:sz w:val="24"/>
          <w:szCs w:val="24"/>
        </w:rPr>
        <w:t xml:space="preserve">. </w:t>
      </w:r>
      <w:proofErr w:type="spellStart"/>
      <w:r w:rsidR="00624871">
        <w:rPr>
          <w:rFonts w:ascii="Arial" w:eastAsia="Times New Roman" w:hAnsi="Arial" w:cs="Arial"/>
          <w:sz w:val="24"/>
          <w:szCs w:val="24"/>
        </w:rPr>
        <w:t>Одлуке</w:t>
      </w:r>
      <w:proofErr w:type="spellEnd"/>
      <w:r w:rsidR="00624871">
        <w:rPr>
          <w:rFonts w:ascii="Arial" w:eastAsia="Times New Roman" w:hAnsi="Arial" w:cs="Arial"/>
          <w:sz w:val="24"/>
          <w:szCs w:val="24"/>
        </w:rPr>
        <w:t xml:space="preserve"> о </w:t>
      </w:r>
      <w:proofErr w:type="spellStart"/>
      <w:r w:rsidR="00624871">
        <w:rPr>
          <w:rFonts w:ascii="Arial" w:eastAsia="Times New Roman" w:hAnsi="Arial" w:cs="Arial"/>
          <w:sz w:val="24"/>
          <w:szCs w:val="24"/>
        </w:rPr>
        <w:t>месним</w:t>
      </w:r>
      <w:proofErr w:type="spellEnd"/>
      <w:r w:rsidR="00624871">
        <w:rPr>
          <w:rFonts w:ascii="Arial" w:eastAsia="Times New Roman" w:hAnsi="Arial" w:cs="Arial"/>
          <w:sz w:val="24"/>
          <w:szCs w:val="24"/>
        </w:rPr>
        <w:t xml:space="preserve"> </w:t>
      </w:r>
      <w:proofErr w:type="spellStart"/>
      <w:r w:rsidR="00624871">
        <w:rPr>
          <w:rFonts w:ascii="Arial" w:eastAsia="Times New Roman" w:hAnsi="Arial" w:cs="Arial"/>
          <w:sz w:val="24"/>
          <w:szCs w:val="24"/>
        </w:rPr>
        <w:t>заједницама</w:t>
      </w:r>
      <w:proofErr w:type="spellEnd"/>
      <w:r w:rsidR="00624871">
        <w:rPr>
          <w:rFonts w:ascii="Arial" w:eastAsia="Times New Roman" w:hAnsi="Arial" w:cs="Arial"/>
          <w:sz w:val="24"/>
          <w:szCs w:val="24"/>
        </w:rPr>
        <w:t xml:space="preserve"> </w:t>
      </w:r>
      <w:proofErr w:type="spellStart"/>
      <w:r w:rsidR="00624871">
        <w:rPr>
          <w:rFonts w:ascii="Arial" w:eastAsia="Times New Roman" w:hAnsi="Arial" w:cs="Arial"/>
          <w:sz w:val="24"/>
          <w:szCs w:val="24"/>
        </w:rPr>
        <w:t>на</w:t>
      </w:r>
      <w:proofErr w:type="spellEnd"/>
      <w:r w:rsidR="00624871">
        <w:rPr>
          <w:rFonts w:ascii="Arial" w:eastAsia="Times New Roman" w:hAnsi="Arial" w:cs="Arial"/>
          <w:sz w:val="24"/>
          <w:szCs w:val="24"/>
        </w:rPr>
        <w:t xml:space="preserve"> </w:t>
      </w:r>
      <w:proofErr w:type="spellStart"/>
      <w:r w:rsidR="00624871">
        <w:rPr>
          <w:rFonts w:ascii="Arial" w:eastAsia="Times New Roman" w:hAnsi="Arial" w:cs="Arial"/>
          <w:sz w:val="24"/>
          <w:szCs w:val="24"/>
        </w:rPr>
        <w:t>терторији</w:t>
      </w:r>
      <w:proofErr w:type="spellEnd"/>
      <w:r w:rsidR="00624871">
        <w:rPr>
          <w:rFonts w:ascii="Arial" w:eastAsia="Times New Roman" w:hAnsi="Arial" w:cs="Arial"/>
          <w:sz w:val="24"/>
          <w:szCs w:val="24"/>
        </w:rPr>
        <w:t xml:space="preserve"> </w:t>
      </w:r>
      <w:proofErr w:type="spellStart"/>
      <w:r w:rsidR="00624871">
        <w:rPr>
          <w:rFonts w:ascii="Arial" w:eastAsia="Times New Roman" w:hAnsi="Arial" w:cs="Arial"/>
          <w:sz w:val="24"/>
          <w:szCs w:val="24"/>
        </w:rPr>
        <w:t>Општине</w:t>
      </w:r>
      <w:proofErr w:type="spellEnd"/>
      <w:r w:rsidR="00624871">
        <w:rPr>
          <w:rFonts w:ascii="Arial" w:eastAsia="Times New Roman" w:hAnsi="Arial" w:cs="Arial"/>
          <w:sz w:val="24"/>
          <w:szCs w:val="24"/>
        </w:rPr>
        <w:t xml:space="preserve"> </w:t>
      </w:r>
      <w:proofErr w:type="spellStart"/>
      <w:proofErr w:type="gramStart"/>
      <w:r w:rsidR="00624871">
        <w:rPr>
          <w:rFonts w:ascii="Arial" w:eastAsia="Times New Roman" w:hAnsi="Arial" w:cs="Arial"/>
          <w:sz w:val="24"/>
          <w:szCs w:val="24"/>
        </w:rPr>
        <w:t>Љиг</w:t>
      </w:r>
      <w:proofErr w:type="spellEnd"/>
      <w:r w:rsidR="00624871">
        <w:rPr>
          <w:rFonts w:ascii="Arial" w:eastAsia="Times New Roman" w:hAnsi="Arial" w:cs="Arial"/>
          <w:sz w:val="24"/>
          <w:szCs w:val="24"/>
        </w:rPr>
        <w:t xml:space="preserve"> </w:t>
      </w:r>
      <w:r w:rsidR="008A54BE" w:rsidRPr="000E77D8">
        <w:rPr>
          <w:rFonts w:ascii="Arial" w:eastAsia="Times New Roman" w:hAnsi="Arial" w:cs="Arial"/>
          <w:sz w:val="24"/>
          <w:szCs w:val="24"/>
          <w:lang w:val="sr-Cyrl-CS"/>
        </w:rPr>
        <w:t xml:space="preserve"> (</w:t>
      </w:r>
      <w:proofErr w:type="gramEnd"/>
      <w:r w:rsidR="008A54BE" w:rsidRPr="000E77D8">
        <w:rPr>
          <w:rFonts w:ascii="Arial" w:eastAsia="Times New Roman" w:hAnsi="Arial" w:cs="Arial"/>
          <w:sz w:val="24"/>
          <w:szCs w:val="24"/>
          <w:lang w:val="ru-RU"/>
        </w:rPr>
        <w:t>„</w:t>
      </w:r>
      <w:r w:rsidR="008A54BE" w:rsidRPr="000E77D8">
        <w:rPr>
          <w:rFonts w:ascii="Arial" w:eastAsia="Times New Roman" w:hAnsi="Arial" w:cs="Arial"/>
          <w:sz w:val="24"/>
          <w:szCs w:val="24"/>
          <w:lang w:val="sr-Cyrl-CS"/>
        </w:rPr>
        <w:t xml:space="preserve">Службени гласник </w:t>
      </w:r>
      <w:r w:rsidR="00624871">
        <w:rPr>
          <w:rFonts w:ascii="Arial" w:eastAsia="Times New Roman" w:hAnsi="Arial" w:cs="Arial"/>
          <w:sz w:val="24"/>
          <w:szCs w:val="24"/>
          <w:lang w:val="sr-Cyrl-CS"/>
        </w:rPr>
        <w:t>Општине Љиг</w:t>
      </w:r>
      <w:r w:rsidR="008A54BE" w:rsidRPr="000E77D8">
        <w:rPr>
          <w:rFonts w:ascii="Arial" w:eastAsia="Times New Roman" w:hAnsi="Arial" w:cs="Arial"/>
          <w:sz w:val="24"/>
          <w:szCs w:val="24"/>
          <w:lang w:val="sr-Cyrl-CS"/>
        </w:rPr>
        <w:t>“, бр.</w:t>
      </w:r>
      <w:r w:rsidR="00624871">
        <w:rPr>
          <w:rFonts w:ascii="Arial" w:eastAsia="Times New Roman" w:hAnsi="Arial" w:cs="Arial"/>
          <w:sz w:val="24"/>
          <w:szCs w:val="24"/>
          <w:lang w:val="sr-Cyrl-CS"/>
        </w:rPr>
        <w:t>3/20</w:t>
      </w:r>
      <w:r w:rsidR="008A54BE" w:rsidRPr="000E77D8">
        <w:rPr>
          <w:rFonts w:ascii="Arial" w:eastAsia="Times New Roman" w:hAnsi="Arial" w:cs="Arial"/>
          <w:sz w:val="24"/>
          <w:szCs w:val="24"/>
          <w:lang w:val="sr-Cyrl-CS"/>
        </w:rPr>
        <w:t>)</w:t>
      </w:r>
      <w:r w:rsidR="008A54BE" w:rsidRPr="000E77D8">
        <w:rPr>
          <w:rFonts w:ascii="Arial" w:eastAsia="Times New Roman" w:hAnsi="Arial" w:cs="Arial"/>
          <w:sz w:val="24"/>
          <w:szCs w:val="24"/>
          <w:lang w:val="ru-RU"/>
        </w:rPr>
        <w:t xml:space="preserve"> </w:t>
      </w:r>
    </w:p>
    <w:p w:rsidR="008A54BE" w:rsidRPr="000E77D8" w:rsidRDefault="008A54BE" w:rsidP="00D70B87">
      <w:pPr>
        <w:tabs>
          <w:tab w:val="left" w:pos="993"/>
        </w:tabs>
        <w:spacing w:beforeLines="40" w:afterLines="150" w:line="240" w:lineRule="auto"/>
        <w:jc w:val="both"/>
        <w:rPr>
          <w:rFonts w:ascii="Arial" w:eastAsia="Times New Roman" w:hAnsi="Arial" w:cs="Arial"/>
          <w:sz w:val="24"/>
          <w:szCs w:val="24"/>
          <w:lang w:val="sr-Cyrl-CS"/>
        </w:rPr>
      </w:pPr>
      <w:r w:rsidRPr="000E77D8">
        <w:rPr>
          <w:rFonts w:ascii="Arial" w:eastAsia="Times New Roman" w:hAnsi="Arial" w:cs="Arial"/>
          <w:sz w:val="24"/>
          <w:szCs w:val="24"/>
          <w:lang w:val="sr-Cyrl-CS"/>
        </w:rPr>
        <w:tab/>
      </w:r>
      <w:r w:rsidR="00624871">
        <w:rPr>
          <w:rFonts w:ascii="Arial" w:eastAsia="Times New Roman" w:hAnsi="Arial" w:cs="Arial"/>
          <w:sz w:val="24"/>
          <w:szCs w:val="24"/>
          <w:lang w:val="sr-Cyrl-CS"/>
        </w:rPr>
        <w:t>Изборна комисија за спровођење избора за чланове савета месних заједница општине Љиг</w:t>
      </w:r>
      <w:r w:rsidRPr="000E77D8">
        <w:rPr>
          <w:rFonts w:ascii="Arial" w:eastAsia="Times New Roman" w:hAnsi="Arial" w:cs="Arial"/>
          <w:sz w:val="24"/>
          <w:szCs w:val="24"/>
          <w:lang w:val="sr-Cyrl-CS"/>
        </w:rPr>
        <w:t xml:space="preserve">, на седници одржаној </w:t>
      </w:r>
      <w:r w:rsidR="00624871">
        <w:rPr>
          <w:rFonts w:ascii="Arial" w:eastAsia="Times New Roman" w:hAnsi="Arial" w:cs="Arial"/>
          <w:sz w:val="24"/>
          <w:szCs w:val="24"/>
          <w:lang w:val="sr-Cyrl-CS"/>
        </w:rPr>
        <w:t>29</w:t>
      </w:r>
      <w:r>
        <w:rPr>
          <w:rFonts w:ascii="Arial" w:eastAsia="Times New Roman" w:hAnsi="Arial" w:cs="Arial"/>
          <w:sz w:val="24"/>
          <w:szCs w:val="24"/>
          <w:lang w:val="sr-Cyrl-CS"/>
        </w:rPr>
        <w:t>. маја 2020</w:t>
      </w:r>
      <w:r w:rsidRPr="000E77D8">
        <w:rPr>
          <w:rFonts w:ascii="Arial" w:eastAsia="Times New Roman" w:hAnsi="Arial" w:cs="Arial"/>
          <w:sz w:val="24"/>
          <w:szCs w:val="24"/>
          <w:lang w:val="sr-Cyrl-CS"/>
        </w:rPr>
        <w:t>. године, донела је</w:t>
      </w:r>
    </w:p>
    <w:p w:rsidR="008A54BE" w:rsidRPr="000E77D8" w:rsidRDefault="008A54BE" w:rsidP="00D70B87">
      <w:pPr>
        <w:spacing w:beforeLines="40" w:afterLines="40" w:line="240" w:lineRule="auto"/>
        <w:jc w:val="center"/>
        <w:rPr>
          <w:rFonts w:ascii="Arial" w:eastAsia="Times New Roman" w:hAnsi="Arial" w:cs="Arial"/>
          <w:b/>
          <w:sz w:val="36"/>
          <w:szCs w:val="32"/>
          <w:lang w:val="sr-Cyrl-CS"/>
        </w:rPr>
      </w:pPr>
      <w:r w:rsidRPr="000E77D8">
        <w:rPr>
          <w:rFonts w:ascii="Arial" w:eastAsia="Times New Roman" w:hAnsi="Arial" w:cs="Arial"/>
          <w:b/>
          <w:sz w:val="36"/>
          <w:szCs w:val="32"/>
          <w:lang w:val="sr-Cyrl-CS"/>
        </w:rPr>
        <w:t>Р Е Ш Е Њ Е</w:t>
      </w:r>
    </w:p>
    <w:p w:rsidR="008A54BE" w:rsidRPr="000E77D8" w:rsidRDefault="008A54BE" w:rsidP="008A54BE">
      <w:pPr>
        <w:spacing w:after="0" w:line="240" w:lineRule="auto"/>
        <w:jc w:val="center"/>
        <w:rPr>
          <w:rFonts w:ascii="Arial" w:eastAsia="Times New Roman" w:hAnsi="Arial" w:cs="Arial"/>
          <w:b/>
          <w:sz w:val="28"/>
          <w:szCs w:val="28"/>
          <w:lang w:val="sr-Cyrl-CS"/>
        </w:rPr>
      </w:pPr>
      <w:r w:rsidRPr="000E77D8">
        <w:rPr>
          <w:rFonts w:ascii="Arial" w:eastAsia="Times New Roman" w:hAnsi="Arial" w:cs="Arial"/>
          <w:b/>
          <w:sz w:val="28"/>
          <w:szCs w:val="28"/>
          <w:lang w:val="sr-Cyrl-CS"/>
        </w:rPr>
        <w:t xml:space="preserve">О ОДРЕЂИВАЊУ БИРАЧКИХ МЕСТА ЗА ГЛАСАЊЕ </w:t>
      </w:r>
    </w:p>
    <w:p w:rsidR="008A54BE" w:rsidRPr="00564BCB" w:rsidRDefault="008A54BE" w:rsidP="008A54BE">
      <w:pPr>
        <w:spacing w:after="0" w:line="240" w:lineRule="auto"/>
        <w:jc w:val="center"/>
        <w:rPr>
          <w:rFonts w:ascii="Arial" w:eastAsia="Times New Roman" w:hAnsi="Arial" w:cs="Arial"/>
          <w:b/>
          <w:sz w:val="28"/>
          <w:szCs w:val="28"/>
          <w:lang w:val="sr-Cyrl-CS"/>
        </w:rPr>
      </w:pPr>
      <w:r w:rsidRPr="000E77D8">
        <w:rPr>
          <w:rFonts w:ascii="Arial" w:eastAsia="Times New Roman" w:hAnsi="Arial" w:cs="Arial"/>
          <w:b/>
          <w:sz w:val="28"/>
          <w:szCs w:val="28"/>
          <w:lang w:val="sr-Cyrl-CS"/>
        </w:rPr>
        <w:t xml:space="preserve">НА ИЗБОРИМА </w:t>
      </w:r>
      <w:r w:rsidRPr="00564BCB">
        <w:rPr>
          <w:rFonts w:ascii="Arial" w:eastAsia="Times New Roman" w:hAnsi="Arial" w:cs="Arial"/>
          <w:b/>
          <w:sz w:val="28"/>
          <w:szCs w:val="28"/>
          <w:lang w:val="sr-Cyrl-CS"/>
        </w:rPr>
        <w:t xml:space="preserve">ЗА </w:t>
      </w:r>
      <w:r w:rsidR="00624871">
        <w:rPr>
          <w:rFonts w:ascii="Arial" w:eastAsia="Times New Roman" w:hAnsi="Arial" w:cs="Arial"/>
          <w:b/>
          <w:sz w:val="28"/>
          <w:szCs w:val="28"/>
          <w:lang w:val="sr-Cyrl-CS"/>
        </w:rPr>
        <w:t>ЧЛАНОВЕ САВЕТА МЕСНИХ ЗАЈЕДНИЦА ОПШТИНЕ ЉИГ</w:t>
      </w:r>
      <w:r w:rsidRPr="00564BCB">
        <w:rPr>
          <w:rFonts w:ascii="Arial" w:eastAsia="Times New Roman" w:hAnsi="Arial" w:cs="Arial"/>
          <w:b/>
          <w:sz w:val="28"/>
          <w:szCs w:val="28"/>
          <w:lang w:val="sr-Cyrl-CS"/>
        </w:rPr>
        <w:t>,</w:t>
      </w:r>
    </w:p>
    <w:p w:rsidR="008A54BE" w:rsidRPr="00624871" w:rsidRDefault="00624871" w:rsidP="00D70B87">
      <w:pPr>
        <w:spacing w:afterLines="100" w:line="240" w:lineRule="auto"/>
        <w:jc w:val="center"/>
        <w:rPr>
          <w:rFonts w:ascii="Arial" w:eastAsia="Times New Roman" w:hAnsi="Arial" w:cs="Arial"/>
          <w:b/>
          <w:sz w:val="28"/>
          <w:szCs w:val="28"/>
          <w:lang w:val="ru-RU"/>
        </w:rPr>
      </w:pPr>
      <w:r>
        <w:rPr>
          <w:rFonts w:ascii="Arial" w:eastAsia="Times New Roman" w:hAnsi="Arial" w:cs="Arial"/>
          <w:b/>
          <w:sz w:val="28"/>
          <w:szCs w:val="28"/>
          <w:lang w:val="sr-Cyrl-CS"/>
        </w:rPr>
        <w:t>РАСПИСАНИХ</w:t>
      </w:r>
      <w:r w:rsidR="008A54BE" w:rsidRPr="00564BCB">
        <w:rPr>
          <w:rFonts w:ascii="Arial" w:eastAsia="Times New Roman" w:hAnsi="Arial" w:cs="Arial"/>
          <w:b/>
          <w:sz w:val="28"/>
          <w:szCs w:val="28"/>
          <w:lang w:val="sr-Cyrl-CS"/>
        </w:rPr>
        <w:t xml:space="preserve"> ЗА 21. ЈУН 2020. ГОДИНЕ</w:t>
      </w:r>
    </w:p>
    <w:p w:rsidR="008A54BE" w:rsidRDefault="008A54BE" w:rsidP="008A54BE">
      <w:pPr>
        <w:tabs>
          <w:tab w:val="left" w:pos="993"/>
        </w:tabs>
        <w:spacing w:after="0" w:line="240" w:lineRule="auto"/>
        <w:jc w:val="both"/>
        <w:rPr>
          <w:rFonts w:ascii="Arial" w:eastAsia="Times New Roman" w:hAnsi="Arial" w:cs="Arial"/>
          <w:sz w:val="24"/>
          <w:szCs w:val="24"/>
          <w:lang w:val="ru-RU"/>
        </w:rPr>
      </w:pPr>
      <w:r w:rsidRPr="000E77D8">
        <w:rPr>
          <w:rFonts w:ascii="Arial" w:eastAsia="Times New Roman" w:hAnsi="Arial" w:cs="Arial"/>
          <w:sz w:val="24"/>
          <w:szCs w:val="24"/>
          <w:lang w:val="sr-Cyrl-CS"/>
        </w:rPr>
        <w:lastRenderedPageBreak/>
        <w:tab/>
        <w:t xml:space="preserve">За гласање на изборима за </w:t>
      </w:r>
      <w:r w:rsidR="00624871">
        <w:rPr>
          <w:rFonts w:ascii="Arial" w:eastAsia="Times New Roman" w:hAnsi="Arial" w:cs="Arial"/>
          <w:sz w:val="24"/>
          <w:szCs w:val="24"/>
          <w:lang w:val="sr-Cyrl-CS"/>
        </w:rPr>
        <w:t xml:space="preserve">чланове савета месних заједница општине Љиг </w:t>
      </w:r>
      <w:r w:rsidRPr="000E77D8">
        <w:rPr>
          <w:rFonts w:ascii="Arial" w:eastAsia="Times New Roman" w:hAnsi="Arial" w:cs="Arial"/>
          <w:sz w:val="24"/>
          <w:szCs w:val="24"/>
          <w:lang w:val="ru-RU"/>
        </w:rPr>
        <w:t xml:space="preserve">, расписаним за </w:t>
      </w:r>
      <w:r w:rsidRPr="00564BCB">
        <w:rPr>
          <w:rFonts w:ascii="Arial" w:eastAsia="Times New Roman" w:hAnsi="Arial" w:cs="Arial"/>
          <w:sz w:val="24"/>
          <w:szCs w:val="24"/>
          <w:lang w:val="ru-RU"/>
        </w:rPr>
        <w:t>21. јун 2020. године</w:t>
      </w:r>
      <w:r w:rsidRPr="000E77D8">
        <w:rPr>
          <w:rFonts w:ascii="Arial" w:eastAsia="Times New Roman" w:hAnsi="Arial" w:cs="Arial"/>
          <w:sz w:val="24"/>
          <w:szCs w:val="24"/>
          <w:lang w:val="ru-RU"/>
        </w:rPr>
        <w:t xml:space="preserve">, </w:t>
      </w:r>
      <w:r w:rsidRPr="000E77D8">
        <w:rPr>
          <w:rFonts w:ascii="Arial" w:eastAsia="Times New Roman" w:hAnsi="Arial" w:cs="Arial"/>
          <w:sz w:val="24"/>
          <w:szCs w:val="24"/>
          <w:lang w:val="sr-Cyrl-CS"/>
        </w:rPr>
        <w:t xml:space="preserve">одређују се </w:t>
      </w:r>
      <w:r w:rsidR="00624871">
        <w:rPr>
          <w:rFonts w:ascii="Arial" w:eastAsia="Times New Roman" w:hAnsi="Arial" w:cs="Arial"/>
          <w:b/>
          <w:sz w:val="24"/>
          <w:szCs w:val="24"/>
          <w:lang w:val="sr-Cyrl-CS"/>
        </w:rPr>
        <w:t>30</w:t>
      </w:r>
      <w:r w:rsidRPr="00364DD8">
        <w:rPr>
          <w:rFonts w:ascii="Arial" w:eastAsia="Times New Roman" w:hAnsi="Arial" w:cs="Arial"/>
          <w:b/>
          <w:sz w:val="24"/>
          <w:szCs w:val="24"/>
          <w:lang w:val="sr-Cyrl-CS"/>
        </w:rPr>
        <w:t xml:space="preserve"> </w:t>
      </w:r>
      <w:r w:rsidRPr="00564BCB">
        <w:rPr>
          <w:rFonts w:ascii="Arial" w:eastAsia="Times New Roman" w:hAnsi="Arial" w:cs="Arial"/>
          <w:sz w:val="24"/>
          <w:szCs w:val="24"/>
          <w:lang w:val="sr-Cyrl-CS"/>
        </w:rPr>
        <w:t>бирачка</w:t>
      </w:r>
      <w:r w:rsidRPr="000E77D8">
        <w:rPr>
          <w:rFonts w:ascii="Arial" w:eastAsia="Times New Roman" w:hAnsi="Arial" w:cs="Arial"/>
          <w:sz w:val="24"/>
          <w:szCs w:val="24"/>
          <w:lang w:val="sr-Cyrl-CS"/>
        </w:rPr>
        <w:t xml:space="preserve"> места</w:t>
      </w:r>
      <w:r w:rsidRPr="00364DD8">
        <w:rPr>
          <w:rFonts w:ascii="Arial" w:eastAsia="Times New Roman" w:hAnsi="Arial" w:cs="Arial"/>
          <w:sz w:val="24"/>
          <w:szCs w:val="24"/>
          <w:lang w:val="ru-RU"/>
        </w:rPr>
        <w:t>,</w:t>
      </w:r>
      <w:r w:rsidRPr="000E77D8">
        <w:rPr>
          <w:rFonts w:ascii="Arial" w:eastAsia="Times New Roman" w:hAnsi="Arial" w:cs="Arial"/>
          <w:sz w:val="24"/>
          <w:szCs w:val="24"/>
          <w:lang w:val="ru-RU"/>
        </w:rPr>
        <w:t xml:space="preserve"> и то:</w:t>
      </w:r>
    </w:p>
    <w:p w:rsidR="008A54BE" w:rsidRDefault="008A54BE" w:rsidP="008A54BE">
      <w:pPr>
        <w:spacing w:after="0" w:line="240" w:lineRule="auto"/>
        <w:jc w:val="center"/>
      </w:pPr>
    </w:p>
    <w:p w:rsidR="00624871" w:rsidRPr="00624871" w:rsidRDefault="00624871" w:rsidP="008A54BE">
      <w:pPr>
        <w:spacing w:after="0" w:line="240" w:lineRule="auto"/>
        <w:jc w:val="center"/>
        <w:rPr>
          <w:rFonts w:ascii="Arial" w:eastAsia="Times New Roman" w:hAnsi="Arial" w:cs="Arial"/>
          <w:b/>
          <w:sz w:val="24"/>
          <w:szCs w:val="24"/>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1"/>
        <w:gridCol w:w="3402"/>
        <w:gridCol w:w="3118"/>
        <w:gridCol w:w="6662"/>
      </w:tblGrid>
      <w:tr w:rsidR="008A54BE" w:rsidRPr="00832303" w:rsidTr="002A38D8">
        <w:trPr>
          <w:trHeight w:val="248"/>
        </w:trPr>
        <w:tc>
          <w:tcPr>
            <w:tcW w:w="699" w:type="dxa"/>
            <w:shd w:val="clear" w:color="auto" w:fill="auto"/>
          </w:tcPr>
          <w:p w:rsidR="008A54BE" w:rsidRPr="00832303" w:rsidRDefault="008A54BE" w:rsidP="002A38D8">
            <w:pPr>
              <w:jc w:val="center"/>
              <w:rPr>
                <w:rFonts w:ascii="Arial" w:hAnsi="Arial" w:cs="Arial"/>
                <w:b/>
                <w:sz w:val="16"/>
                <w:szCs w:val="16"/>
              </w:rPr>
            </w:pPr>
            <w:r w:rsidRPr="00832303">
              <w:rPr>
                <w:rFonts w:ascii="Arial" w:hAnsi="Arial" w:cs="Arial"/>
                <w:b/>
                <w:sz w:val="16"/>
                <w:szCs w:val="16"/>
              </w:rPr>
              <w:t>Р.БР.</w:t>
            </w:r>
          </w:p>
        </w:tc>
        <w:tc>
          <w:tcPr>
            <w:tcW w:w="3413" w:type="dxa"/>
            <w:gridSpan w:val="2"/>
            <w:shd w:val="clear" w:color="auto" w:fill="auto"/>
          </w:tcPr>
          <w:p w:rsidR="008A54BE" w:rsidRPr="00832303" w:rsidRDefault="008A54BE" w:rsidP="002A38D8">
            <w:pPr>
              <w:jc w:val="center"/>
              <w:rPr>
                <w:rFonts w:ascii="Arial" w:hAnsi="Arial" w:cs="Arial"/>
                <w:b/>
                <w:sz w:val="16"/>
                <w:szCs w:val="16"/>
              </w:rPr>
            </w:pPr>
            <w:r w:rsidRPr="00832303">
              <w:rPr>
                <w:rFonts w:ascii="Arial" w:hAnsi="Arial" w:cs="Arial"/>
                <w:b/>
                <w:sz w:val="16"/>
                <w:szCs w:val="16"/>
              </w:rPr>
              <w:t>НАЗИВ БИРАЧКОГ МЕСТА</w:t>
            </w:r>
          </w:p>
        </w:tc>
        <w:tc>
          <w:tcPr>
            <w:tcW w:w="3118" w:type="dxa"/>
            <w:shd w:val="clear" w:color="auto" w:fill="auto"/>
          </w:tcPr>
          <w:p w:rsidR="008A54BE" w:rsidRPr="00832303" w:rsidRDefault="008A54BE" w:rsidP="002A38D8">
            <w:pPr>
              <w:jc w:val="center"/>
              <w:rPr>
                <w:rFonts w:ascii="Arial" w:hAnsi="Arial" w:cs="Arial"/>
                <w:b/>
                <w:sz w:val="16"/>
                <w:szCs w:val="16"/>
              </w:rPr>
            </w:pPr>
            <w:r w:rsidRPr="00832303">
              <w:rPr>
                <w:rFonts w:ascii="Arial" w:hAnsi="Arial" w:cs="Arial"/>
                <w:b/>
                <w:sz w:val="16"/>
                <w:szCs w:val="16"/>
              </w:rPr>
              <w:t>АДРЕСА БИРАЧКОГ МЕСТА</w:t>
            </w:r>
          </w:p>
        </w:tc>
        <w:tc>
          <w:tcPr>
            <w:tcW w:w="6662" w:type="dxa"/>
            <w:shd w:val="clear" w:color="auto" w:fill="auto"/>
          </w:tcPr>
          <w:p w:rsidR="008A54BE" w:rsidRPr="00832303" w:rsidRDefault="008A54BE" w:rsidP="002A38D8">
            <w:pPr>
              <w:jc w:val="center"/>
              <w:rPr>
                <w:rFonts w:ascii="Arial" w:hAnsi="Arial" w:cs="Arial"/>
                <w:b/>
                <w:sz w:val="16"/>
                <w:szCs w:val="16"/>
              </w:rPr>
            </w:pPr>
            <w:r w:rsidRPr="00832303">
              <w:rPr>
                <w:rFonts w:ascii="Arial" w:hAnsi="Arial" w:cs="Arial"/>
                <w:b/>
                <w:sz w:val="16"/>
                <w:szCs w:val="16"/>
              </w:rPr>
              <w:t>ПОДРУЧЈЕ КОЈЕ ОБУХВАТА БИРАЧКО МЕСТО</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НОВА 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Ба, Баричка врата, Брђанска, Брезовац, Брдо, Војводе Степе, Гај, Главна, Гранитна, Ива, Мало брдо, Николе Тесле, Папашица, Пупинова, Рајачка, Ступ, Сувоборска, Умка, Цара Душана, Чичерак и Шеварице </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ОШ "САВА КЕРКОВИЋ"</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ЉИГ, СВЕТОГ САВЕ БР. 22А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Бабајић, Бабајичка коса, Бела земља, Ваљевски пут, Годевачка, Ђурђевданска, Зелени венац, Љишка, Оскоруша, Топличка и Централна</w:t>
            </w:r>
          </w:p>
        </w:tc>
      </w:tr>
      <w:tr w:rsidR="008A54BE" w:rsidRPr="00832303" w:rsidTr="002A38D8">
        <w:trPr>
          <w:trHeight w:val="127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3</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ОШ "СЕСТРЕ ПАВЛОВИЋ"</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БЕЛАНОВИЦА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Белановица, Вука Караџића, Ђенерала Илије Ђукића, Живана Живановића, Карађорђева, Качерска, Кнеза Малоге, Краљице Марије, Лазара Матијевића, Ломина, Милијана Јовановића, Милована Ломића, Раке Мирића, Радосава Веселиновића, Рудничка, Челника Вукдрага и Шумадијска</w:t>
            </w:r>
          </w:p>
        </w:tc>
      </w:tr>
      <w:tr w:rsidR="008A54BE" w:rsidRPr="00832303" w:rsidTr="002A38D8">
        <w:trPr>
          <w:trHeight w:val="51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4</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БОШЊАНОВИЋ</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Бошњановић, Гај, Гај Брђани, Жуто брдо, Кацапа, Колубарска, Планина, Пролећна, Путничка и Школска</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5</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БРАНЧИЋ</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1300 каплара, Белановачки пут, Бранчић, Видовданска, Ђурђевданска, Жути пут, Зелени венац, Ибарски пут, Јасик, Јасенак, Јелав, Мајска, Остенак, Оца Јустина Поповића, Пријатељска, Пусто поље, Челника Влграга и Шумска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6</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ВЕЛИШЕВАЦ</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Бела земља, Брдо, Ваљевски пут, Велишевац, Виноградска, Глумач, Гуњичка, Дубравачка, Жеравачка, Јазмак, Кеј, Љишка, Медничка, Оскоруша, Пашњак, Ранковачка и Шумска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7</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ГУКОШ</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Боблијска, Видовданска, Гукош, Доња Липовица, Дубоки поток, Звекара, Ибарска, Липовачки венац, Петаковачка и Челника Влгдрага</w:t>
            </w:r>
          </w:p>
        </w:tc>
      </w:tr>
      <w:tr w:rsidR="008A54BE" w:rsidRPr="00832303" w:rsidTr="002A38D8">
        <w:trPr>
          <w:trHeight w:val="153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8</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ДИЋИ </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1300 каплара, 1300 каплара ДБ, Ана Владислава, Голубачка, Голубачка ДБ, Гордане Косановић, Гордане Косановић ДБ, Дићи, Дичка Главица, Доњи Бањани, Железничка, Ибарска, Ибарска ДБ, Карађорђева, Лепопољски пут, Липовачка, Немањина, Обилићева, Равногорска, Ретки гај, Сама буква, Сокољанска, Челника Влгдрага, Шиљача и Шумадијска</w:t>
            </w:r>
          </w:p>
        </w:tc>
      </w:tr>
      <w:tr w:rsidR="008A54BE" w:rsidRPr="00832303" w:rsidTr="002A38D8">
        <w:trPr>
          <w:trHeight w:val="127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lastRenderedPageBreak/>
              <w:t>9</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ЖИВКОВЦИ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Видовданска, Војводе Мишића, Војводе Путника, Дрењинска, Живковачка, Живковци, Зелени венац, Змајевачка, Качерска, Ломина, Мајевичка греда, Оњешка горња, Оњешка доња, Опленачка, Пењаци, Пролећна, Путничка, Светог Саве, Солунских ратника, Центар и Шумадијска</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10</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ИВАНОВЦИ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Белановачки горњи пут, Белановачки доњи пут, Видовданска, Зелени венац, Ивановачка, Ивановци, Јелење, Камаљ, Карађорђева, Качерски пут, Митровданска, Првомајска, Путничка, Рашковац, Солунских ратника, Тавани, Цветна, Шеварице и Шумадијска</w:t>
            </w:r>
          </w:p>
        </w:tc>
      </w:tr>
      <w:tr w:rsidR="008A54BE" w:rsidRPr="00832303" w:rsidTr="002A38D8">
        <w:trPr>
          <w:trHeight w:val="51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11</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ЈАЈЧИЋ</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Воћнаци, Јајчић, Јошева, Карађорђева, Краља Милутина, Лајковачка пруга, Обилиђева, Потес, Цара Лазара, Царице Милице и Шумице</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12</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КАДИНА ЛУКА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1300 каплара, Брдо, Брезик, Главна, Жеравац, Јасиковац, Кадина Лука, Карађорђева, Колубарске битке, Мачков сокак, Медник, Меднички пут, Опуће, Равногорска и Рајачка</w:t>
            </w:r>
          </w:p>
        </w:tc>
      </w:tr>
      <w:tr w:rsidR="008A54BE" w:rsidRPr="00832303" w:rsidTr="002A38D8">
        <w:trPr>
          <w:trHeight w:val="127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13</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КАЛАЊЕВЦИ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Аранђеловачки пут, Берисавачка, Бечка, Викендашка, Зелени венац, Змајевачка, Живана Стојановића, Источна, Калањевци, Колубарска, Кременска, Лазаревачка, Михаила Марића, Мурговачка, Немањина, Обилићева, Оњешка, Остружањ, Поточара, Рудничка, Солунских ратника, Средњачка, Стражарска и Студентска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14</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КОЗЕЉ</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Бобија, Видовданска, Врлаја, Главна, Доброшевци, Дубоко, Друм, Камаљ, Ковиљача, Козељ, Омладинска, Орловац, Превоје, Пролећна, Точак, Цветна и Шупљи камен</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15</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ЛАЛИНЦИ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1300 каплара, Војводе Мишића, Војводе Путника, Гробљанска, Дудић, Калеми, Карађорђева, Кнеза Лазара, Лалиначка капија, Лалинци, Мекоте, Обилићева, Солунских ратника, Царице Милице и Читлук</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16</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ЛАТКОВИЋ</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Видовданска, Горичка, Гробљанска 1, Гробљанска 2, Дивчибарска, Ђурђевданска, Железничка, Ибарска, Лајковачка пруга, Латковић, Молерова, Омладинска, Пионирска, Радничка и Школска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17</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ЛИПЉЕ</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4. јул, Брестова, Гробљанска, Ибарски пут, Лепо поље, Ливаде, Липљанска, Липљански венац, Липље, Мали рај, Потес, Путничка, Радничка и Чикер</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18</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ОШ "САВА КЕРКОВИЋ"</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ЉИГ, СВЕТОГ САВЕ БР. 22А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Алимпија Васиљевића, Војводе Путника, Годевачка, Дарка Милошевић, Карађорђева, Колубарска, Насеље "Годевац", Опленачка, Радничка, Светог Владике Николаја, Пејчића сокак и Ушће</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lastRenderedPageBreak/>
              <w:t>19</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ОШ "САВА КЕРКОВИЋ"</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ЉИГ, СВЕТОГ САВЕ БР. 22А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1300 каплара, Др Живорада Павловића, Гајчанска, Дринске дивизије, Железничка, Живка Сајића, Јована Дучића, Краља Петра, Краљице Марије, Немањина, Светог Саве, Солунских ратника, Сретена Богдановића, Хаџи Рувимова и Церска </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20</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СШ "ХИЉАДУ ТРИСТА КАПЛАРА"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ЉИГ, ВОЈВОДЕ МИШИЋА БР. 26</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Велишевачка, Дејана Митровића, Др Љубе Сајића, Живорада Јеловића, Кеј Момчила Жиловића, Милана Недељковића, Милорада Драшковића, Оца Јустина Поповића, Равногорска, Радивојевића сокак, Рулићева, Св. деспота Стефана и Хаџи Ђерина</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21</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СШ "ХИЉАДУ ТРИСТА КАПЛАРА"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ЉИГ, ВОЈВОДЕ МИШИЋА БР. 26</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Војводе Мишића, Др Берковића, Зелени венац, Качерска, Ловачки сокак, Ломина, Николе Симића, Обилићева, Павла Јуришића, Пуковника Бацића, Роланда Мургеа, Светог Кнеза Лазара, Челника Влгдрага и Чимина</w:t>
            </w:r>
          </w:p>
        </w:tc>
      </w:tr>
      <w:tr w:rsidR="008A54BE" w:rsidRPr="00832303" w:rsidTr="002A38D8">
        <w:trPr>
          <w:trHeight w:val="25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22</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КУЋА МИТРОВИЋ СВЕТОЗАРА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МИЛАВАЦ</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Жуто брдо, Милавац, Музичка и Омладинска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23</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МОРАВЦИ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Брестова, Доситеја Обрадовића, Ибарски пут, Ливаде, Камаљска, Кречане, Кружни пут, Липљанска, Манастирска, Моравички пут, Моравци, Потес, Округло брдо, Хаџи Ђерина, Цветна и Чворовац</w:t>
            </w:r>
          </w:p>
        </w:tc>
      </w:tr>
      <w:tr w:rsidR="008A54BE" w:rsidRPr="00832303" w:rsidTr="002A38D8">
        <w:trPr>
          <w:trHeight w:val="51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24</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ПАЛЕЖНИЦА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Виски брег, Главна, Јасиковачка, Куси брег, Маричка, Палежница и Хајдучка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25</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ПОЉАНИЦЕ</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Амбариште, Врањевачка, Врбовачка, Гајеви, Гробљанска, Заједничка, Липовачка, Качерска, Опленачка, Павла Илића, Пољаначка, Пољанице, Ракинци, Саламала, Цветна и Шумадијска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26</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СЛАВКОВИЦА </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4. </w:t>
            </w:r>
            <w:proofErr w:type="gramStart"/>
            <w:r w:rsidRPr="00832303">
              <w:rPr>
                <w:rFonts w:ascii="Arial" w:eastAsia="Times New Roman" w:hAnsi="Arial" w:cs="Arial"/>
                <w:sz w:val="20"/>
                <w:szCs w:val="20"/>
              </w:rPr>
              <w:t>јула</w:t>
            </w:r>
            <w:proofErr w:type="gramEnd"/>
            <w:r w:rsidRPr="00832303">
              <w:rPr>
                <w:rFonts w:ascii="Arial" w:eastAsia="Times New Roman" w:hAnsi="Arial" w:cs="Arial"/>
                <w:sz w:val="20"/>
                <w:szCs w:val="20"/>
              </w:rPr>
              <w:t>, 7. јула, 1300 каплара, Бобија, Војводе Мишића, Деспота Стефана, Ђајића сокак, Ђака каплара, Мајданска, Обилићева, Прве коњичке бригаде и Славковица 1</w:t>
            </w:r>
          </w:p>
        </w:tc>
      </w:tr>
      <w:tr w:rsidR="008A54BE" w:rsidRPr="00832303" w:rsidTr="002A38D8">
        <w:trPr>
          <w:trHeight w:val="127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27</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 xml:space="preserve">СЛАВКОВИЦА </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Београдска, Бранетинска, Брезик, Брдо, Домаћинска, Којића пут, Косачка, Лазаревачка, Ловачка, Манастирска, Николе Тесле, Планинарска, Планинска, Првомајска, Провалија, Рабошева, Рајачка, Славковачка вода, Славковица 2, Сувоборска, Честе букве, Шибови и Шумска</w:t>
            </w:r>
          </w:p>
        </w:tc>
      </w:tr>
      <w:tr w:rsidR="008A54BE" w:rsidRPr="00832303" w:rsidTr="002A38D8">
        <w:trPr>
          <w:trHeight w:val="76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28</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ЦВЕТАНОВАЦ</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Видовданска, Гај, Ђурђевданска, Јошева, Колубарска, Лајковачка пруга, Љаљенац, Милавачка, Омладинска, Палих бораца, Радничка, Ратарска, Ударничка, Цветановац, Цветановачка и Церска</w:t>
            </w:r>
          </w:p>
        </w:tc>
      </w:tr>
      <w:tr w:rsidR="008A54BE" w:rsidRPr="00832303" w:rsidTr="002A38D8">
        <w:trPr>
          <w:trHeight w:val="1020"/>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t>29</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ДОМ КУЛТУРЕ</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ШТАВИЦА</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Видовданска, Железничка, Зелени венац, Ибарска, Камаљ, Карађорђева, Клађа, Краљице Марије, Мајска, Омладинска, Пољана, Путничка, Ретки гај, Росуље, Рудничка, Светог Саве, Стара пруга и Штавица</w:t>
            </w:r>
          </w:p>
        </w:tc>
      </w:tr>
      <w:tr w:rsidR="008A54BE" w:rsidRPr="00832303" w:rsidTr="002A38D8">
        <w:trPr>
          <w:trHeight w:val="1275"/>
        </w:trPr>
        <w:tc>
          <w:tcPr>
            <w:tcW w:w="710" w:type="dxa"/>
            <w:gridSpan w:val="2"/>
            <w:shd w:val="clear" w:color="auto" w:fill="auto"/>
            <w:hideMark/>
          </w:tcPr>
          <w:p w:rsidR="008A54BE" w:rsidRPr="00832303" w:rsidRDefault="008A54BE" w:rsidP="002A38D8">
            <w:pPr>
              <w:spacing w:after="0" w:line="240" w:lineRule="auto"/>
              <w:jc w:val="center"/>
              <w:rPr>
                <w:rFonts w:ascii="Arial" w:eastAsia="Times New Roman" w:hAnsi="Arial" w:cs="Arial"/>
                <w:sz w:val="20"/>
                <w:szCs w:val="20"/>
              </w:rPr>
            </w:pPr>
            <w:r w:rsidRPr="00832303">
              <w:rPr>
                <w:rFonts w:ascii="Arial" w:eastAsia="Times New Roman" w:hAnsi="Arial" w:cs="Arial"/>
                <w:sz w:val="20"/>
                <w:szCs w:val="20"/>
              </w:rPr>
              <w:lastRenderedPageBreak/>
              <w:t>30</w:t>
            </w:r>
          </w:p>
        </w:tc>
        <w:tc>
          <w:tcPr>
            <w:tcW w:w="340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ШКОЛА</w:t>
            </w:r>
          </w:p>
        </w:tc>
        <w:tc>
          <w:tcPr>
            <w:tcW w:w="3118"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ШУТЦИ</w:t>
            </w:r>
          </w:p>
        </w:tc>
        <w:tc>
          <w:tcPr>
            <w:tcW w:w="6662" w:type="dxa"/>
            <w:shd w:val="clear" w:color="auto" w:fill="auto"/>
            <w:hideMark/>
          </w:tcPr>
          <w:p w:rsidR="008A54BE" w:rsidRPr="00832303" w:rsidRDefault="008A54BE" w:rsidP="002A38D8">
            <w:pPr>
              <w:spacing w:after="0" w:line="240" w:lineRule="auto"/>
              <w:rPr>
                <w:rFonts w:ascii="Arial" w:eastAsia="Times New Roman" w:hAnsi="Arial" w:cs="Arial"/>
                <w:sz w:val="20"/>
                <w:szCs w:val="20"/>
              </w:rPr>
            </w:pPr>
            <w:r w:rsidRPr="00832303">
              <w:rPr>
                <w:rFonts w:ascii="Arial" w:eastAsia="Times New Roman" w:hAnsi="Arial" w:cs="Arial"/>
                <w:sz w:val="20"/>
                <w:szCs w:val="20"/>
              </w:rPr>
              <w:t>Велики поток, Војводе Мишића, Војводе Путника, Воћнаци, Врањевачка, Заједничка, Јагњилска, Колубарске битке, Лазаревачка, Лазаревачки пут, Љишки пут, Мраморска, Ненадовића сокак, Опленачка, Рудничка, Светог Саве, Церске битке, Школска, Шумадијска и Шутци</w:t>
            </w:r>
          </w:p>
        </w:tc>
      </w:tr>
    </w:tbl>
    <w:p w:rsidR="008A54BE" w:rsidRDefault="008A54BE"/>
    <w:p w:rsidR="008A54BE" w:rsidRPr="000E77D8" w:rsidRDefault="008A54BE" w:rsidP="008A54BE">
      <w:pPr>
        <w:spacing w:after="120" w:line="240" w:lineRule="auto"/>
        <w:jc w:val="center"/>
        <w:rPr>
          <w:rFonts w:ascii="Arial" w:eastAsia="Times New Roman" w:hAnsi="Arial" w:cs="Arial"/>
          <w:b/>
          <w:sz w:val="28"/>
          <w:szCs w:val="28"/>
          <w:lang w:val="ru-RU"/>
        </w:rPr>
      </w:pPr>
      <w:r w:rsidRPr="000E77D8">
        <w:rPr>
          <w:rFonts w:ascii="Arial" w:eastAsia="Times New Roman" w:hAnsi="Arial" w:cs="Arial"/>
          <w:b/>
          <w:sz w:val="28"/>
          <w:szCs w:val="28"/>
        </w:rPr>
        <w:t>IV</w:t>
      </w:r>
    </w:p>
    <w:p w:rsidR="008A54BE" w:rsidRPr="000E77D8" w:rsidRDefault="008A54BE" w:rsidP="008A54BE">
      <w:pPr>
        <w:tabs>
          <w:tab w:val="left" w:pos="1080"/>
        </w:tabs>
        <w:spacing w:after="360" w:line="240" w:lineRule="auto"/>
        <w:rPr>
          <w:rFonts w:ascii="Arial" w:eastAsia="Times New Roman" w:hAnsi="Arial" w:cs="Arial"/>
          <w:sz w:val="24"/>
          <w:szCs w:val="24"/>
          <w:lang w:val="ru-RU"/>
        </w:rPr>
      </w:pPr>
      <w:r w:rsidRPr="000E77D8">
        <w:rPr>
          <w:rFonts w:ascii="Arial" w:eastAsia="Times New Roman" w:hAnsi="Arial" w:cs="Arial"/>
          <w:sz w:val="24"/>
          <w:szCs w:val="24"/>
          <w:lang w:val="ru-RU"/>
        </w:rPr>
        <w:tab/>
      </w:r>
      <w:r w:rsidRPr="000E77D8">
        <w:rPr>
          <w:rFonts w:ascii="Arial" w:eastAsia="Times New Roman" w:hAnsi="Arial" w:cs="Arial"/>
          <w:sz w:val="24"/>
          <w:szCs w:val="24"/>
          <w:lang w:val="sr-Cyrl-CS"/>
        </w:rPr>
        <w:t xml:space="preserve">Ово решење објавити у </w:t>
      </w:r>
      <w:r w:rsidRPr="000E77D8">
        <w:rPr>
          <w:rFonts w:ascii="Arial" w:eastAsia="Times New Roman" w:hAnsi="Arial" w:cs="Arial"/>
          <w:sz w:val="24"/>
          <w:szCs w:val="24"/>
        </w:rPr>
        <w:t>„</w:t>
      </w:r>
      <w:r w:rsidRPr="000E77D8">
        <w:rPr>
          <w:rFonts w:ascii="Arial" w:eastAsia="Times New Roman" w:hAnsi="Arial" w:cs="Arial"/>
          <w:sz w:val="24"/>
          <w:szCs w:val="24"/>
          <w:lang w:val="sr-Cyrl-CS"/>
        </w:rPr>
        <w:t xml:space="preserve">Службеном гласнику </w:t>
      </w:r>
      <w:r w:rsidR="00624871">
        <w:rPr>
          <w:rFonts w:ascii="Arial" w:eastAsia="Times New Roman" w:hAnsi="Arial" w:cs="Arial"/>
          <w:sz w:val="24"/>
          <w:szCs w:val="24"/>
          <w:lang w:val="sr-Cyrl-CS"/>
        </w:rPr>
        <w:t>Општине Љиг</w:t>
      </w:r>
      <w:r w:rsidRPr="000E77D8">
        <w:rPr>
          <w:rFonts w:ascii="Arial" w:eastAsia="Times New Roman" w:hAnsi="Arial" w:cs="Arial"/>
          <w:sz w:val="24"/>
          <w:szCs w:val="24"/>
        </w:rPr>
        <w:t>“</w:t>
      </w:r>
      <w:r w:rsidRPr="000E77D8">
        <w:rPr>
          <w:rFonts w:ascii="Arial" w:eastAsia="Times New Roman" w:hAnsi="Arial" w:cs="Arial"/>
          <w:sz w:val="24"/>
          <w:szCs w:val="24"/>
          <w:lang w:val="ru-RU"/>
        </w:rPr>
        <w:t>.</w:t>
      </w:r>
    </w:p>
    <w:p w:rsidR="00624871" w:rsidRDefault="008A54BE" w:rsidP="00624871">
      <w:pPr>
        <w:spacing w:after="0" w:line="240" w:lineRule="auto"/>
        <w:rPr>
          <w:rFonts w:ascii="Arial" w:eastAsia="Times New Roman" w:hAnsi="Arial" w:cs="Arial"/>
          <w:sz w:val="24"/>
          <w:szCs w:val="24"/>
          <w:lang w:val="ru-RU"/>
        </w:rPr>
      </w:pPr>
      <w:r w:rsidRPr="009716BC">
        <w:rPr>
          <w:rFonts w:ascii="Arial" w:eastAsia="Times New Roman" w:hAnsi="Arial" w:cs="Arial"/>
          <w:sz w:val="24"/>
          <w:szCs w:val="24"/>
          <w:lang w:val="ru-RU"/>
        </w:rPr>
        <w:t>02 Број:</w:t>
      </w:r>
      <w:r>
        <w:rPr>
          <w:rFonts w:ascii="Arial" w:eastAsia="Times New Roman" w:hAnsi="Arial" w:cs="Arial"/>
          <w:sz w:val="24"/>
          <w:szCs w:val="24"/>
          <w:lang w:val="ru-RU"/>
        </w:rPr>
        <w:t xml:space="preserve"> 013-</w:t>
      </w:r>
      <w:r w:rsidR="00624871">
        <w:rPr>
          <w:rFonts w:ascii="Arial" w:eastAsia="Times New Roman" w:hAnsi="Arial" w:cs="Arial"/>
          <w:sz w:val="24"/>
          <w:szCs w:val="24"/>
          <w:lang w:val="ru-RU"/>
        </w:rPr>
        <w:t>7</w:t>
      </w:r>
      <w:r>
        <w:rPr>
          <w:rFonts w:ascii="Arial" w:eastAsia="Times New Roman" w:hAnsi="Arial" w:cs="Arial"/>
          <w:sz w:val="24"/>
          <w:szCs w:val="24"/>
          <w:lang w:val="ru-RU"/>
        </w:rPr>
        <w:t>/20</w:t>
      </w:r>
      <w:r w:rsidR="00624871">
        <w:rPr>
          <w:rFonts w:ascii="Arial" w:eastAsia="Times New Roman" w:hAnsi="Arial" w:cs="Arial"/>
          <w:sz w:val="24"/>
          <w:szCs w:val="24"/>
          <w:lang w:val="ru-RU"/>
        </w:rPr>
        <w:t>20-5</w:t>
      </w:r>
    </w:p>
    <w:p w:rsidR="00624871" w:rsidRPr="00624871" w:rsidRDefault="008A54BE" w:rsidP="00624871">
      <w:pPr>
        <w:spacing w:after="0" w:line="240" w:lineRule="auto"/>
        <w:rPr>
          <w:rFonts w:ascii="Arial" w:eastAsia="Times New Roman" w:hAnsi="Arial" w:cs="Arial"/>
          <w:sz w:val="24"/>
          <w:szCs w:val="24"/>
        </w:rPr>
      </w:pPr>
      <w:r w:rsidRPr="000E77D8">
        <w:rPr>
          <w:rFonts w:ascii="Arial" w:eastAsia="Times New Roman" w:hAnsi="Arial" w:cs="Arial"/>
          <w:sz w:val="24"/>
          <w:szCs w:val="24"/>
          <w:lang w:val="ru-RU"/>
        </w:rPr>
        <w:t xml:space="preserve">У </w:t>
      </w:r>
      <w:r w:rsidR="00624871">
        <w:rPr>
          <w:rFonts w:ascii="Arial" w:eastAsia="Times New Roman" w:hAnsi="Arial" w:cs="Arial"/>
          <w:sz w:val="24"/>
          <w:szCs w:val="24"/>
          <w:lang w:val="ru-RU"/>
        </w:rPr>
        <w:t>Љигу</w:t>
      </w:r>
      <w:r w:rsidRPr="000E77D8">
        <w:rPr>
          <w:rFonts w:ascii="Arial" w:eastAsia="Times New Roman" w:hAnsi="Arial" w:cs="Arial"/>
          <w:sz w:val="24"/>
          <w:szCs w:val="24"/>
          <w:lang w:val="ru-RU"/>
        </w:rPr>
        <w:t xml:space="preserve">, </w:t>
      </w:r>
      <w:r w:rsidR="00624871">
        <w:rPr>
          <w:rFonts w:ascii="Arial" w:eastAsia="Times New Roman" w:hAnsi="Arial" w:cs="Arial"/>
          <w:sz w:val="24"/>
          <w:szCs w:val="24"/>
          <w:lang w:val="ru-RU"/>
        </w:rPr>
        <w:t>29</w:t>
      </w:r>
      <w:r w:rsidRPr="00221E09">
        <w:rPr>
          <w:rFonts w:ascii="Arial" w:eastAsia="Times New Roman" w:hAnsi="Arial" w:cs="Arial"/>
          <w:sz w:val="24"/>
          <w:szCs w:val="24"/>
          <w:lang w:val="ru-RU"/>
        </w:rPr>
        <w:t>.</w:t>
      </w:r>
      <w:r>
        <w:rPr>
          <w:rFonts w:ascii="Arial" w:eastAsia="Times New Roman" w:hAnsi="Arial" w:cs="Arial"/>
          <w:sz w:val="24"/>
          <w:szCs w:val="24"/>
          <w:lang w:val="ru-RU"/>
        </w:rPr>
        <w:t xml:space="preserve"> маја 2020</w:t>
      </w:r>
      <w:r w:rsidRPr="000E77D8">
        <w:rPr>
          <w:rFonts w:ascii="Arial" w:eastAsia="Times New Roman" w:hAnsi="Arial" w:cs="Arial"/>
          <w:sz w:val="24"/>
          <w:szCs w:val="24"/>
          <w:lang w:val="ru-RU"/>
        </w:rPr>
        <w:t>. године</w:t>
      </w:r>
    </w:p>
    <w:p w:rsidR="00624871" w:rsidRDefault="00624871" w:rsidP="00624871">
      <w:pPr>
        <w:spacing w:after="0" w:line="240" w:lineRule="auto"/>
        <w:jc w:val="center"/>
        <w:rPr>
          <w:rFonts w:ascii="Arial" w:eastAsia="Times New Roman" w:hAnsi="Arial" w:cs="Arial"/>
          <w:b/>
          <w:sz w:val="26"/>
          <w:szCs w:val="26"/>
          <w:lang w:val="ru-RU"/>
        </w:rPr>
      </w:pPr>
      <w:r>
        <w:rPr>
          <w:rFonts w:ascii="Arial" w:eastAsia="Times New Roman" w:hAnsi="Arial" w:cs="Arial"/>
          <w:sz w:val="24"/>
          <w:szCs w:val="24"/>
          <w:lang w:val="ru-RU"/>
        </w:rPr>
        <w:br/>
      </w:r>
      <w:r>
        <w:rPr>
          <w:rFonts w:ascii="Arial" w:eastAsia="Times New Roman" w:hAnsi="Arial" w:cs="Arial"/>
          <w:sz w:val="24"/>
          <w:szCs w:val="24"/>
          <w:lang w:val="ru-RU"/>
        </w:rPr>
        <w:br/>
      </w:r>
      <w:r w:rsidR="008A54BE" w:rsidRPr="000E77D8">
        <w:rPr>
          <w:rFonts w:ascii="Arial" w:eastAsia="Times New Roman" w:hAnsi="Arial" w:cs="Arial"/>
          <w:b/>
          <w:sz w:val="26"/>
          <w:szCs w:val="26"/>
          <w:lang w:val="ru-RU"/>
        </w:rPr>
        <w:t xml:space="preserve"> ИЗБОРНА КОМИСИЈА</w:t>
      </w:r>
      <w:r>
        <w:rPr>
          <w:rFonts w:ascii="Arial" w:eastAsia="Times New Roman" w:hAnsi="Arial" w:cs="Arial"/>
          <w:b/>
          <w:sz w:val="26"/>
          <w:szCs w:val="26"/>
          <w:lang w:val="ru-RU"/>
        </w:rPr>
        <w:t xml:space="preserve"> ЗА СПРОВОЂЕЊЕ ИЗБОРА ЗА ЧЛАНОВЕ</w:t>
      </w:r>
    </w:p>
    <w:p w:rsidR="00624871" w:rsidRDefault="00624871" w:rsidP="00624871">
      <w:pPr>
        <w:spacing w:after="0" w:line="240" w:lineRule="auto"/>
        <w:jc w:val="center"/>
        <w:rPr>
          <w:rFonts w:ascii="Arial" w:eastAsia="Times New Roman" w:hAnsi="Arial" w:cs="Arial"/>
          <w:b/>
          <w:sz w:val="26"/>
          <w:szCs w:val="26"/>
          <w:lang w:val="ru-RU"/>
        </w:rPr>
      </w:pPr>
      <w:r>
        <w:rPr>
          <w:rFonts w:ascii="Arial" w:eastAsia="Times New Roman" w:hAnsi="Arial" w:cs="Arial"/>
          <w:b/>
          <w:sz w:val="26"/>
          <w:szCs w:val="26"/>
          <w:lang w:val="ru-RU"/>
        </w:rPr>
        <w:t>САВЕТА МЕСНИХ ЗАЈЕДНИЦА ОПШТИНЕ ЉИГ</w:t>
      </w:r>
    </w:p>
    <w:p w:rsidR="00624871" w:rsidRPr="00624871" w:rsidRDefault="00624871" w:rsidP="00624871">
      <w:pPr>
        <w:spacing w:after="0" w:line="240" w:lineRule="auto"/>
        <w:jc w:val="center"/>
        <w:rPr>
          <w:rFonts w:ascii="Arial" w:eastAsia="Times New Roman" w:hAnsi="Arial" w:cs="Arial"/>
          <w:b/>
          <w:sz w:val="26"/>
          <w:szCs w:val="26"/>
          <w:lang w:val="ru-RU"/>
        </w:rPr>
      </w:pPr>
    </w:p>
    <w:p w:rsidR="008A54BE" w:rsidRPr="00485615" w:rsidRDefault="008A54BE" w:rsidP="00624871">
      <w:pPr>
        <w:keepNext/>
        <w:tabs>
          <w:tab w:val="center" w:pos="7200"/>
        </w:tabs>
        <w:spacing w:after="0" w:line="240" w:lineRule="auto"/>
        <w:ind w:left="5040" w:firstLine="2610"/>
        <w:jc w:val="center"/>
        <w:rPr>
          <w:rFonts w:ascii="Arial" w:eastAsia="Times New Roman" w:hAnsi="Arial" w:cs="Arial"/>
          <w:sz w:val="24"/>
          <w:szCs w:val="24"/>
          <w:lang w:val="sr-Cyrl-CS"/>
        </w:rPr>
      </w:pPr>
      <w:r w:rsidRPr="00485615">
        <w:rPr>
          <w:rFonts w:ascii="Arial" w:eastAsia="Times New Roman" w:hAnsi="Arial" w:cs="Arial" w:hint="eastAsia"/>
          <w:sz w:val="24"/>
          <w:szCs w:val="24"/>
          <w:lang w:val="sr-Cyrl-CS"/>
        </w:rPr>
        <w:t>ПРЕДСЕДНИК</w:t>
      </w:r>
    </w:p>
    <w:p w:rsidR="008A54BE" w:rsidRPr="00485615" w:rsidRDefault="00624871" w:rsidP="00624871">
      <w:pPr>
        <w:keepNext/>
        <w:tabs>
          <w:tab w:val="center" w:pos="7200"/>
        </w:tabs>
        <w:spacing w:after="0" w:line="240" w:lineRule="auto"/>
        <w:ind w:left="5040" w:firstLine="2610"/>
        <w:jc w:val="center"/>
        <w:rPr>
          <w:rFonts w:ascii="Arial" w:eastAsia="Times New Roman" w:hAnsi="Arial" w:cs="Arial"/>
          <w:sz w:val="24"/>
          <w:szCs w:val="24"/>
        </w:rPr>
      </w:pPr>
      <w:r>
        <w:rPr>
          <w:rFonts w:ascii="Arial" w:eastAsia="Times New Roman" w:hAnsi="Arial" w:cs="Arial"/>
          <w:sz w:val="24"/>
          <w:szCs w:val="24"/>
          <w:lang w:val="sr-Cyrl-CS"/>
        </w:rPr>
        <w:t>Дарко Девеџић</w:t>
      </w:r>
      <w:r w:rsidR="00D70B87">
        <w:rPr>
          <w:rFonts w:ascii="Arial" w:eastAsia="Times New Roman" w:hAnsi="Arial" w:cs="Arial"/>
          <w:sz w:val="24"/>
          <w:szCs w:val="24"/>
          <w:lang w:val="sr-Cyrl-CS"/>
        </w:rPr>
        <w:t>, с.р.</w:t>
      </w:r>
    </w:p>
    <w:p w:rsidR="008A54BE" w:rsidRPr="008A54BE" w:rsidRDefault="008A54BE" w:rsidP="00624871">
      <w:pPr>
        <w:spacing w:after="0"/>
      </w:pPr>
    </w:p>
    <w:sectPr w:rsidR="008A54BE" w:rsidRPr="008A54BE" w:rsidSect="00624871">
      <w:pgSz w:w="15840" w:h="12240" w:orient="landscape"/>
      <w:pgMar w:top="1170" w:right="1417" w:bottom="63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A54BE"/>
    <w:rsid w:val="000E7C1D"/>
    <w:rsid w:val="00362557"/>
    <w:rsid w:val="00376AD1"/>
    <w:rsid w:val="00624871"/>
    <w:rsid w:val="006E0941"/>
    <w:rsid w:val="006F3BAA"/>
    <w:rsid w:val="008A54BE"/>
    <w:rsid w:val="009F2527"/>
    <w:rsid w:val="00A53233"/>
    <w:rsid w:val="00A54C28"/>
    <w:rsid w:val="00A93E1E"/>
    <w:rsid w:val="00AC52FD"/>
    <w:rsid w:val="00B34F0A"/>
    <w:rsid w:val="00B87E0A"/>
    <w:rsid w:val="00D623F9"/>
    <w:rsid w:val="00D70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BE"/>
    <w:rPr>
      <w:rFonts w:ascii="Calibri" w:eastAsia="Calibri" w:hAnsi="Calibri" w:cs="Times New Roman"/>
      <w:lang w:bidi="ar-SA"/>
    </w:rPr>
  </w:style>
  <w:style w:type="paragraph" w:styleId="Heading1">
    <w:name w:val="heading 1"/>
    <w:basedOn w:val="Normal"/>
    <w:next w:val="Normal"/>
    <w:link w:val="Heading1Char"/>
    <w:uiPriority w:val="9"/>
    <w:qFormat/>
    <w:rsid w:val="00B87E0A"/>
    <w:pPr>
      <w:spacing w:before="480" w:after="0" w:line="240"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B87E0A"/>
    <w:pPr>
      <w:spacing w:before="200" w:after="0" w:line="240"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B87E0A"/>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B87E0A"/>
    <w:pPr>
      <w:spacing w:before="200" w:after="0" w:line="240"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B87E0A"/>
    <w:pPr>
      <w:spacing w:before="200" w:after="0" w:line="240"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B87E0A"/>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B87E0A"/>
    <w:pPr>
      <w:spacing w:after="0" w:line="240"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B87E0A"/>
    <w:pPr>
      <w:spacing w:after="0" w:line="240"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B87E0A"/>
    <w:pPr>
      <w:spacing w:after="0" w:line="240"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E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E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7E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E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E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E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E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E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E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E0A"/>
    <w:pPr>
      <w:pBdr>
        <w:bottom w:val="single" w:sz="4" w:space="1" w:color="auto"/>
      </w:pBdr>
      <w:spacing w:after="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B87E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E0A"/>
    <w:pPr>
      <w:spacing w:after="600" w:line="240"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B87E0A"/>
    <w:rPr>
      <w:rFonts w:asciiTheme="majorHAnsi" w:eastAsiaTheme="majorEastAsia" w:hAnsiTheme="majorHAnsi" w:cstheme="majorBidi"/>
      <w:i/>
      <w:iCs/>
      <w:spacing w:val="13"/>
      <w:sz w:val="24"/>
      <w:szCs w:val="24"/>
    </w:rPr>
  </w:style>
  <w:style w:type="character" w:styleId="Strong">
    <w:name w:val="Strong"/>
    <w:uiPriority w:val="22"/>
    <w:qFormat/>
    <w:rsid w:val="00B87E0A"/>
    <w:rPr>
      <w:b/>
      <w:bCs/>
    </w:rPr>
  </w:style>
  <w:style w:type="character" w:styleId="Emphasis">
    <w:name w:val="Emphasis"/>
    <w:uiPriority w:val="20"/>
    <w:qFormat/>
    <w:rsid w:val="00B87E0A"/>
    <w:rPr>
      <w:b/>
      <w:bCs/>
      <w:i/>
      <w:iCs/>
      <w:spacing w:val="10"/>
      <w:bdr w:val="none" w:sz="0" w:space="0" w:color="auto"/>
      <w:shd w:val="clear" w:color="auto" w:fill="auto"/>
    </w:rPr>
  </w:style>
  <w:style w:type="paragraph" w:styleId="NoSpacing">
    <w:name w:val="No Spacing"/>
    <w:basedOn w:val="Normal"/>
    <w:uiPriority w:val="1"/>
    <w:qFormat/>
    <w:rsid w:val="00B87E0A"/>
    <w:pPr>
      <w:spacing w:after="0" w:line="240" w:lineRule="auto"/>
    </w:pPr>
    <w:rPr>
      <w:rFonts w:ascii="Times New Roman" w:eastAsiaTheme="minorHAnsi" w:hAnsi="Times New Roman" w:cstheme="minorBidi"/>
      <w:sz w:val="24"/>
      <w:lang w:bidi="en-US"/>
    </w:rPr>
  </w:style>
  <w:style w:type="paragraph" w:styleId="ListParagraph">
    <w:name w:val="List Paragraph"/>
    <w:basedOn w:val="Normal"/>
    <w:uiPriority w:val="34"/>
    <w:qFormat/>
    <w:rsid w:val="00B87E0A"/>
    <w:pPr>
      <w:spacing w:after="0" w:line="240" w:lineRule="auto"/>
      <w:ind w:left="720"/>
      <w:contextualSpacing/>
    </w:pPr>
    <w:rPr>
      <w:rFonts w:ascii="Times New Roman" w:eastAsiaTheme="minorHAnsi" w:hAnsi="Times New Roman" w:cstheme="minorBidi"/>
      <w:sz w:val="24"/>
      <w:lang w:bidi="en-US"/>
    </w:rPr>
  </w:style>
  <w:style w:type="paragraph" w:styleId="Quote">
    <w:name w:val="Quote"/>
    <w:basedOn w:val="Normal"/>
    <w:next w:val="Normal"/>
    <w:link w:val="QuoteChar"/>
    <w:uiPriority w:val="29"/>
    <w:qFormat/>
    <w:rsid w:val="00B87E0A"/>
    <w:pPr>
      <w:spacing w:before="200" w:after="0" w:line="240" w:lineRule="auto"/>
      <w:ind w:left="360" w:right="360"/>
    </w:pPr>
    <w:rPr>
      <w:rFonts w:asciiTheme="minorHAnsi" w:eastAsiaTheme="minorHAnsi" w:hAnsiTheme="minorHAnsi" w:cstheme="minorBidi"/>
      <w:i/>
      <w:iCs/>
      <w:lang w:bidi="en-US"/>
    </w:rPr>
  </w:style>
  <w:style w:type="character" w:customStyle="1" w:styleId="QuoteChar">
    <w:name w:val="Quote Char"/>
    <w:basedOn w:val="DefaultParagraphFont"/>
    <w:link w:val="Quote"/>
    <w:uiPriority w:val="29"/>
    <w:rsid w:val="00B87E0A"/>
    <w:rPr>
      <w:i/>
      <w:iCs/>
    </w:rPr>
  </w:style>
  <w:style w:type="paragraph" w:styleId="IntenseQuote">
    <w:name w:val="Intense Quote"/>
    <w:basedOn w:val="Normal"/>
    <w:next w:val="Normal"/>
    <w:link w:val="IntenseQuoteChar"/>
    <w:uiPriority w:val="30"/>
    <w:qFormat/>
    <w:rsid w:val="00B87E0A"/>
    <w:pPr>
      <w:pBdr>
        <w:bottom w:val="single" w:sz="4" w:space="1" w:color="auto"/>
      </w:pBdr>
      <w:spacing w:before="200" w:after="280" w:line="240" w:lineRule="auto"/>
      <w:ind w:left="1008" w:right="1152"/>
      <w:jc w:val="both"/>
    </w:pPr>
    <w:rPr>
      <w:rFonts w:asciiTheme="minorHAnsi" w:eastAsiaTheme="minorHAnsi" w:hAnsiTheme="minorHAnsi" w:cstheme="minorBidi"/>
      <w:b/>
      <w:bCs/>
      <w:i/>
      <w:iCs/>
      <w:lang w:bidi="en-US"/>
    </w:rPr>
  </w:style>
  <w:style w:type="character" w:customStyle="1" w:styleId="IntenseQuoteChar">
    <w:name w:val="Intense Quote Char"/>
    <w:basedOn w:val="DefaultParagraphFont"/>
    <w:link w:val="IntenseQuote"/>
    <w:uiPriority w:val="30"/>
    <w:rsid w:val="00B87E0A"/>
    <w:rPr>
      <w:b/>
      <w:bCs/>
      <w:i/>
      <w:iCs/>
    </w:rPr>
  </w:style>
  <w:style w:type="character" w:styleId="SubtleEmphasis">
    <w:name w:val="Subtle Emphasis"/>
    <w:uiPriority w:val="19"/>
    <w:qFormat/>
    <w:rsid w:val="00B87E0A"/>
    <w:rPr>
      <w:i/>
      <w:iCs/>
    </w:rPr>
  </w:style>
  <w:style w:type="character" w:styleId="IntenseEmphasis">
    <w:name w:val="Intense Emphasis"/>
    <w:uiPriority w:val="21"/>
    <w:qFormat/>
    <w:rsid w:val="00B87E0A"/>
    <w:rPr>
      <w:b/>
      <w:bCs/>
    </w:rPr>
  </w:style>
  <w:style w:type="character" w:styleId="SubtleReference">
    <w:name w:val="Subtle Reference"/>
    <w:uiPriority w:val="31"/>
    <w:qFormat/>
    <w:rsid w:val="00B87E0A"/>
    <w:rPr>
      <w:smallCaps/>
    </w:rPr>
  </w:style>
  <w:style w:type="character" w:styleId="IntenseReference">
    <w:name w:val="Intense Reference"/>
    <w:uiPriority w:val="32"/>
    <w:qFormat/>
    <w:rsid w:val="00B87E0A"/>
    <w:rPr>
      <w:smallCaps/>
      <w:spacing w:val="5"/>
      <w:u w:val="single"/>
    </w:rPr>
  </w:style>
  <w:style w:type="character" w:styleId="BookTitle">
    <w:name w:val="Book Title"/>
    <w:uiPriority w:val="33"/>
    <w:qFormat/>
    <w:rsid w:val="00B87E0A"/>
    <w:rPr>
      <w:i/>
      <w:iCs/>
      <w:smallCaps/>
      <w:spacing w:val="5"/>
    </w:rPr>
  </w:style>
  <w:style w:type="paragraph" w:styleId="TOCHeading">
    <w:name w:val="TOC Heading"/>
    <w:basedOn w:val="Heading1"/>
    <w:next w:val="Normal"/>
    <w:uiPriority w:val="39"/>
    <w:semiHidden/>
    <w:unhideWhenUsed/>
    <w:qFormat/>
    <w:rsid w:val="00B87E0A"/>
    <w:pPr>
      <w:outlineLvl w:val="9"/>
    </w:pPr>
  </w:style>
  <w:style w:type="paragraph" w:styleId="BalloonText">
    <w:name w:val="Balloon Text"/>
    <w:basedOn w:val="Normal"/>
    <w:link w:val="BalloonTextChar"/>
    <w:uiPriority w:val="99"/>
    <w:semiHidden/>
    <w:unhideWhenUsed/>
    <w:rsid w:val="00D7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87"/>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Divna19</dc:creator>
  <cp:lastModifiedBy>Simic 19</cp:lastModifiedBy>
  <cp:revision>2</cp:revision>
  <cp:lastPrinted>2020-06-02T05:52:00Z</cp:lastPrinted>
  <dcterms:created xsi:type="dcterms:W3CDTF">2020-06-02T05:55:00Z</dcterms:created>
  <dcterms:modified xsi:type="dcterms:W3CDTF">2020-06-02T05:55:00Z</dcterms:modified>
</cp:coreProperties>
</file>