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СА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/>
        </w:rPr>
        <w:t>ИМ МЕРЕЊЕМ</w:t>
      </w:r>
    </w:p>
    <w:p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/>
        </w:rPr>
        <w:t>но мерење емисије</w:t>
      </w:r>
      <w:r w:rsidR="00870285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министарства</w:t>
      </w:r>
    </w:p>
    <w:p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/>
        </w:rPr>
      </w:pPr>
    </w:p>
    <w:p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Општи подаци</w:t>
      </w:r>
    </w:p>
    <w:tbl>
      <w:tblPr>
        <w:tblStyle w:val="TableGrid"/>
        <w:tblW w:w="10710" w:type="dxa"/>
        <w:jc w:val="center"/>
        <w:tblLook w:val="04A0"/>
      </w:tblPr>
      <w:tblGrid>
        <w:gridCol w:w="5202"/>
        <w:gridCol w:w="5508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теру</w:t>
            </w: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/>
      </w:tblPr>
      <w:tblGrid>
        <w:gridCol w:w="8370"/>
        <w:gridCol w:w="2340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7B5071" w:rsidRPr="002F4BB0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749526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4637520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/>
        </w:rPr>
        <w:t xml:space="preserve"> **</w:t>
      </w:r>
    </w:p>
    <w:tbl>
      <w:tblPr>
        <w:tblStyle w:val="TableGrid"/>
        <w:tblW w:w="10800" w:type="dxa"/>
        <w:tblInd w:w="-719" w:type="dxa"/>
        <w:tblLook w:val="04A0"/>
      </w:tblPr>
      <w:tblGrid>
        <w:gridCol w:w="517"/>
        <w:gridCol w:w="7823"/>
        <w:gridCol w:w="2460"/>
      </w:tblGrid>
      <w:tr w:rsidR="008147BB" w:rsidRPr="00F3024E" w:rsidTr="00F3024E">
        <w:trPr>
          <w:cantSplit/>
        </w:trPr>
        <w:tc>
          <w:tcPr>
            <w:tcW w:w="10800" w:type="dxa"/>
            <w:gridSpan w:val="3"/>
          </w:tcPr>
          <w:p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 Континуално мерење емисије (испуштања)</w:t>
            </w:r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 прописано</w:t>
            </w:r>
          </w:p>
          <w:p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)(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1602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30686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254977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059319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езагађујуће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077037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487524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1467857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89390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13338584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484965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329727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7865811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53352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7460434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164592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803390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7892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533249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731145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96024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625750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5939993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20110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460798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37039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Усклађеност са граничним вредностима емисије (ГВЕ)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965952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326977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174873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085090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В) Рад уређаја за смањивање емисије (испуштања)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7297882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825998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511659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4318633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6576261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9919433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9011403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едо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4360890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103613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2627286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 после 23.05.2009.године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постројења које је изграђено или реконструисано после 23.05.2009.године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/>
        </w:rPr>
        <w:t>,на</w:t>
      </w:r>
      <w:r w:rsidRPr="001E14F8">
        <w:rPr>
          <w:rFonts w:ascii="Times New Roman" w:hAnsi="Times New Roman" w:cs="Times New Roman"/>
          <w:sz w:val="24"/>
          <w:szCs w:val="24"/>
          <w:lang/>
        </w:rPr>
        <w:t>:</w:t>
      </w:r>
    </w:p>
    <w:p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Поступке термичког третмана отпада и </w:t>
      </w:r>
    </w:p>
    <w:p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913" w:type="dxa"/>
        <w:tblInd w:w="-635" w:type="dxa"/>
        <w:tblLook w:val="04A0"/>
      </w:tblPr>
      <w:tblGrid>
        <w:gridCol w:w="3637"/>
        <w:gridCol w:w="3638"/>
        <w:gridCol w:w="3638"/>
      </w:tblGrid>
      <w:tr w:rsidR="002F4BB0" w:rsidRPr="00F3024E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9B7A59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9B7A59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9B7A59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9B7A59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9B7A59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F3024E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3B4215" w:rsidRPr="007B08C7" w:rsidSect="00954E60">
      <w:headerReference w:type="default" r:id="rId8"/>
      <w:footerReference w:type="default" r:id="rId9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5C" w:rsidRDefault="003A5F5C" w:rsidP="002F4BB0">
      <w:pPr>
        <w:spacing w:after="0" w:line="240" w:lineRule="auto"/>
      </w:pPr>
      <w:r>
        <w:separator/>
      </w:r>
    </w:p>
  </w:endnote>
  <w:endnote w:type="continuationSeparator" w:id="1">
    <w:p w:rsidR="003A5F5C" w:rsidRDefault="003A5F5C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9329E7" w:rsidRDefault="008A4A7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0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/>
          </w:rPr>
          <w:t>/3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5C" w:rsidRDefault="003A5F5C" w:rsidP="002F4BB0">
      <w:pPr>
        <w:spacing w:after="0" w:line="240" w:lineRule="auto"/>
      </w:pPr>
      <w:r>
        <w:separator/>
      </w:r>
    </w:p>
  </w:footnote>
  <w:footnote w:type="continuationSeparator" w:id="1">
    <w:p w:rsidR="003A5F5C" w:rsidRDefault="003A5F5C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52" w:rsidRDefault="00912A52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750"/>
      <w:gridCol w:w="2790"/>
    </w:tblGrid>
    <w:tr w:rsidR="00A046D4" w:rsidRPr="00A046D4" w:rsidTr="00701377">
      <w:trPr>
        <w:trHeight w:val="1088"/>
      </w:trPr>
      <w:tc>
        <w:tcPr>
          <w:tcW w:w="990" w:type="dxa"/>
          <w:shd w:val="clear" w:color="auto" w:fill="auto"/>
        </w:tcPr>
        <w:p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A046D4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/>
            </w:rPr>
          </w:pPr>
          <w:r w:rsidRPr="00F3024E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210EF" w:rsidRPr="000210EF" w:rsidRDefault="000210EF" w:rsidP="00F3024E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0210EF">
            <w:rPr>
              <w:rFonts w:ascii="Times New Roman" w:eastAsia="Times New Roman" w:hAnsi="Times New Roman" w:cs="Times New Roman"/>
              <w:lang/>
            </w:rPr>
            <w:t>O</w:t>
          </w:r>
          <w:r w:rsidRPr="000210EF">
            <w:rPr>
              <w:rFonts w:ascii="Times New Roman" w:eastAsia="Times New Roman" w:hAnsi="Times New Roman" w:cs="Times New Roman"/>
              <w:lang/>
            </w:rPr>
            <w:t>пштина Љиг</w:t>
          </w:r>
        </w:p>
        <w:p w:rsidR="000210EF" w:rsidRPr="000210EF" w:rsidRDefault="000210EF" w:rsidP="00F3024E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0210EF">
            <w:rPr>
              <w:rFonts w:ascii="Times New Roman" w:eastAsia="Times New Roman" w:hAnsi="Times New Roman" w:cs="Times New Roman"/>
              <w:lang/>
            </w:rPr>
            <w:t>Одељење за инспекцијске послове</w:t>
          </w:r>
        </w:p>
        <w:p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3024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A046D4" w:rsidRPr="00A046D4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/0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3</w:t>
          </w:r>
        </w:p>
        <w:p w:rsidR="00A046D4" w:rsidRPr="00B333EC" w:rsidRDefault="00B83D82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912A52" w:rsidRDefault="00912A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4AAF"/>
    <w:rsid w:val="00006812"/>
    <w:rsid w:val="00007382"/>
    <w:rsid w:val="000158AC"/>
    <w:rsid w:val="000210EF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96C08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3DF0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14"/>
    <w:rsid w:val="0036284E"/>
    <w:rsid w:val="00363474"/>
    <w:rsid w:val="00371337"/>
    <w:rsid w:val="00373BF4"/>
    <w:rsid w:val="003A2A6E"/>
    <w:rsid w:val="003A3A5F"/>
    <w:rsid w:val="003A5F5C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260E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06B1E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369FD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4A74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94CAA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ED79-EFE4-4713-B2D0-73325CC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Gorica</cp:lastModifiedBy>
  <cp:revision>4</cp:revision>
  <dcterms:created xsi:type="dcterms:W3CDTF">2022-12-09T13:09:00Z</dcterms:created>
  <dcterms:modified xsi:type="dcterms:W3CDTF">2023-02-01T12:07:00Z</dcterms:modified>
</cp:coreProperties>
</file>